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7CAF85" w14:textId="53C62D74" w:rsidR="00F43FFE" w:rsidRPr="00F43FFE" w:rsidRDefault="00F43FFE" w:rsidP="00F43FFE">
      <w:pPr>
        <w:jc w:val="center"/>
        <w:rPr>
          <w:b/>
          <w:bCs/>
        </w:rPr>
      </w:pPr>
      <w:r w:rsidRPr="00F43FFE">
        <w:rPr>
          <w:b/>
          <w:bCs/>
        </w:rPr>
        <w:t>Six Advances in Research on Bilingualism</w:t>
      </w:r>
    </w:p>
    <w:p w14:paraId="3BA440A0" w14:textId="77777777" w:rsidR="00F43FFE" w:rsidRDefault="00F43FFE"/>
    <w:p w14:paraId="33C28F70" w14:textId="16D4DDBA" w:rsidR="00AA5C07" w:rsidRDefault="00A125C3">
      <w:r>
        <w:t>In the 30 years since the publication of Cognitive Processing in Bilinguals</w:t>
      </w:r>
      <w:r w:rsidR="008601C2">
        <w:t xml:space="preserve"> </w:t>
      </w:r>
      <w:r w:rsidR="00B10569">
        <w:fldChar w:fldCharType="begin"/>
      </w:r>
      <w:r w:rsidR="00B44155">
        <w:instrText xml:space="preserve"> ADDIN EN.CITE &lt;EndNote&gt;&lt;Cite&gt;&lt;Author&gt;Harris&lt;/Author&gt;&lt;Year&gt;1992&lt;/Year&gt;&lt;RecNum&gt;13027&lt;/RecNum&gt;&lt;DisplayText&gt;(Harris, 1992)&lt;/DisplayText&gt;&lt;record&gt;&lt;rec-number&gt;13027&lt;/rec-number&gt;&lt;foreign-keys&gt;&lt;key app="EN" db-id="zw9tsr90qstfdlezef4x5sra5pazad9pdxsw" timestamp="1738299340" guid="aa4289f2-0a04-4569-a6d2-c76d0d5faf0f"&gt;13027&lt;/key&gt;&lt;/foreign-keys&gt;&lt;ref-type name="Book"&gt;6&lt;/ref-type&gt;&lt;contributors&gt;&lt;authors&gt;&lt;author&gt;Harris, Richard Jackson&lt;/author&gt;&lt;/authors&gt;&lt;/contributors&gt;&lt;titles&gt;&lt;title&gt;Cognitive processing in bilinguals&lt;/title&gt;&lt;/titles&gt;&lt;dates&gt;&lt;year&gt;1992&lt;/year&gt;&lt;/dates&gt;&lt;publisher&gt;Elsevier&lt;/publisher&gt;&lt;isbn&gt;0080867375&lt;/isbn&gt;&lt;urls&gt;&lt;/urls&gt;&lt;/record&gt;&lt;/Cite&gt;&lt;/EndNote&gt;</w:instrText>
      </w:r>
      <w:r w:rsidR="00B10569">
        <w:fldChar w:fldCharType="separate"/>
      </w:r>
      <w:r w:rsidR="00B10569">
        <w:rPr>
          <w:noProof/>
        </w:rPr>
        <w:t>(Harris, 1992)</w:t>
      </w:r>
      <w:r w:rsidR="00B10569">
        <w:fldChar w:fldCharType="end"/>
      </w:r>
      <w:r>
        <w:t xml:space="preserve">, the study of cognitive processing in bilingual speakers has branched out in several new directions. </w:t>
      </w:r>
      <w:r w:rsidR="00AA177D">
        <w:t>E</w:t>
      </w:r>
      <w:r>
        <w:t>ach of these new directions</w:t>
      </w:r>
      <w:r w:rsidR="00AA177D">
        <w:t xml:space="preserve"> has involved </w:t>
      </w:r>
      <w:r>
        <w:t xml:space="preserve">advances in </w:t>
      </w:r>
      <w:r w:rsidR="00DB30C3">
        <w:t>theories</w:t>
      </w:r>
      <w:r>
        <w:t>, conceptualizations</w:t>
      </w:r>
      <w:r w:rsidR="00DB30C3">
        <w:t>, methods,</w:t>
      </w:r>
      <w:r>
        <w:t xml:space="preserve"> and findings</w:t>
      </w:r>
      <w:r w:rsidR="004C39EC">
        <w:t xml:space="preserve">. The six new directions we will highlight </w:t>
      </w:r>
      <w:r w:rsidR="007A2BDE">
        <w:t>are</w:t>
      </w:r>
      <w:r w:rsidR="004C39EC">
        <w:t xml:space="preserve"> these:</w:t>
      </w:r>
    </w:p>
    <w:p w14:paraId="1073AD14" w14:textId="5EFDE29E" w:rsidR="00491099" w:rsidRDefault="00AA5C07" w:rsidP="00491099">
      <w:pPr>
        <w:pStyle w:val="ListParagraph"/>
        <w:numPr>
          <w:ilvl w:val="0"/>
          <w:numId w:val="1"/>
        </w:numPr>
      </w:pPr>
      <w:r>
        <w:t>the shift from a focus on</w:t>
      </w:r>
      <w:r w:rsidR="00AA177D">
        <w:t xml:space="preserve"> experiments with word</w:t>
      </w:r>
      <w:r>
        <w:t xml:space="preserve"> lists to a focus on utterances, </w:t>
      </w:r>
    </w:p>
    <w:p w14:paraId="55447D30" w14:textId="273261D0" w:rsidR="00AA5C07" w:rsidRDefault="00AA177D" w:rsidP="00AA5C07">
      <w:pPr>
        <w:pStyle w:val="ListParagraph"/>
        <w:numPr>
          <w:ilvl w:val="0"/>
          <w:numId w:val="1"/>
        </w:numPr>
      </w:pPr>
      <w:r>
        <w:t xml:space="preserve">relating models of human performance </w:t>
      </w:r>
      <w:r w:rsidR="00B10569">
        <w:t>to</w:t>
      </w:r>
      <w:r w:rsidR="004C39EC">
        <w:t xml:space="preserve"> </w:t>
      </w:r>
      <w:r w:rsidR="00AA5C07">
        <w:t>Artificial</w:t>
      </w:r>
      <w:r w:rsidR="004C39EC">
        <w:t xml:space="preserve"> Intelligence (AI)</w:t>
      </w:r>
      <w:r w:rsidR="00370F4F">
        <w:t xml:space="preserve"> models,</w:t>
      </w:r>
      <w:r w:rsidR="004C39EC">
        <w:t xml:space="preserve"> </w:t>
      </w:r>
    </w:p>
    <w:p w14:paraId="1BA37B2A" w14:textId="3D106382" w:rsidR="00AA5C07" w:rsidRDefault="00AA177D" w:rsidP="00AA5C07">
      <w:pPr>
        <w:pStyle w:val="ListParagraph"/>
        <w:numPr>
          <w:ilvl w:val="0"/>
          <w:numId w:val="1"/>
        </w:numPr>
      </w:pPr>
      <w:r>
        <w:t xml:space="preserve">understanding </w:t>
      </w:r>
      <w:r w:rsidR="00B95CD0">
        <w:t xml:space="preserve">patterns </w:t>
      </w:r>
      <w:r w:rsidR="00370F4F">
        <w:t>of</w:t>
      </w:r>
      <w:r w:rsidR="00B95CD0">
        <w:t xml:space="preserve"> bilingual</w:t>
      </w:r>
      <w:r w:rsidR="00370F4F">
        <w:t xml:space="preserve"> development</w:t>
      </w:r>
      <w:r w:rsidR="00B95CD0">
        <w:t xml:space="preserve"> across the lifespan</w:t>
      </w:r>
      <w:r w:rsidR="00AA5C07">
        <w:t>,</w:t>
      </w:r>
    </w:p>
    <w:p w14:paraId="069E1273" w14:textId="79366C70" w:rsidR="00491099" w:rsidRDefault="00491099" w:rsidP="00AA5C07">
      <w:pPr>
        <w:pStyle w:val="ListParagraph"/>
        <w:numPr>
          <w:ilvl w:val="0"/>
          <w:numId w:val="1"/>
        </w:numPr>
      </w:pPr>
      <w:r>
        <w:t>the effects of cross-language transfer,</w:t>
      </w:r>
    </w:p>
    <w:p w14:paraId="137592AF" w14:textId="4C6A00E8" w:rsidR="00AA5C07" w:rsidRDefault="004C39EC" w:rsidP="00AA5C07">
      <w:pPr>
        <w:pStyle w:val="ListParagraph"/>
        <w:numPr>
          <w:ilvl w:val="0"/>
          <w:numId w:val="1"/>
        </w:numPr>
      </w:pPr>
      <w:r>
        <w:t xml:space="preserve">the shaping of bilingual cognition </w:t>
      </w:r>
      <w:r w:rsidR="004246A9">
        <w:t xml:space="preserve">and age effects </w:t>
      </w:r>
      <w:r>
        <w:t>through social and motivational forces,</w:t>
      </w:r>
      <w:r w:rsidR="00491099">
        <w:t xml:space="preserve"> and</w:t>
      </w:r>
    </w:p>
    <w:p w14:paraId="73450F9F" w14:textId="020D98AF" w:rsidR="00B95CD0" w:rsidRDefault="00B95CD0" w:rsidP="00B95CD0">
      <w:pPr>
        <w:pStyle w:val="ListParagraph"/>
        <w:numPr>
          <w:ilvl w:val="0"/>
          <w:numId w:val="1"/>
        </w:numPr>
      </w:pPr>
      <w:r>
        <w:t xml:space="preserve">new methods for </w:t>
      </w:r>
      <w:r w:rsidR="00127CE0" w:rsidRPr="00127CE0">
        <w:rPr>
          <w:i/>
          <w:iCs/>
        </w:rPr>
        <w:t>in vivo</w:t>
      </w:r>
      <w:r>
        <w:t xml:space="preserve"> </w:t>
      </w:r>
      <w:r w:rsidR="00FD66D3">
        <w:t xml:space="preserve">online </w:t>
      </w:r>
      <w:r>
        <w:t>tracking of language learning</w:t>
      </w:r>
      <w:r w:rsidR="00491099">
        <w:t>.</w:t>
      </w:r>
    </w:p>
    <w:p w14:paraId="75B48236" w14:textId="6F692785" w:rsidR="00E85FD0" w:rsidRPr="00E85FD0" w:rsidRDefault="00491099" w:rsidP="00E85FD0">
      <w:r>
        <w:t xml:space="preserve">Due to space limitations, we cannot review </w:t>
      </w:r>
      <w:r w:rsidR="0077142A">
        <w:t>the major advances that have occurred</w:t>
      </w:r>
      <w:r w:rsidR="00DB30C3">
        <w:t xml:space="preserve"> in understanding</w:t>
      </w:r>
      <w:r>
        <w:t xml:space="preserve"> the neurolinguistics of bilingualism</w:t>
      </w:r>
      <w:r w:rsidR="0059076A">
        <w:t xml:space="preserve"> </w:t>
      </w:r>
      <w:r w:rsidR="0059076A">
        <w:fldChar w:fldCharType="begin"/>
      </w:r>
      <w:r w:rsidR="0059076A">
        <w:instrText xml:space="preserve"> ADDIN EN.CITE &lt;EndNote&gt;&lt;Cite&gt;&lt;Author&gt;Morgan-Short&lt;/Author&gt;&lt;Year&gt;2023&lt;/Year&gt;&lt;RecNum&gt;13129&lt;/RecNum&gt;&lt;DisplayText&gt;(Morgan-Short &amp;amp; van Hell, 2023)&lt;/DisplayText&gt;&lt;record&gt;&lt;rec-number&gt;13129&lt;/rec-number&gt;&lt;foreign-keys&gt;&lt;key app="EN" db-id="zw9tsr90qstfdlezef4x5sra5pazad9pdxsw" timestamp="1738491206" guid="20407868-99a9-4d96-abcd-6416f882c333"&gt;13129&lt;/key&gt;&lt;/foreign-keys&gt;&lt;ref-type name="Book"&gt;6&lt;/ref-type&gt;&lt;contributors&gt;&lt;authors&gt;&lt;author&gt;Morgan-Short, Kara&lt;/author&gt;&lt;author&gt;van Hell, Janet G&lt;/author&gt;&lt;/authors&gt;&lt;/contributors&gt;&lt;titles&gt;&lt;title&gt;The Routledge Handbook of Second Language Acquisition and Neurolinguistics&lt;/title&gt;&lt;/titles&gt;&lt;dates&gt;&lt;year&gt;2023&lt;/year&gt;&lt;/dates&gt;&lt;publisher&gt;Taylor &amp;amp; Francis&lt;/publisher&gt;&lt;isbn&gt;1003816460&lt;/isbn&gt;&lt;urls&gt;&lt;/urls&gt;&lt;/record&gt;&lt;/Cite&gt;&lt;/EndNote&gt;</w:instrText>
      </w:r>
      <w:r w:rsidR="0059076A">
        <w:fldChar w:fldCharType="separate"/>
      </w:r>
      <w:r w:rsidR="0059076A">
        <w:rPr>
          <w:noProof/>
        </w:rPr>
        <w:t>(Morgan-Short &amp; van Hell, 2023)</w:t>
      </w:r>
      <w:r w:rsidR="0059076A">
        <w:fldChar w:fldCharType="end"/>
      </w:r>
      <w:r w:rsidR="0077142A">
        <w:t>.  This is indeed the seventh major new development in our field</w:t>
      </w:r>
      <w:r>
        <w:t xml:space="preserve">. </w:t>
      </w:r>
      <w:r w:rsidR="0059076A">
        <w:t>Fortunately</w:t>
      </w:r>
      <w:r>
        <w:t xml:space="preserve">, </w:t>
      </w:r>
      <w:r w:rsidR="0059076A">
        <w:t>the</w:t>
      </w:r>
      <w:r>
        <w:t xml:space="preserve"> contributions</w:t>
      </w:r>
      <w:r w:rsidR="0059076A">
        <w:t xml:space="preserve"> from that perspective</w:t>
      </w:r>
      <w:r>
        <w:t xml:space="preserve"> are discussed in other chapters in this special issue.  </w:t>
      </w:r>
      <w:r w:rsidR="00AA177D">
        <w:t xml:space="preserve">Together, </w:t>
      </w:r>
      <w:r>
        <w:t>the six</w:t>
      </w:r>
      <w:r w:rsidR="00AA177D">
        <w:t xml:space="preserve"> new directions </w:t>
      </w:r>
      <w:r>
        <w:t>we will review, along with work in neurolinguistics, provide</w:t>
      </w:r>
      <w:r w:rsidR="00AA177D">
        <w:t xml:space="preserve"> us with a richer understanding of the many complex dimensions of bil</w:t>
      </w:r>
      <w:r w:rsidR="00370F4F">
        <w:t>i</w:t>
      </w:r>
      <w:r w:rsidR="00AA177D">
        <w:t xml:space="preserve">ngualism. </w:t>
      </w:r>
      <w:r w:rsidR="008F0713">
        <w:t>Emergentis</w:t>
      </w:r>
      <w:r w:rsidR="00C64C95">
        <w:t>t</w:t>
      </w:r>
      <w:r w:rsidR="008F0713">
        <w:t xml:space="preserve"> theory </w:t>
      </w:r>
      <w:r w:rsidR="00370F4F">
        <w:t xml:space="preserve">allows </w:t>
      </w:r>
      <w:r w:rsidR="00C64C95">
        <w:t xml:space="preserve">us </w:t>
      </w:r>
      <w:r w:rsidR="00370F4F">
        <w:t>to integrate this</w:t>
      </w:r>
      <w:r w:rsidR="00AA177D">
        <w:t xml:space="preserve"> complexity</w:t>
      </w:r>
      <w:r w:rsidR="00370F4F">
        <w:t xml:space="preserve"> into a coherent framework.</w:t>
      </w:r>
      <w:r w:rsidR="00DB30C3">
        <w:t xml:space="preserve"> In fact, without these advances, a</w:t>
      </w:r>
      <w:r w:rsidR="0077142A">
        <w:t>n</w:t>
      </w:r>
      <w:r w:rsidR="00DB30C3">
        <w:t xml:space="preserve"> adequate articulation of emergentist theory for multilingualism would not be possible.</w:t>
      </w:r>
    </w:p>
    <w:p w14:paraId="19AC16DC" w14:textId="6C87D0FF" w:rsidR="00E85FD0" w:rsidRDefault="00AA5C07" w:rsidP="004246A9">
      <w:pPr>
        <w:pStyle w:val="Heading2"/>
        <w:numPr>
          <w:ilvl w:val="0"/>
          <w:numId w:val="5"/>
        </w:numPr>
      </w:pPr>
      <w:r>
        <w:t xml:space="preserve">From </w:t>
      </w:r>
      <w:r w:rsidR="00F62930">
        <w:t xml:space="preserve">Word </w:t>
      </w:r>
      <w:r>
        <w:t>Lists to Utterances</w:t>
      </w:r>
    </w:p>
    <w:p w14:paraId="432ED496" w14:textId="3A154009" w:rsidR="001E75D3" w:rsidRDefault="00D138B2" w:rsidP="00E85FD0">
      <w:r>
        <w:t>One</w:t>
      </w:r>
      <w:r w:rsidR="0005288D">
        <w:t xml:space="preserve"> major </w:t>
      </w:r>
      <w:r w:rsidR="00AA5C07">
        <w:t xml:space="preserve">advance in our understanding of bilingualism </w:t>
      </w:r>
      <w:r>
        <w:t>arises from</w:t>
      </w:r>
      <w:r w:rsidR="00AA5C07">
        <w:t xml:space="preserve"> the shift </w:t>
      </w:r>
      <w:r>
        <w:t xml:space="preserve">away </w:t>
      </w:r>
      <w:r w:rsidR="00AA5C07">
        <w:t xml:space="preserve">from models that rely on experiments with lists of single words to models based on the dynamic construction of whole utterances. Over half of the </w:t>
      </w:r>
      <w:r w:rsidR="00AA5C07" w:rsidRPr="004F2F43">
        <w:t>chapters in the</w:t>
      </w:r>
      <w:r w:rsidR="004F2F43">
        <w:t xml:space="preserve"> Harris</w:t>
      </w:r>
      <w:r w:rsidR="00AA5C07" w:rsidRPr="004F2F43">
        <w:t xml:space="preserve"> collection</w:t>
      </w:r>
      <w:r w:rsidR="00800136" w:rsidRPr="004F2F43">
        <w:rPr>
          <w:rFonts w:hint="eastAsia"/>
          <w:lang w:eastAsia="zh-CN"/>
        </w:rPr>
        <w:t xml:space="preserve"> </w:t>
      </w:r>
      <w:r w:rsidR="00AA5C07" w:rsidRPr="004F2F43">
        <w:t xml:space="preserve">relied on lists of words to test </w:t>
      </w:r>
      <w:r w:rsidR="004246A9">
        <w:t xml:space="preserve">theories regarding </w:t>
      </w:r>
      <w:r w:rsidR="00AA5C07" w:rsidRPr="004F2F43">
        <w:t>recognition, memory, and production</w:t>
      </w:r>
      <w:r w:rsidR="004246A9">
        <w:t xml:space="preserve"> at the word level</w:t>
      </w:r>
      <w:r w:rsidR="00AA5C07" w:rsidRPr="004F2F43">
        <w:t xml:space="preserve">. </w:t>
      </w:r>
      <w:r w:rsidR="00AA177D" w:rsidRPr="004F2F43">
        <w:t xml:space="preserve">Such </w:t>
      </w:r>
      <w:r w:rsidR="00AA5C07" w:rsidRPr="004F2F43">
        <w:t>studies were designed to evaluate the extent to which bilingual memory and</w:t>
      </w:r>
      <w:r w:rsidR="00AA5C07">
        <w:t xml:space="preserve"> processing </w:t>
      </w:r>
      <w:r w:rsidR="00AA177D">
        <w:t>rely</w:t>
      </w:r>
      <w:r w:rsidR="00AA5C07">
        <w:t xml:space="preserve"> on a conceptual store in which languages are either separate or </w:t>
      </w:r>
      <w:r>
        <w:t>integrated</w:t>
      </w:r>
      <w:r w:rsidR="00AA5C07">
        <w:t>.</w:t>
      </w:r>
      <w:r w:rsidR="0049055E">
        <w:t xml:space="preserve"> The</w:t>
      </w:r>
      <w:r w:rsidR="009078CF">
        <w:t xml:space="preserve"> </w:t>
      </w:r>
      <w:r w:rsidR="0049055E">
        <w:t>approach to this issue</w:t>
      </w:r>
      <w:r w:rsidR="00AA177D">
        <w:t xml:space="preserve"> from the 1950s </w:t>
      </w:r>
      <w:r w:rsidR="009078CF">
        <w:t xml:space="preserve">contrasted </w:t>
      </w:r>
      <w:r w:rsidR="00350B1E">
        <w:t xml:space="preserve">coordinate bilingualism in which the two languages have separate stores </w:t>
      </w:r>
      <w:r w:rsidR="009078CF">
        <w:t>vs</w:t>
      </w:r>
      <w:r w:rsidR="00350B1E">
        <w:t>.</w:t>
      </w:r>
      <w:r w:rsidR="009078CF">
        <w:t xml:space="preserve"> </w:t>
      </w:r>
      <w:r w:rsidR="00350B1E">
        <w:t>compound</w:t>
      </w:r>
      <w:r w:rsidR="009078CF">
        <w:t xml:space="preserve"> bilingualism</w:t>
      </w:r>
      <w:r w:rsidR="00350B1E">
        <w:t xml:space="preserve"> in which the stores are </w:t>
      </w:r>
      <w:r w:rsidR="0077142A">
        <w:t>integrated</w:t>
      </w:r>
      <w:r w:rsidR="00350B1E">
        <w:t>. The</w:t>
      </w:r>
      <w:r w:rsidR="009078CF">
        <w:t xml:space="preserve"> </w:t>
      </w:r>
      <w:r w:rsidR="00AA177D">
        <w:t>approach of the 1980s</w:t>
      </w:r>
      <w:r w:rsidR="009078CF">
        <w:t xml:space="preserve"> </w:t>
      </w:r>
      <w:r w:rsidR="0049055E">
        <w:t>contrast</w:t>
      </w:r>
      <w:r w:rsidR="00AA177D">
        <w:t>ed</w:t>
      </w:r>
      <w:r w:rsidR="009078CF">
        <w:t xml:space="preserve"> selective</w:t>
      </w:r>
      <w:r w:rsidR="00350B1E">
        <w:t xml:space="preserve"> (one language) access</w:t>
      </w:r>
      <w:r w:rsidR="009078CF">
        <w:t xml:space="preserve"> vs. non-selective </w:t>
      </w:r>
      <w:r w:rsidR="00350B1E">
        <w:t xml:space="preserve">(multiple languages) </w:t>
      </w:r>
      <w:r w:rsidR="009078CF">
        <w:t xml:space="preserve">access. </w:t>
      </w:r>
      <w:r w:rsidR="00AA177D">
        <w:t xml:space="preserve">However, the issue of separation vs. </w:t>
      </w:r>
      <w:r w:rsidR="007A2BDE">
        <w:t>in</w:t>
      </w:r>
      <w:r w:rsidR="0077142A">
        <w:t>t</w:t>
      </w:r>
      <w:r w:rsidR="007A2BDE">
        <w:t>egration</w:t>
      </w:r>
      <w:r w:rsidR="00AA177D">
        <w:t xml:space="preserve"> </w:t>
      </w:r>
      <w:r w:rsidR="00350B1E">
        <w:t xml:space="preserve">of storage and access </w:t>
      </w:r>
      <w:r w:rsidR="00AA177D">
        <w:t>remained the same. Often,</w:t>
      </w:r>
      <w:r w:rsidR="009078CF">
        <w:t xml:space="preserve"> studies in this </w:t>
      </w:r>
      <w:r w:rsidR="00AA177D">
        <w:t xml:space="preserve">word list </w:t>
      </w:r>
      <w:r w:rsidR="009078CF">
        <w:t xml:space="preserve">tradition found </w:t>
      </w:r>
      <w:r w:rsidR="0049055E">
        <w:t xml:space="preserve">non-selective </w:t>
      </w:r>
      <w:r w:rsidR="009078CF">
        <w:t>activation</w:t>
      </w:r>
      <w:r w:rsidR="0049055E">
        <w:t xml:space="preserve">, although the specific nature of the experimental task </w:t>
      </w:r>
      <w:r w:rsidR="001E75D3">
        <w:t xml:space="preserve">and materials </w:t>
      </w:r>
      <w:r w:rsidR="00F62930">
        <w:t>was found to</w:t>
      </w:r>
      <w:r w:rsidR="0049055E">
        <w:t xml:space="preserve"> impact the extent of non-selectivity </w:t>
      </w:r>
      <w:r w:rsidR="00B10569">
        <w:fldChar w:fldCharType="begin"/>
      </w:r>
      <w:r w:rsidR="00B44155">
        <w:instrText xml:space="preserve"> ADDIN EN.CITE &lt;EndNote&gt;&lt;Cite&gt;&lt;Author&gt;Durgunoglu&lt;/Author&gt;&lt;Year&gt;1987&lt;/Year&gt;&lt;RecNum&gt;1077&lt;/RecNum&gt;&lt;DisplayText&gt;(Durgunoglu &amp;amp; Roediger, 1987; Kirsner, 1986)&lt;/DisplayText&gt;&lt;record&gt;&lt;rec-number&gt;1077&lt;/rec-number&gt;&lt;foreign-keys&gt;&lt;key app="EN" db-id="zw9tsr90qstfdlezef4x5sra5pazad9pdxsw" timestamp="1737793109" guid="7f7e0601-6ff4-4b15-af7d-129e1d77bdd6"&gt;1077&lt;/key&gt;&lt;/foreign-keys&gt;&lt;ref-type name="Journal Article"&gt;17&lt;/ref-type&gt;&lt;contributors&gt;&lt;authors&gt;&lt;author&gt;Durgunoglu, A.&lt;/author&gt;&lt;author&gt;Roediger, H.&lt;/author&gt;&lt;/authors&gt;&lt;/contributors&gt;&lt;titles&gt;&lt;title&gt;Test Differences in Accessing Bilingual Memory&lt;/title&gt;&lt;secondary-title&gt;Journal of Memory and Language&lt;/secondary-title&gt;&lt;/titles&gt;&lt;periodical&gt;&lt;full-title&gt;Journal of Memory and Language&lt;/full-title&gt;&lt;/periodical&gt;&lt;pages&gt;377-391&lt;/pages&gt;&lt;volume&gt;26&lt;/volume&gt;&lt;dates&gt;&lt;year&gt;1987&lt;/year&gt;&lt;/dates&gt;&lt;urls&gt;&lt;/urls&gt;&lt;/record&gt;&lt;/Cite&gt;&lt;Cite&gt;&lt;Author&gt;Kirsner&lt;/Author&gt;&lt;Year&gt;1986&lt;/Year&gt;&lt;RecNum&gt;12999&lt;/RecNum&gt;&lt;record&gt;&lt;rec-number&gt;12999&lt;/rec-number&gt;&lt;foreign-keys&gt;&lt;key app="EN" db-id="zw9tsr90qstfdlezef4x5sra5pazad9pdxsw" timestamp="1737793394" guid="bea7aa61-38ca-4a76-ad5c-dd4f7c92e75a"&gt;12999&lt;/key&gt;&lt;/foreign-keys&gt;&lt;ref-type name="Book Section"&gt;5&lt;/ref-type&gt;&lt;contributors&gt;&lt;authors&gt;&lt;author&gt;Kirsner, K.&lt;/author&gt;&lt;/authors&gt;&lt;secondary-authors&gt;&lt;author&gt;Vaid, J.&lt;/author&gt;&lt;/secondary-authors&gt;&lt;/contributors&gt;&lt;titles&gt;&lt;title&gt;Lexical function: Is a bilingual account necessary?&lt;/title&gt;&lt;secondary-title&gt;Language processing in bilinguals: Psycholinguistic and neuropsychological perspectives&lt;/secondary-title&gt;&lt;/titles&gt;&lt;dates&gt;&lt;year&gt;1986&lt;/year&gt;&lt;/dates&gt;&lt;pub-location&gt;London&lt;/pub-location&gt;&lt;publisher&gt;Lawrence Erlbaum Associates&lt;/publisher&gt;&lt;urls&gt;&lt;/urls&gt;&lt;/record&gt;&lt;/Cite&gt;&lt;/EndNote&gt;</w:instrText>
      </w:r>
      <w:r w:rsidR="00B10569">
        <w:fldChar w:fldCharType="separate"/>
      </w:r>
      <w:r w:rsidR="00B10569">
        <w:rPr>
          <w:noProof/>
        </w:rPr>
        <w:t>(Durgunoglu &amp; Roediger, 1987; Kirsner, 1986)</w:t>
      </w:r>
      <w:r w:rsidR="00B10569">
        <w:fldChar w:fldCharType="end"/>
      </w:r>
      <w:r w:rsidR="004952CD">
        <w:t>.</w:t>
      </w:r>
      <w:r w:rsidR="0077142A">
        <w:t xml:space="preserve"> </w:t>
      </w:r>
      <w:r w:rsidR="009078CF">
        <w:t>The problem</w:t>
      </w:r>
      <w:r w:rsidR="0077142A">
        <w:t xml:space="preserve"> with this emphasis on single word retrieval</w:t>
      </w:r>
      <w:r w:rsidR="009078CF">
        <w:t xml:space="preserve"> is that</w:t>
      </w:r>
      <w:r w:rsidR="0049055E">
        <w:t xml:space="preserve"> </w:t>
      </w:r>
      <w:r w:rsidR="009E2DB0">
        <w:t>reports of non-selectivity from</w:t>
      </w:r>
      <w:r w:rsidR="0049055E">
        <w:t xml:space="preserve"> </w:t>
      </w:r>
      <w:r w:rsidR="00AA177D">
        <w:t>word list</w:t>
      </w:r>
      <w:r w:rsidR="001E75D3">
        <w:t xml:space="preserve"> experiments</w:t>
      </w:r>
      <w:r w:rsidR="00547396">
        <w:t xml:space="preserve"> </w:t>
      </w:r>
      <w:r w:rsidR="00B10569">
        <w:fldChar w:fldCharType="begin"/>
      </w:r>
      <w:r w:rsidR="00B44155">
        <w:instrText xml:space="preserve"> ADDIN EN.CITE &lt;EndNote&gt;&lt;Cite&gt;&lt;Author&gt;Beauvillain&lt;/Author&gt;&lt;Year&gt;1992&lt;/Year&gt;&lt;RecNum&gt;12990&lt;/RecNum&gt;&lt;DisplayText&gt;(Beauvillain, 1992)&lt;/DisplayText&gt;&lt;record&gt;&lt;rec-number&gt;12990&lt;/rec-number&gt;&lt;foreign-keys&gt;&lt;key app="EN" db-id="zw9tsr90qstfdlezef4x5sra5pazad9pdxsw" timestamp="1737793394" guid="7ff1eaeb-5f8e-484a-be01-1e56a997e5d3"&gt;12990&lt;/key&gt;&lt;/foreign-keys&gt;&lt;ref-type name="Book Section"&gt;5&lt;/ref-type&gt;&lt;contributors&gt;&lt;authors&gt;&lt;author&gt;Beauvillain, Cecile&lt;/author&gt;&lt;/authors&gt;&lt;/contributors&gt;&lt;titles&gt;&lt;title&gt;Orthographic and lexical constraints in bilingual word recognition&lt;/title&gt;&lt;secondary-title&gt;Advances in psychology&lt;/secondary-title&gt;&lt;/titles&gt;&lt;pages&gt;221-235&lt;/pages&gt;&lt;volume&gt;83&lt;/volume&gt;&lt;dates&gt;&lt;year&gt;1992&lt;/year&gt;&lt;/dates&gt;&lt;publisher&gt;Elsevier&lt;/publisher&gt;&lt;isbn&gt;0166-4115&lt;/isbn&gt;&lt;urls&gt;&lt;/urls&gt;&lt;/record&gt;&lt;/Cite&gt;&lt;/EndNote&gt;</w:instrText>
      </w:r>
      <w:r w:rsidR="00B10569">
        <w:fldChar w:fldCharType="separate"/>
      </w:r>
      <w:r w:rsidR="00B10569">
        <w:rPr>
          <w:noProof/>
        </w:rPr>
        <w:t>(Beauvillain, 1992)</w:t>
      </w:r>
      <w:r w:rsidR="00B10569">
        <w:fldChar w:fldCharType="end"/>
      </w:r>
      <w:r w:rsidR="00547396">
        <w:t xml:space="preserve"> </w:t>
      </w:r>
      <w:r w:rsidR="001E75D3">
        <w:t xml:space="preserve">may not </w:t>
      </w:r>
      <w:r w:rsidR="00954D58">
        <w:t xml:space="preserve">reflect </w:t>
      </w:r>
      <w:r w:rsidR="001E75D3">
        <w:t xml:space="preserve">actual </w:t>
      </w:r>
      <w:r w:rsidR="00F62930">
        <w:t xml:space="preserve">language </w:t>
      </w:r>
      <w:r w:rsidR="001E75D3">
        <w:t>processing.</w:t>
      </w:r>
      <w:r w:rsidR="0049055E">
        <w:t xml:space="preserve"> </w:t>
      </w:r>
      <w:r w:rsidR="001E75D3">
        <w:t xml:space="preserve">An alternative </w:t>
      </w:r>
      <w:r w:rsidR="00F62930">
        <w:t>conceptualization</w:t>
      </w:r>
      <w:r w:rsidR="001E75D3">
        <w:t xml:space="preserve"> </w:t>
      </w:r>
      <w:r w:rsidR="00F62930">
        <w:t>holds</w:t>
      </w:r>
      <w:r w:rsidR="001E75D3">
        <w:t xml:space="preserve"> that, when using a given language</w:t>
      </w:r>
      <w:r w:rsidR="00AA177D">
        <w:t xml:space="preserve"> in </w:t>
      </w:r>
      <w:r w:rsidR="0077142A">
        <w:t>full</w:t>
      </w:r>
      <w:r w:rsidR="00AA177D">
        <w:t xml:space="preserve"> utterances</w:t>
      </w:r>
      <w:r w:rsidR="001E75D3">
        <w:t xml:space="preserve">, the forms of that language co-activate each other, minimizing </w:t>
      </w:r>
      <w:r w:rsidR="0077142A">
        <w:t xml:space="preserve">(but not fully obviating) </w:t>
      </w:r>
      <w:r w:rsidR="001E75D3">
        <w:t xml:space="preserve">the effects of the non-selectivity found in the </w:t>
      </w:r>
      <w:r w:rsidR="00AA177D">
        <w:t>word list</w:t>
      </w:r>
      <w:r w:rsidR="001E75D3">
        <w:t xml:space="preserve"> experiments. There are several supports for this </w:t>
      </w:r>
      <w:r w:rsidR="00AA177D">
        <w:t>interpretation</w:t>
      </w:r>
      <w:r w:rsidR="001E75D3">
        <w:t>.</w:t>
      </w:r>
    </w:p>
    <w:p w14:paraId="730B89F3" w14:textId="77777777" w:rsidR="001504C7" w:rsidRDefault="001E75D3" w:rsidP="00E85FD0">
      <w:r>
        <w:t xml:space="preserve">   </w:t>
      </w:r>
    </w:p>
    <w:p w14:paraId="1F687D15" w14:textId="5C465AE8" w:rsidR="00F62930" w:rsidRDefault="001E75D3" w:rsidP="00E85FD0">
      <w:r>
        <w:t xml:space="preserve">First, research </w:t>
      </w:r>
      <w:r w:rsidR="0005288D">
        <w:t>on</w:t>
      </w:r>
      <w:r>
        <w:t xml:space="preserve"> brain function over the last four decades has highlighted the extent to which the activation of meanings, concepts, words, phrases, and sounds depends on co-activation of inputs that are gated by attentional processes</w:t>
      </w:r>
      <w:r w:rsidR="007C7B13">
        <w:t xml:space="preserve"> </w:t>
      </w:r>
      <w:r w:rsidR="00B10569">
        <w:fldChar w:fldCharType="begin"/>
      </w:r>
      <w:r w:rsidR="00FE59CE">
        <w:instrText xml:space="preserve"> ADDIN EN.CITE &lt;EndNote&gt;&lt;Cite&gt;&lt;Author&gt;Nassar&lt;/Author&gt;&lt;Year&gt;2018&lt;/Year&gt;&lt;RecNum&gt;13003&lt;/RecNum&gt;&lt;DisplayText&gt;(Nassar, Helmers, &amp;amp; Frank, 2018)&lt;/DisplayText&gt;&lt;record&gt;&lt;rec-number&gt;13003&lt;/rec-number&gt;&lt;foreign-keys&gt;&lt;key app="EN" db-id="zw9tsr90qstfdlezef4x5sra5pazad9pdxsw" timestamp="1737793394" guid="70d0f79d-46fe-472d-a4f4-453253ce3803"&gt;13003&lt;/key&gt;&lt;/foreign-keys&gt;&lt;ref-type name="Journal Article"&gt;17&lt;/ref-type&gt;&lt;contributors&gt;&lt;authors&gt;&lt;author&gt;Nassar, M. R.&lt;/author&gt;&lt;author&gt;Helmers, J. C.&lt;/author&gt;&lt;author&gt;Frank, M. J.&lt;/author&gt;&lt;/authors&gt;&lt;/contributors&gt;&lt;auth-address&gt;Department of Cognitive, Linguistic, and Psychological Sciences, Brown Institute for Brain Science, Brown University.&lt;/auth-address&gt;&lt;titles&gt;&lt;title&gt;Chunking as a rational strategy for lossy data compression in visual working memory&lt;/title&gt;&lt;secondary-title&gt;Psychol Rev&lt;/secondary-title&gt;&lt;/titles&gt;&lt;periodical&gt;&lt;full-title&gt;Psychol Rev&lt;/full-title&gt;&lt;/periodical&gt;&lt;pages&gt;486-511&lt;/pages&gt;&lt;volume&gt;125&lt;/volume&gt;&lt;number&gt;4&lt;/number&gt;&lt;keywords&gt;&lt;keyword&gt;Humans&lt;/keyword&gt;&lt;keyword&gt;*Individuality&lt;/keyword&gt;&lt;keyword&gt;*Information Theory&lt;/keyword&gt;&lt;keyword&gt;Memory, Short-Term/*physiology&lt;/keyword&gt;&lt;keyword&gt;*Models, Theoretical&lt;/keyword&gt;&lt;keyword&gt;*Reinforcement, Psychology&lt;/keyword&gt;&lt;keyword&gt;Visual Perception/*physiology&lt;/keyword&gt;&lt;/keywords&gt;&lt;dates&gt;&lt;year&gt;2018&lt;/year&gt;&lt;pub-dates&gt;&lt;date&gt;Jul&lt;/date&gt;&lt;/pub-dates&gt;&lt;/dates&gt;&lt;isbn&gt;1939-1471 (Electronic)&amp;#xD;0033-295X (Print)&amp;#xD;0033-295X (Linking)&lt;/isbn&gt;&lt;accession-num&gt;29952621&lt;/accession-num&gt;&lt;urls&gt;&lt;related-urls&gt;&lt;url&gt;https://www.ncbi.nlm.nih.gov/pubmed/29952621&lt;/url&gt;&lt;/related-urls&gt;&lt;/urls&gt;&lt;custom1&gt;Competing interests: The authors declare no competing interests.&lt;/custom1&gt;&lt;custom2&gt;PMC6026019&lt;/custom2&gt;&lt;electronic-resource-num&gt;10.1037/rev0000101&lt;/electronic-resource-num&gt;&lt;remote-database-name&gt;Medline&lt;/remote-database-name&gt;&lt;remote-database-provider&gt;NLM&lt;/remote-database-provider&gt;&lt;/record&gt;&lt;/Cite&gt;&lt;/EndNote&gt;</w:instrText>
      </w:r>
      <w:r w:rsidR="00B10569">
        <w:fldChar w:fldCharType="separate"/>
      </w:r>
      <w:r w:rsidR="00B10569">
        <w:rPr>
          <w:noProof/>
        </w:rPr>
        <w:t>(Nassar, Helmers, &amp; Frank, 2018)</w:t>
      </w:r>
      <w:r w:rsidR="00B10569">
        <w:fldChar w:fldCharType="end"/>
      </w:r>
      <w:r>
        <w:t xml:space="preserve">. </w:t>
      </w:r>
      <w:r w:rsidR="0005288D">
        <w:t xml:space="preserve">In </w:t>
      </w:r>
      <w:r w:rsidR="00B64F6E">
        <w:t xml:space="preserve">the </w:t>
      </w:r>
      <w:r>
        <w:t xml:space="preserve">drift diffusion model </w:t>
      </w:r>
      <w:r w:rsidR="00B10569">
        <w:fldChar w:fldCharType="begin"/>
      </w:r>
      <w:r w:rsidR="00FE59CE">
        <w:instrText xml:space="preserve"> ADDIN EN.CITE &lt;EndNote&gt;&lt;Cite&gt;&lt;Author&gt;Ratcliff&lt;/Author&gt;&lt;Year&gt;1999&lt;/Year&gt;&lt;RecNum&gt;9364&lt;/RecNum&gt;&lt;DisplayText&gt;(Ratcliff, Van Zandt, &amp;amp; McKoon, 1999)&lt;/DisplayText&gt;&lt;record&gt;&lt;rec-number&gt;9364&lt;/rec-number&gt;&lt;foreign-keys&gt;&lt;key app="EN" db-id="zw9tsr90qstfdlezef4x5sra5pazad9pdxsw" timestamp="1737793231" guid="c45975f4-a544-4671-9c8d-416787cb949b"&gt;9364&lt;/key&gt;&lt;/foreign-keys&gt;&lt;ref-type name="Journal Article"&gt;17&lt;/ref-type&gt;&lt;contributors&gt;&lt;authors&gt;&lt;author&gt;Ratcliff, R.&lt;/author&gt;&lt;author&gt;Van Zandt, T.&lt;/author&gt;&lt;author&gt;McKoon, G.&lt;/author&gt;&lt;/authors&gt;&lt;/contributors&gt;&lt;auth-address&gt;Psychology Department, Northwestern University, Evanston, Illinois 60208, USA.&lt;/auth-address&gt;&lt;titles&gt;&lt;title&gt;Connectionist and diffusion models of reaction time&lt;/title&gt;&lt;secondary-title&gt;Psychol Rev&lt;/secondary-title&gt;&lt;/titles&gt;&lt;periodical&gt;&lt;full-title&gt;Psychol Rev&lt;/full-title&gt;&lt;/periodical&gt;&lt;pages&gt;261-300&lt;/pages&gt;&lt;volume&gt;106&lt;/volume&gt;&lt;number&gt;2&lt;/number&gt;&lt;keywords&gt;&lt;keyword&gt;Adult&lt;/keyword&gt;&lt;keyword&gt;Female&lt;/keyword&gt;&lt;keyword&gt;Humans&lt;/keyword&gt;&lt;keyword&gt;Male&lt;/keyword&gt;&lt;keyword&gt;*Models, Psychological&lt;/keyword&gt;&lt;keyword&gt;Reaction Time/*physiology&lt;/keyword&gt;&lt;keyword&gt;Signal Detection, Psychological/*physiology&lt;/keyword&gt;&lt;keyword&gt;Statistics as Topic&lt;/keyword&gt;&lt;/keywords&gt;&lt;dates&gt;&lt;year&gt;1999&lt;/year&gt;&lt;pub-dates&gt;&lt;date&gt;Apr&lt;/date&gt;&lt;/pub-dates&gt;&lt;/dates&gt;&lt;isbn&gt;0033-295X (Print)&amp;#xD;0033-295X (Linking)&lt;/isbn&gt;&lt;accession-num&gt;10378014&lt;/accession-num&gt;&lt;urls&gt;&lt;related-urls&gt;&lt;url&gt;https://www.ncbi.nlm.nih.gov/pubmed/10378014&lt;/url&gt;&lt;/related-urls&gt;&lt;/urls&gt;&lt;electronic-resource-num&gt;10.1037/0033-295x.106.2.261&lt;/electronic-resource-num&gt;&lt;remote-database-name&gt;Medline&lt;/remote-database-name&gt;&lt;remote-database-provider&gt;NLM&lt;/remote-database-provider&gt;&lt;/record&gt;&lt;/Cite&gt;&lt;/EndNote&gt;</w:instrText>
      </w:r>
      <w:r w:rsidR="00B10569">
        <w:fldChar w:fldCharType="separate"/>
      </w:r>
      <w:r w:rsidR="00B10569">
        <w:rPr>
          <w:noProof/>
        </w:rPr>
        <w:t>(Ratcliff, Van Zandt, &amp; McKoon, 1999)</w:t>
      </w:r>
      <w:r w:rsidR="00B10569">
        <w:fldChar w:fldCharType="end"/>
      </w:r>
      <w:r w:rsidR="00D138B2">
        <w:t>,</w:t>
      </w:r>
      <w:r>
        <w:t xml:space="preserve"> </w:t>
      </w:r>
      <w:r w:rsidR="0005288D">
        <w:t>gating occurs through a thresholding mechanism that depends on</w:t>
      </w:r>
      <w:r w:rsidR="00B64F6E">
        <w:t xml:space="preserve"> cue strength summation</w:t>
      </w:r>
      <w:r w:rsidR="0005288D">
        <w:t xml:space="preserve">, as </w:t>
      </w:r>
      <w:r w:rsidR="00B64F6E">
        <w:t>in the Competition Model</w:t>
      </w:r>
      <w:r w:rsidR="00512F9D">
        <w:t xml:space="preserve"> </w:t>
      </w:r>
      <w:r w:rsidR="00B10569">
        <w:fldChar w:fldCharType="begin">
          <w:fldData xml:space="preserve">PEVuZE5vdGU+PENpdGU+PEF1dGhvcj5NYWNXaGlubmV5PC9BdXRob3I+PFllYXI+MTk4OTwvWWVh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</w:fldData>
        </w:fldChar>
      </w:r>
      <w:r w:rsidR="00B44155">
        <w:instrText xml:space="preserve"> ADDIN EN.CITE </w:instrText>
      </w:r>
      <w:r w:rsidR="00B44155">
        <w:fldChar w:fldCharType="begin">
          <w:fldData xml:space="preserve">PEVuZE5vdGU+PENpdGU+PEF1dGhvcj5NYWNXaGlubmV5PC9BdXRob3I+PFllYXI+MTk4OTwvWWVh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</w:fldData>
        </w:fldChar>
      </w:r>
      <w:r w:rsidR="00B44155">
        <w:instrText xml:space="preserve"> ADDIN EN.CITE.DATA </w:instrText>
      </w:r>
      <w:r w:rsidR="00B44155">
        <w:fldChar w:fldCharType="end"/>
      </w:r>
      <w:r w:rsidR="00B10569">
        <w:fldChar w:fldCharType="separate"/>
      </w:r>
      <w:r w:rsidR="00B10569">
        <w:rPr>
          <w:noProof/>
        </w:rPr>
        <w:t>(MacWhinney, 1989, 1992, 2021)</w:t>
      </w:r>
      <w:r w:rsidR="00B10569">
        <w:fldChar w:fldCharType="end"/>
      </w:r>
      <w:r w:rsidR="0005288D">
        <w:t xml:space="preserve"> and other connectionist approaches</w:t>
      </w:r>
      <w:r w:rsidR="00F62930">
        <w:t>. This competitive process</w:t>
      </w:r>
      <w:r w:rsidR="00B64F6E">
        <w:t xml:space="preserve"> serves to suppress forms in the language not currently in use </w:t>
      </w:r>
      <w:r w:rsidR="0005288D">
        <w:t>while</w:t>
      </w:r>
      <w:r w:rsidR="00B64F6E">
        <w:t xml:space="preserve"> producing or comprehending an utterance. Moreover, because words in one language have strong connections to other words in the same language, activation </w:t>
      </w:r>
      <w:r w:rsidR="00F62930">
        <w:t>can</w:t>
      </w:r>
      <w:r w:rsidR="00B64F6E">
        <w:t xml:space="preserve"> spread across </w:t>
      </w:r>
      <w:r w:rsidR="00AA177D">
        <w:t>many</w:t>
      </w:r>
      <w:r w:rsidR="00F62930">
        <w:t xml:space="preserve"> related </w:t>
      </w:r>
      <w:r w:rsidR="00B64F6E">
        <w:t>forms in that language. Although words are also connected to their translation equivalents</w:t>
      </w:r>
      <w:r w:rsidR="0005288D">
        <w:t xml:space="preserve"> in other languages</w:t>
      </w:r>
      <w:r w:rsidR="00B64F6E">
        <w:t>, this activation is less tha</w:t>
      </w:r>
      <w:r w:rsidR="006952BD">
        <w:t>n</w:t>
      </w:r>
      <w:r w:rsidR="00B64F6E">
        <w:t xml:space="preserve"> that achieved by the wide</w:t>
      </w:r>
      <w:r w:rsidR="00F62930">
        <w:t>r and reciprocal</w:t>
      </w:r>
      <w:r w:rsidR="00B64F6E">
        <w:t xml:space="preserve"> spread of within-language activation</w:t>
      </w:r>
      <w:r w:rsidR="007935A9">
        <w:t xml:space="preserve"> </w:t>
      </w:r>
      <w:r w:rsidR="007935A9">
        <w:fldChar w:fldCharType="begin"/>
      </w:r>
      <w:r w:rsidR="007935A9">
        <w:instrText xml:space="preserve"> ADDIN EN.CITE &lt;EndNote&gt;&lt;Cite&gt;&lt;Author&gt;Hernandez&lt;/Author&gt;&lt;Year&gt;2005&lt;/Year&gt;&lt;RecNum&gt;12458&lt;/RecNum&gt;&lt;DisplayText&gt;(Hernandez, Li, &amp;amp; MacWhinney, 2005)&lt;/DisplayText&gt;&lt;record&gt;&lt;rec-number&gt;12458&lt;/rec-number&gt;&lt;foreign-keys&gt;&lt;key app="EN" db-id="zw9tsr90qstfdlezef4x5sra5pazad9pdxsw" timestamp="1737793368" guid="a3ec97d1-c6db-42df-9405-e42711d6ac62"&gt;12458&lt;/key&gt;&lt;/foreign-keys&gt;&lt;ref-type name="Journal Article"&gt;17&lt;/ref-type&gt;&lt;contributors&gt;&lt;authors&gt;&lt;author&gt;Hernandez, A.&lt;/author&gt;&lt;author&gt;Li, Ping&lt;/author&gt;&lt;author&gt;MacWhinney, Brian&lt;/author&gt;&lt;/authors&gt;&lt;/contributors&gt;&lt;auth-address&gt;Department of Psychology, University of Houston, Houston, TX 77204, USA.&lt;/auth-address&gt;&lt;titles&gt;&lt;title&gt;The emergence of competing modules in bilingualism&lt;/title&gt;&lt;secondary-title&gt;Trends in Cognitive Sciences&lt;/secondary-title&gt;&lt;/titles&gt;&lt;periodical&gt;&lt;full-title&gt;Trends in Cognitive Sciences&lt;/full-title&gt;&lt;/periodical&gt;&lt;pages&gt;220-225&lt;/pages&gt;&lt;volume&gt;9&lt;/volume&gt;&lt;number&gt;5&lt;/number&gt;&lt;edition&gt;2005/05/04&lt;/edition&gt;&lt;keywords&gt;&lt;keyword&gt;SLA&lt;/keyword&gt;&lt;keyword&gt;Emergentism&lt;/keyword&gt;&lt;/keywords&gt;&lt;dates&gt;&lt;year&gt;2005&lt;/year&gt;&lt;pub-dates&gt;&lt;date&gt;May&lt;/date&gt;&lt;/pub-dates&gt;&lt;/dates&gt;&lt;isbn&gt;1364-6613 (Print)&amp;#xD;1364-6613 (Linking)&lt;/isbn&gt;&lt;accession-num&gt;15866148&lt;/accession-num&gt;&lt;urls&gt;&lt;related-urls&gt;&lt;url&gt;https://psyling.talkbank.org/years/2005/tics.pdf&lt;/url&gt;&lt;/related-urls&gt;&lt;/urls&gt;&lt;custom2&gt;4107303&lt;/custom2&gt;&lt;electronic-resource-num&gt;10.1016/j.tics.2005.03.003&lt;/electronic-resource-num&gt;&lt;/record&gt;&lt;/Cite&gt;&lt;/EndNote&gt;</w:instrText>
      </w:r>
      <w:r w:rsidR="007935A9">
        <w:fldChar w:fldCharType="separate"/>
      </w:r>
      <w:r w:rsidR="007935A9">
        <w:rPr>
          <w:noProof/>
        </w:rPr>
        <w:t>(Hernandez, Li, &amp; MacWhinney, 2005)</w:t>
      </w:r>
      <w:r w:rsidR="007935A9">
        <w:fldChar w:fldCharType="end"/>
      </w:r>
      <w:r w:rsidR="00350B1E">
        <w:t>.</w:t>
      </w:r>
    </w:p>
    <w:p w14:paraId="60AEF71B" w14:textId="77777777" w:rsidR="001504C7" w:rsidRDefault="00F62930" w:rsidP="00E85FD0">
      <w:r>
        <w:t xml:space="preserve">   </w:t>
      </w:r>
    </w:p>
    <w:p w14:paraId="2FB53339" w14:textId="67EC6633" w:rsidR="0005288D" w:rsidRDefault="00B64F6E" w:rsidP="00E85FD0">
      <w:r>
        <w:t>Further insights into this process come from data on hub-and-spoke activation</w:t>
      </w:r>
      <w:r w:rsidR="00547396">
        <w:t xml:space="preserve"> </w:t>
      </w:r>
      <w:r w:rsidR="00B10569">
        <w:fldChar w:fldCharType="begin"/>
      </w:r>
      <w:r w:rsidR="00B44155">
        <w:instrText xml:space="preserve"> ADDIN EN.CITE &lt;EndNote&gt;&lt;Cite&gt;&lt;Author&gt;Patterson&lt;/Author&gt;&lt;Year&gt;2016&lt;/Year&gt;&lt;RecNum&gt;12991&lt;/RecNum&gt;&lt;DisplayText&gt;(Patterson &amp;amp; Ralph, 2016)&lt;/DisplayText&gt;&lt;record&gt;&lt;rec-number&gt;12991&lt;/rec-number&gt;&lt;foreign-keys&gt;&lt;key app="EN" db-id="zw9tsr90qstfdlezef4x5sra5pazad9pdxsw" timestamp="1737793394" guid="d8c77837-780f-499a-a196-cd5e3e4e6db7"&gt;12991&lt;/key&gt;&lt;/foreign-keys&gt;&lt;ref-type name="Book Section"&gt;5&lt;/ref-type&gt;&lt;contributors&gt;&lt;authors&gt;&lt;author&gt;Patterson, Karalyn&lt;/author&gt;&lt;author&gt;Ralph, Matthew A Lambon&lt;/author&gt;&lt;/authors&gt;&lt;/contributors&gt;&lt;titles&gt;&lt;title&gt;The hub-and-spoke hypothesis of semantic memory&lt;/title&gt;&lt;secondary-title&gt;Neurobiology of language&lt;/secondary-title&gt;&lt;/titles&gt;&lt;periodical&gt;&lt;full-title&gt;Neurobiology of Language&lt;/full-title&gt;&lt;/periodical&gt;&lt;pages&gt;765-775&lt;/pages&gt;&lt;dates&gt;&lt;year&gt;2016&lt;/year&gt;&lt;/dates&gt;&lt;publisher&gt;Elsevier&lt;/publisher&gt;&lt;urls&gt;&lt;/urls&gt;&lt;/record&gt;&lt;/Cite&gt;&lt;/EndNote&gt;</w:instrText>
      </w:r>
      <w:r w:rsidR="00B10569">
        <w:fldChar w:fldCharType="separate"/>
      </w:r>
      <w:r w:rsidR="00B10569">
        <w:rPr>
          <w:noProof/>
        </w:rPr>
        <w:t>(Patterson &amp; Ralph, 2016)</w:t>
      </w:r>
      <w:r w:rsidR="00B10569">
        <w:fldChar w:fldCharType="end"/>
      </w:r>
      <w:r>
        <w:t xml:space="preserve"> for the conceptual and embodied grounding of words and concepts. For example, the </w:t>
      </w:r>
      <w:r w:rsidR="00350B1E">
        <w:t xml:space="preserve">“hub” </w:t>
      </w:r>
      <w:r>
        <w:t>representation</w:t>
      </w:r>
      <w:r w:rsidR="00D138B2">
        <w:t xml:space="preserve"> </w:t>
      </w:r>
      <w:r>
        <w:t>of a wor</w:t>
      </w:r>
      <w:r w:rsidR="007D639B">
        <w:t>d</w:t>
      </w:r>
      <w:r>
        <w:t xml:space="preserve"> like </w:t>
      </w:r>
      <w:r w:rsidRPr="00B64F6E">
        <w:rPr>
          <w:i/>
          <w:iCs/>
        </w:rPr>
        <w:t>hammer</w:t>
      </w:r>
      <w:r>
        <w:t xml:space="preserve"> </w:t>
      </w:r>
      <w:r w:rsidR="00D138B2">
        <w:t xml:space="preserve">in the anterior temporal lobe </w:t>
      </w:r>
      <w:r w:rsidR="00D138B2">
        <w:fldChar w:fldCharType="begin"/>
      </w:r>
      <w:r w:rsidR="00D138B2">
        <w:instrText xml:space="preserve"> ADDIN EN.CITE &lt;EndNote&gt;&lt;Cite&gt;&lt;Author&gt;Kemmerer&lt;/Author&gt;&lt;Year&gt;2015&lt;/Year&gt;&lt;RecNum&gt;9689&lt;/RecNum&gt;&lt;DisplayText&gt;(Kemmerer, 2015)&lt;/DisplayText&gt;&lt;record&gt;&lt;rec-number&gt;9689&lt;/rec-number&gt;&lt;foreign-keys&gt;&lt;key app="EN" db-id="zw9tsr90qstfdlezef4x5sra5pazad9pdxsw" timestamp="1737793234" guid="4256c104-9199-4e4d-a6d2-3a283a3dad9a"&gt;9689&lt;/key&gt;&lt;/foreign-keys&gt;&lt;ref-type name="Book"&gt;6&lt;/ref-type&gt;&lt;contributors&gt;&lt;authors&gt;&lt;author&gt;Kemmerer, David&lt;/author&gt;&lt;/authors&gt;&lt;/contributors&gt;&lt;titles&gt;&lt;title&gt;The cognitive neuroscience of language&lt;/title&gt;&lt;/titles&gt;&lt;dates&gt;&lt;year&gt;2015&lt;/year&gt;&lt;/dates&gt;&lt;pub-location&gt;New York, NY&lt;/pub-location&gt;&lt;publisher&gt;Psychology Press&lt;/publisher&gt;&lt;urls&gt;&lt;/urls&gt;&lt;/record&gt;&lt;/Cite&gt;&lt;/EndNote&gt;</w:instrText>
      </w:r>
      <w:r w:rsidR="00D138B2">
        <w:fldChar w:fldCharType="separate"/>
      </w:r>
      <w:r w:rsidR="00D138B2">
        <w:rPr>
          <w:noProof/>
        </w:rPr>
        <w:t>(Kemmerer, 2015)</w:t>
      </w:r>
      <w:r w:rsidR="00D138B2">
        <w:fldChar w:fldCharType="end"/>
      </w:r>
      <w:r w:rsidR="00D138B2">
        <w:t xml:space="preserve"> </w:t>
      </w:r>
      <w:r>
        <w:t xml:space="preserve">receives </w:t>
      </w:r>
      <w:r w:rsidR="00563F87">
        <w:t>inputs from</w:t>
      </w:r>
      <w:r w:rsidR="00D138B2">
        <w:t xml:space="preserve"> the</w:t>
      </w:r>
      <w:r w:rsidR="00563F87">
        <w:t xml:space="preserve"> </w:t>
      </w:r>
      <w:r w:rsidR="00350B1E">
        <w:t xml:space="preserve">“spoke” </w:t>
      </w:r>
      <w:r w:rsidR="00563F87">
        <w:t xml:space="preserve">areas that process the visual, manual, auditory, and tactile features of </w:t>
      </w:r>
      <w:r w:rsidR="007935A9">
        <w:t>a hammer</w:t>
      </w:r>
      <w:r w:rsidR="00563F87">
        <w:t>. This view of featural support</w:t>
      </w:r>
      <w:r w:rsidR="00350B1E">
        <w:t xml:space="preserve"> from diverse cortical areas</w:t>
      </w:r>
      <w:r w:rsidR="00563F87">
        <w:t xml:space="preserve"> for word activation is in line with </w:t>
      </w:r>
      <w:r w:rsidR="008601C2">
        <w:t>d</w:t>
      </w:r>
      <w:r w:rsidR="00563F87">
        <w:t>e</w:t>
      </w:r>
      <w:r w:rsidR="00FD5DBA">
        <w:t xml:space="preserve"> </w:t>
      </w:r>
      <w:r w:rsidR="00563F87">
        <w:t xml:space="preserve">Groot’s </w:t>
      </w:r>
      <w:r w:rsidR="00B10569">
        <w:fldChar w:fldCharType="begin"/>
      </w:r>
      <w:r w:rsidR="00B44155">
        <w:instrText xml:space="preserve"> ADDIN EN.CITE &lt;EndNote&gt;&lt;Cite ExcludeAuth="1"&gt;&lt;Author&gt;de Groot&lt;/Author&gt;&lt;Year&gt;2014&lt;/Year&gt;&lt;RecNum&gt;12989&lt;/RecNum&gt;&lt;DisplayText&gt;(2014)&lt;/DisplayText&gt;&lt;record&gt;&lt;rec-number&gt;12989&lt;/rec-number&gt;&lt;foreign-keys&gt;&lt;key app="EN" db-id="zw9tsr90qstfdlezef4x5sra5pazad9pdxsw" timestamp="1737793394" guid="9471430a-c627-4772-96aa-113b61bc6a14"&gt;12989&lt;/key&gt;&lt;/foreign-keys&gt;&lt;ref-type name="Book Section"&gt;5&lt;/ref-type&gt;&lt;contributors&gt;&lt;authors&gt;&lt;author&gt;de Groot, Annette MB&lt;/author&gt;&lt;/authors&gt;&lt;/contributors&gt;&lt;titles&gt;&lt;title&gt;About phonological, grammatical, and semantic accents in bilinguals’ language use and their cause&lt;/title&gt;&lt;secondary-title&gt;Multilingual Cognition and Language Use&lt;/secondary-title&gt;&lt;/titles&gt;&lt;pages&gt;229-262&lt;/pages&gt;&lt;dates&gt;&lt;year&gt;2014&lt;/year&gt;&lt;/dates&gt;&lt;publisher&gt;John Benjamins&lt;/publisher&gt;&lt;urls&gt;&lt;/urls&gt;&lt;/record&gt;&lt;/Cite&gt;&lt;/EndNote&gt;</w:instrText>
      </w:r>
      <w:r w:rsidR="00B10569">
        <w:fldChar w:fldCharType="separate"/>
      </w:r>
      <w:r w:rsidR="00B10569">
        <w:rPr>
          <w:noProof/>
        </w:rPr>
        <w:t>(2014)</w:t>
      </w:r>
      <w:r w:rsidR="00B10569">
        <w:fldChar w:fldCharType="end"/>
      </w:r>
      <w:r w:rsidR="008601C2">
        <w:t xml:space="preserve"> </w:t>
      </w:r>
      <w:r w:rsidR="00563F87">
        <w:t xml:space="preserve">emphasis on the role of microfeatures in lexical activation and the fact that these microfeatures may differ in </w:t>
      </w:r>
      <w:r w:rsidR="00954D58">
        <w:t>detail between languages.</w:t>
      </w:r>
      <w:r w:rsidR="00F62930">
        <w:t xml:space="preserve"> Thus, although translation equivalents may share many features, they can also differ in specific regards. As </w:t>
      </w:r>
      <w:proofErr w:type="spellStart"/>
      <w:r w:rsidR="00F62930">
        <w:t>MacWhinney</w:t>
      </w:r>
      <w:proofErr w:type="spellEnd"/>
      <w:r w:rsidR="00F62930">
        <w:t xml:space="preserve"> </w:t>
      </w:r>
      <w:r w:rsidR="00317117">
        <w:t xml:space="preserve">(1992) </w:t>
      </w:r>
      <w:r w:rsidR="00F62930">
        <w:t xml:space="preserve">noted, this is also true for grammatical categories which may </w:t>
      </w:r>
      <w:r w:rsidR="00E01295">
        <w:t>be</w:t>
      </w:r>
      <w:r w:rsidR="00F62930">
        <w:t xml:space="preserve"> only partial similar between languages.</w:t>
      </w:r>
    </w:p>
    <w:p w14:paraId="519A2B1F" w14:textId="77777777" w:rsidR="001504C7" w:rsidRDefault="00954D58" w:rsidP="00954D58">
      <w:r>
        <w:t xml:space="preserve">   </w:t>
      </w:r>
    </w:p>
    <w:p w14:paraId="575D8C73" w14:textId="731992F5" w:rsidR="00954D58" w:rsidRDefault="00954D58" w:rsidP="00E85FD0">
      <w:r>
        <w:t xml:space="preserve">Cognitive psychologists have </w:t>
      </w:r>
      <w:r w:rsidR="00F62930">
        <w:t xml:space="preserve">also expressed </w:t>
      </w:r>
      <w:r w:rsidR="00AA177D">
        <w:t>dissatisfaction with</w:t>
      </w:r>
      <w:r>
        <w:t xml:space="preserve"> the use of word lists to study the organization of memory. For example, Hintzmann </w:t>
      </w:r>
      <w:r w:rsidR="007935A9">
        <w:fldChar w:fldCharType="begin"/>
      </w:r>
      <w:r w:rsidR="007935A9">
        <w:instrText xml:space="preserve"> ADDIN EN.CITE &lt;EndNote&gt;&lt;Cite ExcludeAuth="1"&gt;&lt;Author&gt;Hintzman&lt;/Author&gt;&lt;Year&gt;2011&lt;/Year&gt;&lt;RecNum&gt;12986&lt;/RecNum&gt;&lt;Suffix&gt;`, p. 253&lt;/Suffix&gt;&lt;DisplayText&gt;(2011, p. 253)&lt;/DisplayText&gt;&lt;record&gt;&lt;rec-number&gt;12986&lt;/rec-number&gt;&lt;foreign-keys&gt;&lt;key app="EN" db-id="zw9tsr90qstfdlezef4x5sra5pazad9pdxsw" timestamp="1737793394" guid="3ccb7547-e55b-45fc-88ea-45198fff3440"&gt;12986&lt;/key&gt;&lt;/foreign-keys&gt;&lt;ref-type name="Journal Article"&gt;17&lt;/ref-type&gt;&lt;contributors&gt;&lt;authors&gt;&lt;author&gt;Hintzman, Douglas L&lt;/author&gt;&lt;/authors&gt;&lt;/contributors&gt;&lt;titles&gt;&lt;title&gt;Research strategy in the study of memory: Fads, fallacies, and the search for the “coordinates of truth”&lt;/title&gt;&lt;secondary-title&gt;Perspectives on Psychological Science&lt;/secondary-title&gt;&lt;/titles&gt;&lt;periodical&gt;&lt;full-title&gt;Perspectives on Psychological science&lt;/full-title&gt;&lt;/periodical&gt;&lt;pages&gt;253-271&lt;/pages&gt;&lt;volume&gt;6&lt;/volume&gt;&lt;number&gt;3&lt;/number&gt;&lt;dates&gt;&lt;year&gt;2011&lt;/year&gt;&lt;/dates&gt;&lt;isbn&gt;1745-6916&lt;/isbn&gt;&lt;urls&gt;&lt;/urls&gt;&lt;/record&gt;&lt;/Cite&gt;&lt;/EndNote&gt;</w:instrText>
      </w:r>
      <w:r w:rsidR="007935A9">
        <w:fldChar w:fldCharType="separate"/>
      </w:r>
      <w:r w:rsidR="007935A9">
        <w:rPr>
          <w:noProof/>
        </w:rPr>
        <w:t>(2011, p. 253)</w:t>
      </w:r>
      <w:r w:rsidR="007935A9">
        <w:fldChar w:fldCharType="end"/>
      </w:r>
      <w:r w:rsidR="008601C2">
        <w:t xml:space="preserve"> </w:t>
      </w:r>
      <w:r>
        <w:t xml:space="preserve">criticizes studies based on the use of the methods of </w:t>
      </w:r>
      <w:r w:rsidRPr="00D2601D">
        <w:t>paired associates</w:t>
      </w:r>
      <w:r w:rsidRPr="00912B9F">
        <w:t xml:space="preserve">, </w:t>
      </w:r>
      <w:r w:rsidRPr="00D2601D">
        <w:t>free recall</w:t>
      </w:r>
      <w:r w:rsidRPr="00912B9F">
        <w:t xml:space="preserve">, and </w:t>
      </w:r>
      <w:r w:rsidRPr="00D2601D">
        <w:t>recognition memory</w:t>
      </w:r>
      <w:r>
        <w:t xml:space="preserve"> because they relate “</w:t>
      </w:r>
      <w:r w:rsidRPr="00954D58">
        <w:t xml:space="preserve">only weakly to subjective experience, </w:t>
      </w:r>
      <w:r>
        <w:t>do</w:t>
      </w:r>
      <w:r w:rsidRPr="00954D58">
        <w:t xml:space="preserve"> not clearly</w:t>
      </w:r>
      <w:r w:rsidR="003A1584">
        <w:t xml:space="preserve"> </w:t>
      </w:r>
      <w:r w:rsidRPr="00954D58">
        <w:t>differentiate between structure and strategy</w:t>
      </w:r>
      <w:r w:rsidR="009E2DB0">
        <w:t xml:space="preserve"> a</w:t>
      </w:r>
      <w:r w:rsidRPr="00954D58">
        <w:t xml:space="preserve">nd </w:t>
      </w:r>
      <w:r>
        <w:t>are</w:t>
      </w:r>
      <w:r w:rsidRPr="00954D58">
        <w:t xml:space="preserve"> oriented more toward remembering which words were in a list than to</w:t>
      </w:r>
      <w:r>
        <w:t xml:space="preserve"> </w:t>
      </w:r>
      <w:r w:rsidRPr="00954D58">
        <w:t>the diverse functions that memory serves.</w:t>
      </w:r>
      <w:r>
        <w:t>” He argues that the evolutionary purpose of memory is to construct a spatiotemporal model of the environment through the process of reminding, and that research should focus on the study of this process in real-life environments.</w:t>
      </w:r>
    </w:p>
    <w:p w14:paraId="75EA875A" w14:textId="77777777" w:rsidR="0005288D" w:rsidRDefault="0005288D" w:rsidP="00E85FD0"/>
    <w:p w14:paraId="0AEB9F06" w14:textId="73F5211E" w:rsidR="00DE3980" w:rsidRDefault="00A35BAE" w:rsidP="00E85FD0">
      <w:r>
        <w:t xml:space="preserve">The contribution to this special issue from Zhao et al. </w:t>
      </w:r>
      <w:r w:rsidR="007935A9">
        <w:fldChar w:fldCharType="begin"/>
      </w:r>
      <w:r w:rsidR="007935A9">
        <w:instrText xml:space="preserve"> ADDIN EN.CITE &lt;EndNote&gt;&lt;Cite ExcludeAuth="1"&gt;&lt;Author&gt;Zhao&lt;/Author&gt;&lt;Year&gt;2025&lt;/Year&gt;&lt;RecNum&gt;13104&lt;/RecNum&gt;&lt;DisplayText&gt;(2025)&lt;/DisplayText&gt;&lt;record&gt;&lt;rec-number&gt;13104&lt;/rec-number&gt;&lt;foreign-keys&gt;&lt;key app="EN" db-id="zw9tsr90qstfdlezef4x5sra5pazad9pdxsw" timestamp="1738462928" guid="4a796d9d-bb81-4300-a0ee-c0c6019b0e7d"&gt;13104&lt;/key&gt;&lt;/foreign-keys&gt;&lt;ref-type name="Journal Article"&gt;17&lt;/ref-type&gt;&lt;contributors&gt;&lt;authors&gt;&lt;author&gt;Zhao, H.&lt;/author&gt;&lt;author&gt;Vanek, Norbert&lt;/author&gt;&lt;author&gt;MacWhinney, B.&lt;/author&gt;&lt;/authors&gt;&lt;/contributors&gt;&lt;titles&gt;&lt;title&gt;Mental simulation in bilingual and second language processing: New directions in the Competition Model&lt;/title&gt;&lt;secondary-title&gt;Brain and Language&lt;/secondary-title&gt;&lt;/titles&gt;&lt;periodical&gt;&lt;full-title&gt;Brain and Language&lt;/full-title&gt;&lt;/periodical&gt;&lt;volume&gt;243&lt;/volume&gt;&lt;dates&gt;&lt;year&gt;2025&lt;/year&gt;&lt;/dates&gt;&lt;urls&gt;&lt;/urls&gt;&lt;/record&gt;&lt;/Cite&gt;&lt;/EndNote&gt;</w:instrText>
      </w:r>
      <w:r w:rsidR="007935A9">
        <w:fldChar w:fldCharType="separate"/>
      </w:r>
      <w:r w:rsidR="007935A9">
        <w:rPr>
          <w:noProof/>
        </w:rPr>
        <w:t>(2025)</w:t>
      </w:r>
      <w:r w:rsidR="007935A9">
        <w:fldChar w:fldCharType="end"/>
      </w:r>
      <w:r>
        <w:t xml:space="preserve"> highlights another way in which the shift from a focus on word lists to a focus on whole utterances has been enriching the study of bilingualism. This work extends the visual world framework </w:t>
      </w:r>
      <w:r>
        <w:fldChar w:fldCharType="begin"/>
      </w:r>
      <w:r w:rsidR="00FE59CE">
        <w:instrText xml:space="preserve"> ADDIN EN.CITE &lt;EndNote&gt;&lt;Cite&gt;&lt;Author&gt;Allopenna&lt;/Author&gt;&lt;Year&gt;1998&lt;/Year&gt;&lt;RecNum&gt;6513&lt;/RecNum&gt;&lt;DisplayText&gt;(Allopenna, Magnuson, &amp;amp; Tanenhaus, 1998)&lt;/DisplayText&gt;&lt;record&gt;&lt;rec-number&gt;6513&lt;/rec-number&gt;&lt;foreign-keys&gt;&lt;key app="EN" db-id="zw9tsr90qstfdlezef4x5sra5pazad9pdxsw" timestamp="1737793186" guid="f9725671-c95d-4131-8ef1-d537e6334ca7"&gt;6513&lt;/key&gt;&lt;/foreign-keys&gt;&lt;ref-type name="Journal Article"&gt;17&lt;/ref-type&gt;&lt;contributors&gt;&lt;authors&gt;&lt;author&gt;Allopenna, P. D.&lt;/author&gt;&lt;author&gt;Magnuson, J. S.&lt;/author&gt;&lt;author&gt;Tanenhaus, M. K.&lt;/author&gt;&lt;/authors&gt;&lt;/contributors&gt;&lt;auth-address&gt;Univ Rochester, Dept Brain &amp;amp; Cognit Sci, Rochester, NY 14627 USA&lt;/auth-address&gt;&lt;titles&gt;&lt;title&gt;Tracking the time course of spoken word recognition using eye movements: Evidence for continuous mapping models&lt;/title&gt;&lt;secondary-title&gt;Journal of Memory and Language&lt;/secondary-title&gt;&lt;alt-title&gt;J Mem Lang&lt;/alt-title&gt;&lt;/titles&gt;&lt;periodical&gt;&lt;full-title&gt;Journal of Memory and Language&lt;/full-title&gt;&lt;/periodical&gt;&lt;pages&gt;419-439&lt;/pages&gt;&lt;volume&gt;38&lt;/volume&gt;&lt;number&gt;4&lt;/number&gt;&lt;keywords&gt;&lt;keyword&gt;lexical access&lt;/keyword&gt;&lt;keyword&gt;continuous speech&lt;/keyword&gt;&lt;/keywords&gt;&lt;dates&gt;&lt;year&gt;1998&lt;/year&gt;&lt;pub-dates&gt;&lt;date&gt;May&lt;/date&gt;&lt;/pub-dates&gt;&lt;/dates&gt;&lt;isbn&gt;0749-596x&lt;/isbn&gt;&lt;accession-num&gt;WOS:000074212000004&lt;/accession-num&gt;&lt;urls&gt;&lt;related-urls&gt;&lt;url&gt;&amp;lt;Go to ISI&amp;gt;://WOS:000074212000004&lt;/url&gt;&lt;/related-urls&gt;&lt;/urls&gt;&lt;electronic-resource-num&gt;DOI 10.1006/jmla.1997.2558&lt;/electronic-resource-num&gt;&lt;language&gt;English&lt;/language&gt;&lt;/record&gt;&lt;/Cite&gt;&lt;/EndNote&gt;</w:instrText>
      </w:r>
      <w:r>
        <w:fldChar w:fldCharType="separate"/>
      </w:r>
      <w:r>
        <w:rPr>
          <w:noProof/>
        </w:rPr>
        <w:t>(Allopenna, Magnuson, &amp; Tanenhaus, 1998)</w:t>
      </w:r>
      <w:r>
        <w:fldChar w:fldCharType="end"/>
      </w:r>
      <w:r>
        <w:t xml:space="preserve"> by requiring participants to keep in mind the image called up by an utterance. Then they are given a display with a matching and a mismatching image </w:t>
      </w:r>
      <w:r w:rsidR="004F0FEE">
        <w:t>and asked to select the one that</w:t>
      </w:r>
      <w:r>
        <w:t xml:space="preserve"> align</w:t>
      </w:r>
      <w:r w:rsidR="004F0FEE">
        <w:t>s best</w:t>
      </w:r>
      <w:r>
        <w:t xml:space="preserve"> with their mental model. </w:t>
      </w:r>
      <w:r w:rsidR="004F0FEE">
        <w:t xml:space="preserve">In general, native speakers do this more quickly and accurately than L2 learners, although the most advanced learners begin to approach native speaker levels. </w:t>
      </w:r>
      <w:r w:rsidR="00C834D4">
        <w:t xml:space="preserve">Following earlier suggestions in </w:t>
      </w:r>
      <w:proofErr w:type="spellStart"/>
      <w:r w:rsidR="00C834D4">
        <w:t>MacWhinney</w:t>
      </w:r>
      <w:proofErr w:type="spellEnd"/>
      <w:r w:rsidR="00C834D4">
        <w:t xml:space="preserve"> </w:t>
      </w:r>
      <w:r w:rsidR="00317117">
        <w:fldChar w:fldCharType="begin"/>
      </w:r>
      <w:r w:rsidR="00317117">
        <w:instrText xml:space="preserve"> ADDIN EN.CITE &lt;EndNote&gt;&lt;Cite ExcludeAuth="1"&gt;&lt;Author&gt;MacWhinney&lt;/Author&gt;&lt;Year&gt;2018&lt;/Year&gt;&lt;RecNum&gt;13020&lt;/RecNum&gt;&lt;DisplayText&gt;(2018)&lt;/DisplayText&gt;&lt;record&gt;&lt;rec-number&gt;13020&lt;/rec-number&gt;&lt;foreign-keys&gt;&lt;key app="EN" db-id="zw9tsr90qstfdlezef4x5sra5pazad9pdxsw" timestamp="1737793394" guid="f86c0213-b1d4-4afa-8e53-63208c196596"&gt;13020&lt;/key&gt;&lt;/foreign-keys&gt;&lt;ref-type name="Book Section"&gt;5&lt;/ref-type&gt;&lt;contributors&gt;&lt;authors&gt;&lt;author&gt;MacWhinney, Brian&lt;/author&gt;&lt;/authors&gt;&lt;secondary-authors&gt;&lt;author&gt;Hickmann, M.&lt;/author&gt;&lt;author&gt;Veneziano, E.&lt;/author&gt;&lt;author&gt;Jisa, H.&lt;/author&gt;&lt;/secondary-authors&gt;&lt;/contributors&gt;&lt;titles&gt;&lt;title&gt;A unified model of first and second language learning&lt;/title&gt;&lt;secondary-title&gt;Sources of variation in first language acquisition&lt;/secondary-title&gt;&lt;tertiary-title&gt;Trends in Language Acquisition Research&lt;/tertiary-title&gt;&lt;/titles&gt;&lt;pages&gt;287-312&lt;/pages&gt;&lt;dates&gt;&lt;year&gt;2018&lt;/year&gt;&lt;/dates&gt;&lt;isbn&gt;9789027244123&amp;#xD;9789027265326&lt;/isbn&gt;&lt;urls&gt;&lt;/urls&gt;&lt;electronic-resource-num&gt;10.1075/tilar.22.15mac&lt;/electronic-resource-num&gt;&lt;/record&gt;&lt;/Cite&gt;&lt;/EndNote&gt;</w:instrText>
      </w:r>
      <w:r w:rsidR="00317117">
        <w:fldChar w:fldCharType="separate"/>
      </w:r>
      <w:r w:rsidR="00317117">
        <w:rPr>
          <w:noProof/>
        </w:rPr>
        <w:t>(2018)</w:t>
      </w:r>
      <w:r w:rsidR="00317117">
        <w:fldChar w:fldCharType="end"/>
      </w:r>
      <w:r w:rsidR="00C834D4">
        <w:t>, the authors refer to this modification of mental model construction needed for fluent use of L2 as functional restructuring.  This is surely an important component of L2 learning</w:t>
      </w:r>
      <w:r w:rsidR="00E01295">
        <w:t xml:space="preserve"> and cognitive processing in bilingualism</w:t>
      </w:r>
      <w:r w:rsidR="00C834D4">
        <w:t xml:space="preserve">. </w:t>
      </w:r>
      <w:r w:rsidR="004F0FEE">
        <w:t xml:space="preserve">Beyond </w:t>
      </w:r>
      <w:r w:rsidR="00C834D4">
        <w:t>these</w:t>
      </w:r>
      <w:r w:rsidR="004F0FEE">
        <w:t xml:space="preserve"> important </w:t>
      </w:r>
      <w:r w:rsidR="00C834D4">
        <w:t>results</w:t>
      </w:r>
      <w:r w:rsidR="004F0FEE">
        <w:t>, this resea</w:t>
      </w:r>
      <w:r w:rsidR="00C834D4">
        <w:t>r</w:t>
      </w:r>
      <w:r w:rsidR="004F0FEE">
        <w:t xml:space="preserve">ch has shown that when </w:t>
      </w:r>
      <w:r w:rsidR="00DE3980">
        <w:t xml:space="preserve">L1 and L2 misalign in their expectations for an image, judgments are slower and depend more on the structure of L1. These results point to an extension of Slobin's interpretation of linguistic relativity as "thinking for speaking" </w:t>
      </w:r>
      <w:r w:rsidR="00DE3980">
        <w:fldChar w:fldCharType="begin"/>
      </w:r>
      <w:r w:rsidR="00B44155">
        <w:instrText xml:space="preserve"> ADDIN EN.CITE &lt;EndNote&gt;&lt;Cite&gt;&lt;Author&gt;Slobin&lt;/Author&gt;&lt;Year&gt;1988&lt;/Year&gt;&lt;RecNum&gt;11111&lt;/RecNum&gt;&lt;DisplayText&gt;(Slobin, 1988)&lt;/DisplayText&gt;&lt;record&gt;&lt;rec-number&gt;11111&lt;/rec-number&gt;&lt;foreign-keys&gt;&lt;key app="EN" db-id="zw9tsr90qstfdlezef4x5sra5pazad9pdxsw" timestamp="1737793339" guid="18999600-ef4b-4c71-b26c-fb6b92bc36f2"&gt;11111&lt;/key&gt;&lt;/foreign-keys&gt;&lt;ref-type name="Conference Proceedings"&gt;10&lt;/ref-type&gt;&lt;contributors&gt;&lt;authors&gt;&lt;author&gt;Slobin, D. I.&lt;/author&gt;&lt;/authors&gt;&lt;/contributors&gt;&lt;titles&gt;&lt;title&gt;Thinking for speaking&lt;/title&gt;&lt;secondary-title&gt;Proceedings of the Thirteenth Annual Meeting of the Berkeley Linguistics Society&lt;/secondary-title&gt;&lt;/titles&gt;&lt;pages&gt;435-444&lt;/pages&gt;&lt;dates&gt;&lt;year&gt;1988&lt;/year&gt;&lt;/dates&gt;&lt;pub-location&gt;Berkeley, CA&lt;/pub-location&gt;&lt;publisher&gt;University of California&lt;/publisher&gt;&lt;urls&gt;&lt;/urls&gt;&lt;/record&gt;&lt;/Cite&gt;&lt;/EndNote&gt;</w:instrText>
      </w:r>
      <w:r w:rsidR="00DE3980">
        <w:fldChar w:fldCharType="separate"/>
      </w:r>
      <w:r w:rsidR="00DE3980">
        <w:rPr>
          <w:noProof/>
        </w:rPr>
        <w:t>(Slobin, 1988)</w:t>
      </w:r>
      <w:r w:rsidR="00DE3980">
        <w:fldChar w:fldCharType="end"/>
      </w:r>
      <w:r w:rsidR="00DE3980">
        <w:t xml:space="preserve"> and suggest that there is also an L1 effect of "thinking for comprehending".</w:t>
      </w:r>
    </w:p>
    <w:p w14:paraId="04070778" w14:textId="4F8A51B1" w:rsidR="00E85FD0" w:rsidRDefault="00E85FD0" w:rsidP="004246A9">
      <w:pPr>
        <w:pStyle w:val="Heading2"/>
        <w:numPr>
          <w:ilvl w:val="0"/>
          <w:numId w:val="5"/>
        </w:numPr>
      </w:pPr>
      <w:r>
        <w:t>Lessons from AI</w:t>
      </w:r>
    </w:p>
    <w:p w14:paraId="2CD776FD" w14:textId="23EC298F" w:rsidR="00DE3980" w:rsidRDefault="00954D58" w:rsidP="00AA5C07">
      <w:r>
        <w:t>Th</w:t>
      </w:r>
      <w:r w:rsidR="00C834D4">
        <w:t>e</w:t>
      </w:r>
      <w:r w:rsidR="00EE1A14">
        <w:t xml:space="preserve"> critique of the word</w:t>
      </w:r>
      <w:r w:rsidR="00C27C5E">
        <w:t>-</w:t>
      </w:r>
      <w:r w:rsidR="00EE1A14">
        <w:t xml:space="preserve">list approach to bilingualism </w:t>
      </w:r>
      <w:r w:rsidR="00C27C5E">
        <w:t>receives</w:t>
      </w:r>
      <w:r w:rsidR="00EE1A14">
        <w:t xml:space="preserve"> further support from </w:t>
      </w:r>
      <w:r w:rsidR="00C27C5E">
        <w:t xml:space="preserve">the results of </w:t>
      </w:r>
      <w:r w:rsidR="00EE1A14">
        <w:t xml:space="preserve">new </w:t>
      </w:r>
      <w:r w:rsidR="00F62930">
        <w:t>systems</w:t>
      </w:r>
      <w:r w:rsidR="00EE1A14">
        <w:t xml:space="preserve"> based on machine learning (ML) and Artificial Intelligence (AI). Breakthroughs in automatic speech recognition (ASR), language translation, and generative AI have shown that, given sufficiently powerful computers, </w:t>
      </w:r>
      <w:r w:rsidR="00F62930">
        <w:t>an abundance</w:t>
      </w:r>
      <w:r w:rsidR="00EE1A14">
        <w:t xml:space="preserve"> of training data, </w:t>
      </w:r>
      <w:r w:rsidR="00AA53C2">
        <w:t>methods for</w:t>
      </w:r>
      <w:r w:rsidR="00C834D4">
        <w:t xml:space="preserve"> processing complete texts in context, </w:t>
      </w:r>
      <w:r w:rsidR="00EE1A14">
        <w:t xml:space="preserve">and clever </w:t>
      </w:r>
      <w:r w:rsidR="00AA53C2">
        <w:t>use of hardware</w:t>
      </w:r>
      <w:r w:rsidR="00EE1A14">
        <w:t xml:space="preserve">, computers can master many </w:t>
      </w:r>
      <w:r w:rsidR="00F62930" w:rsidRPr="00DF0067">
        <w:t>features</w:t>
      </w:r>
      <w:r w:rsidR="00EE1A14" w:rsidRPr="00DF0067">
        <w:t xml:space="preserve"> of human language. </w:t>
      </w:r>
      <w:r w:rsidR="00E01295">
        <w:t>U</w:t>
      </w:r>
      <w:r w:rsidR="00DE3980">
        <w:t xml:space="preserve">sing this linguistic base and further training in the steps of logical problem analysis, models like </w:t>
      </w:r>
      <w:proofErr w:type="spellStart"/>
      <w:r w:rsidR="00DE3980">
        <w:t>DeepSeek</w:t>
      </w:r>
      <w:proofErr w:type="spellEnd"/>
      <w:r w:rsidR="00DE3980">
        <w:t xml:space="preserve"> </w:t>
      </w:r>
      <w:r w:rsidR="00C834D4">
        <w:fldChar w:fldCharType="begin"/>
      </w:r>
      <w:r w:rsidR="005C77EC">
        <w:instrText xml:space="preserve"> ADDIN EN.CITE &lt;EndNote&gt;&lt;Cite&gt;&lt;Author&gt;Guo&lt;/Author&gt;&lt;Year&gt;2025&lt;/Year&gt;&lt;RecNum&gt;13106&lt;/RecNum&gt;&lt;DisplayText&gt;(Guo et al., 2025)&lt;/DisplayText&gt;&lt;record&gt;&lt;rec-number&gt;13106&lt;/rec-number&gt;&lt;foreign-keys&gt;&lt;key app="EN" db-id="zw9tsr90qstfdlezef4x5sra5pazad9pdxsw" timestamp="1738462928" guid="151a19b6-43b9-41a8-8b9d-48b6c72f292e"&gt;13106&lt;/key&gt;&lt;/foreign-keys&gt;&lt;ref-type name="Journal Article"&gt;17&lt;/ref-type&gt;&lt;contributors&gt;&lt;authors&gt;&lt;author&gt;Guo, Daya&lt;/author&gt;&lt;author&gt;Yang, Dejian&lt;/author&gt;&lt;author&gt;Zhang, Haowei&lt;/author&gt;&lt;author&gt;Song, Junxiao&lt;/author&gt;&lt;author&gt;Zhang, Ruoyu&lt;/author&gt;&lt;author&gt;Xu, Runxin&lt;/author&gt;&lt;author&gt;Zhu, Qihao&lt;/author&gt;&lt;author&gt;Ma, Shirong&lt;/author&gt;&lt;author&gt;Wang, Peiyi&lt;/author&gt;&lt;author&gt;Bi, Xiao&lt;/author&gt;&lt;/authors&gt;&lt;/contributors&gt;&lt;titles&gt;&lt;title&gt;DeepSeek-R1: Incentivizing Reasoning Capability in LLMs via Reinforcement Learning&lt;/title&gt;&lt;secondary-title&gt;arXiv preprint arXiv:2501.12948&lt;/secondary-title&gt;&lt;/titles&gt;&lt;periodical&gt;&lt;full-title&gt;arXiv preprint arXiv:2501.12948&lt;/full-title&gt;&lt;/periodical&gt;&lt;dates&gt;&lt;year&gt;2025&lt;/year&gt;&lt;/dates&gt;&lt;urls&gt;&lt;/urls&gt;&lt;/record&gt;&lt;/Cite&gt;&lt;/EndNote&gt;</w:instrText>
      </w:r>
      <w:r w:rsidR="00C834D4">
        <w:fldChar w:fldCharType="separate"/>
      </w:r>
      <w:r w:rsidR="00C834D4">
        <w:rPr>
          <w:noProof/>
        </w:rPr>
        <w:t>(Guo et al., 2025)</w:t>
      </w:r>
      <w:r w:rsidR="00C834D4">
        <w:fldChar w:fldCharType="end"/>
      </w:r>
      <w:r w:rsidR="00C834D4">
        <w:t xml:space="preserve"> </w:t>
      </w:r>
      <w:r w:rsidR="00DE3980">
        <w:t xml:space="preserve">can produce well-reasoned </w:t>
      </w:r>
      <w:r w:rsidR="00C834D4">
        <w:t>analyses</w:t>
      </w:r>
      <w:r w:rsidR="00DE3980">
        <w:t xml:space="preserve"> </w:t>
      </w:r>
      <w:r w:rsidR="00C834D4">
        <w:t>of</w:t>
      </w:r>
      <w:r w:rsidR="00DE3980">
        <w:t xml:space="preserve"> complex problems in logic, math, and system design.</w:t>
      </w:r>
      <w:r w:rsidR="00DB30C3">
        <w:t xml:space="preserve"> </w:t>
      </w:r>
      <w:r w:rsidR="00DB30C3">
        <w:t xml:space="preserve">Moreover, large language models (LLMs) can outperform linguistic theories in terms of predicting exact patterns in psycholinguistic studies </w:t>
      </w:r>
      <w:r w:rsidR="00DB30C3">
        <w:fldChar w:fldCharType="begin"/>
      </w:r>
      <w:r w:rsidR="00DB30C3">
        <w:instrText xml:space="preserve"> ADDIN EN.CITE &lt;EndNote&gt;&lt;Cite&gt;&lt;Author&gt;Ambridge&lt;/Author&gt;&lt;Year&gt;2024&lt;/Year&gt;&lt;RecNum&gt;13150&lt;/RecNum&gt;&lt;DisplayText&gt;(Ambridge &amp;amp; Blything, 2024)&lt;/DisplayText&gt;&lt;record&gt;&lt;rec-number&gt;13150&lt;/rec-number&gt;&lt;foreign-keys&gt;&lt;key app="EN" db-id="zw9tsr90qstfdlezef4x5sra5pazad9pdxsw" timestamp="1742035876" guid="43a64f00-86b9-4aa4-bb29-cd169357b399"&gt;13150&lt;/key&gt;&lt;/foreign-keys&gt;&lt;ref-type name="Journal Article"&gt;17&lt;/ref-type&gt;&lt;contributors&gt;&lt;authors&gt;&lt;author&gt;Ambridge, Ben&lt;/author&gt;&lt;author&gt;Blything, Liam&lt;/author&gt;&lt;/authors&gt;&lt;/contributors&gt;&lt;titles&gt;&lt;title&gt;Large language models are better than theoretical linguists at theoretical linguistics&lt;/title&gt;&lt;secondary-title&gt;Theoretical Linguistics&lt;/secondary-title&gt;&lt;/titles&gt;&lt;periodical&gt;&lt;full-title&gt;Theoretical Linguistics&lt;/full-title&gt;&lt;/periodical&gt;&lt;pages&gt;33-48&lt;/pages&gt;&lt;volume&gt;50&lt;/volume&gt;&lt;number&gt;1-2&lt;/number&gt;&lt;dates&gt;&lt;year&gt;2024&lt;/year&gt;&lt;/dates&gt;&lt;isbn&gt;0301-4428&lt;/isbn&gt;&lt;urls&gt;&lt;/urls&gt;&lt;/record&gt;&lt;/Cite&gt;&lt;/EndNote&gt;</w:instrText>
      </w:r>
      <w:r w:rsidR="00DB30C3">
        <w:fldChar w:fldCharType="separate"/>
      </w:r>
      <w:r w:rsidR="00DB30C3">
        <w:rPr>
          <w:noProof/>
        </w:rPr>
        <w:t>(Ambridge &amp; Blything, 2024)</w:t>
      </w:r>
      <w:r w:rsidR="00DB30C3">
        <w:fldChar w:fldCharType="end"/>
      </w:r>
      <w:r w:rsidR="00DB30C3">
        <w:t>.</w:t>
      </w:r>
    </w:p>
    <w:p w14:paraId="55E1BF6A" w14:textId="77777777" w:rsidR="00DE3980" w:rsidRDefault="00DE3980" w:rsidP="00AA5C07"/>
    <w:p w14:paraId="33147A20" w14:textId="77777777" w:rsidR="0077142A" w:rsidRDefault="00F62930" w:rsidP="00AA5C07">
      <w:r w:rsidRPr="00DF0067">
        <w:t xml:space="preserve">The methods </w:t>
      </w:r>
      <w:r w:rsidR="00DE3980">
        <w:t xml:space="preserve">these </w:t>
      </w:r>
      <w:r w:rsidR="00BC3E0A">
        <w:t>systems</w:t>
      </w:r>
      <w:r w:rsidRPr="00DF0067">
        <w:t xml:space="preserve"> use to</w:t>
      </w:r>
      <w:r w:rsidR="00EE1A14" w:rsidRPr="00DF0067">
        <w:t xml:space="preserve"> do this only partially resemble those used by humans, but </w:t>
      </w:r>
      <w:r w:rsidRPr="00DF0067">
        <w:t>the</w:t>
      </w:r>
      <w:r w:rsidR="00EE1A14" w:rsidRPr="00DF0067">
        <w:t xml:space="preserve"> resemblances are instructive</w:t>
      </w:r>
      <w:r w:rsidR="00DE3980">
        <w:t xml:space="preserve"> and suggestive of ways to think about language learning</w:t>
      </w:r>
      <w:r w:rsidR="00AA53C2">
        <w:t>, bilingualism,</w:t>
      </w:r>
      <w:r w:rsidR="00C834D4">
        <w:t xml:space="preserve"> and mental model construction</w:t>
      </w:r>
      <w:r w:rsidR="00EE1A14" w:rsidRPr="00DF0067">
        <w:t>. The first</w:t>
      </w:r>
      <w:r w:rsidR="00AA53C2">
        <w:t xml:space="preserve"> parallel with human learning and processing</w:t>
      </w:r>
      <w:r w:rsidR="00EE1A14" w:rsidRPr="00DF0067">
        <w:t xml:space="preserve"> is </w:t>
      </w:r>
      <w:r w:rsidR="00AA53C2">
        <w:t>reliance on previous context and learning to</w:t>
      </w:r>
      <w:r w:rsidR="00EE1A14" w:rsidRPr="00DF0067">
        <w:t xml:space="preserve"> predict the next word</w:t>
      </w:r>
      <w:r w:rsidR="00AA53C2">
        <w:t xml:space="preserve"> in fluent speech</w:t>
      </w:r>
      <w:r w:rsidR="00B44155">
        <w:t xml:space="preserve"> </w:t>
      </w:r>
      <w:r w:rsidR="00B44155">
        <w:fldChar w:fldCharType="begin">
          <w:fldData xml:space="preserve">PEVuZE5vdGU+PENpdGU+PEF1dGhvcj5FbG1hbjwvQXV0aG9yPjxZZWFyPjE5OTg8L1llYXI+PFJl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</w:fldData>
        </w:fldChar>
      </w:r>
      <w:r w:rsidR="00FE59CE">
        <w:instrText xml:space="preserve"> ADDIN EN.CITE </w:instrText>
      </w:r>
      <w:r w:rsidR="00FE59CE">
        <w:fldChar w:fldCharType="begin">
          <w:fldData xml:space="preserve">PEVuZE5vdGU+PENpdGU+PEF1dGhvcj5FbG1hbjwvQXV0aG9yPjxZZWFyPjE5OTg8L1llYXI+PFJl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</w:fldData>
        </w:fldChar>
      </w:r>
      <w:r w:rsidR="00FE59CE">
        <w:instrText xml:space="preserve"> ADDIN EN.CITE.DATA </w:instrText>
      </w:r>
      <w:r w:rsidR="00FE59CE">
        <w:fldChar w:fldCharType="end"/>
      </w:r>
      <w:r w:rsidR="00B44155">
        <w:fldChar w:fldCharType="separate"/>
      </w:r>
      <w:r w:rsidR="004E65C9">
        <w:rPr>
          <w:noProof/>
        </w:rPr>
        <w:t>(Elman, 1998; Kuperberg &amp; Jaeger, 2016)</w:t>
      </w:r>
      <w:r w:rsidR="00B44155">
        <w:fldChar w:fldCharType="end"/>
      </w:r>
      <w:r w:rsidR="00AA53C2">
        <w:t>.</w:t>
      </w:r>
      <w:r w:rsidR="00C834D4">
        <w:t xml:space="preserve"> </w:t>
      </w:r>
      <w:r w:rsidR="0077142A">
        <w:t xml:space="preserve"> </w:t>
      </w:r>
    </w:p>
    <w:p w14:paraId="4B85006C" w14:textId="77777777" w:rsidR="0077142A" w:rsidRDefault="0077142A" w:rsidP="00AA5C07"/>
    <w:p w14:paraId="035E29B3" w14:textId="339DE5C8" w:rsidR="00AA53C2" w:rsidRDefault="00AA53C2" w:rsidP="00AA5C07">
      <w:r>
        <w:t xml:space="preserve">In both humans and </w:t>
      </w:r>
      <w:r w:rsidR="00BC3E0A">
        <w:t>AI systems</w:t>
      </w:r>
      <w:r>
        <w:t>, prediction is most accurate when information derives from both</w:t>
      </w:r>
      <w:r w:rsidR="00C834D4">
        <w:t xml:space="preserve"> within and across utterances</w:t>
      </w:r>
      <w:r w:rsidR="00EE1A14" w:rsidRPr="00DF0067">
        <w:t xml:space="preserve">. </w:t>
      </w:r>
      <w:r w:rsidR="00BC3E0A">
        <w:t xml:space="preserve">This points to a second similarity between AI systems and humans regarding methods for storing and using context. </w:t>
      </w:r>
      <w:r>
        <w:t xml:space="preserve">For both machines and learners, </w:t>
      </w:r>
      <w:r w:rsidR="00BC3E0A">
        <w:t>computing</w:t>
      </w:r>
      <w:r>
        <w:t xml:space="preserve"> information from within the utterance is relatively easier than </w:t>
      </w:r>
      <w:r w:rsidR="00BC3E0A">
        <w:t>computing</w:t>
      </w:r>
      <w:r>
        <w:t xml:space="preserve"> information from elsewhere in the context</w:t>
      </w:r>
      <w:r w:rsidR="00BC3E0A">
        <w:t xml:space="preserve">. However, </w:t>
      </w:r>
      <w:r w:rsidR="004E17DC">
        <w:t>as</w:t>
      </w:r>
      <w:r w:rsidR="00BC3E0A">
        <w:t xml:space="preserve"> AI systems like </w:t>
      </w:r>
      <w:proofErr w:type="spellStart"/>
      <w:r w:rsidR="00BC3E0A">
        <w:t>DeepSeek</w:t>
      </w:r>
      <w:proofErr w:type="spellEnd"/>
      <w:r w:rsidR="00BC3E0A">
        <w:t xml:space="preserve"> manage to bring in a wider range of context, their performance improves. Similarly, young children are heavily focused on the here-and-now </w:t>
      </w:r>
      <w:r w:rsidR="00BC3E0A">
        <w:fldChar w:fldCharType="begin"/>
      </w:r>
      <w:r w:rsidR="00BC3E0A">
        <w:instrText xml:space="preserve"> ADDIN EN.CITE &lt;EndNote&gt;&lt;Cite&gt;&lt;Author&gt;Clark&lt;/Author&gt;&lt;Year&gt;2015&lt;/Year&gt;&lt;RecNum&gt;9905&lt;/RecNum&gt;&lt;DisplayText&gt;(Clark, 2015)&lt;/DisplayText&gt;&lt;record&gt;&lt;rec-number&gt;9905&lt;/rec-number&gt;&lt;foreign-keys&gt;&lt;key app="EN" db-id="zw9tsr90qstfdlezef4x5sra5pazad9pdxsw" timestamp="1737793238" guid="aa4a0235-4aa1-4ca9-aac8-5aa53607e7ad"&gt;9905&lt;/key&gt;&lt;/foreign-keys&gt;&lt;ref-type name="Book Section"&gt;5&lt;/ref-type&gt;&lt;contributors&gt;&lt;authors&gt;&lt;author&gt;Clark, Eve&lt;/author&gt;&lt;/authors&gt;&lt;secondary-authors&gt;&lt;author&gt;MacWhinney, Brian&lt;/author&gt;&lt;author&gt;O&amp;apos;Grady, William&lt;/author&gt;&lt;/secondary-authors&gt;&lt;/contributors&gt;&lt;titles&gt;&lt;title&gt;Common ground&lt;/title&gt;&lt;secondary-title&gt;The handbook of language emergence&lt;/secondary-title&gt;&lt;/titles&gt;&lt;pages&gt;328-353&lt;/pages&gt;&lt;dates&gt;&lt;year&gt;2015&lt;/year&gt;&lt;/dates&gt;&lt;pub-location&gt;New York, NY&lt;/pub-location&gt;&lt;publisher&gt;Wiley&lt;/publisher&gt;&lt;urls&gt;&lt;/urls&gt;&lt;/record&gt;&lt;/Cite&gt;&lt;/EndNote&gt;</w:instrText>
      </w:r>
      <w:r w:rsidR="00BC3E0A">
        <w:fldChar w:fldCharType="separate"/>
      </w:r>
      <w:r w:rsidR="00BC3E0A">
        <w:rPr>
          <w:noProof/>
        </w:rPr>
        <w:t>(Clark, 2015)</w:t>
      </w:r>
      <w:r w:rsidR="00BC3E0A">
        <w:fldChar w:fldCharType="end"/>
      </w:r>
      <w:r w:rsidR="00BC3E0A">
        <w:t xml:space="preserve"> using only information from the immediate present. However, through learning they manage to bring in additional context. </w:t>
      </w:r>
      <w:r w:rsidR="004E17DC">
        <w:t>Older se</w:t>
      </w:r>
      <w:r w:rsidR="00BC3E0A">
        <w:t xml:space="preserve">cond language learners and advanced bilinguals have the advantage of already knowing how to bring in information from </w:t>
      </w:r>
      <w:r w:rsidR="004E17DC">
        <w:t>a wider context. A</w:t>
      </w:r>
      <w:r>
        <w:t xml:space="preserve">lthough </w:t>
      </w:r>
      <w:r w:rsidR="004E17DC">
        <w:t>short-term memory limitations can constrain the use of such wider spoken context, improved fluency can facilitate this process and the same is true for AI systems.</w:t>
      </w:r>
      <w:r w:rsidR="004E65C9">
        <w:t xml:space="preserve"> Currently, AI systems use previous context directly at the point of processing of the incoming next word. Some accounts suggest that this is </w:t>
      </w:r>
      <w:r w:rsidR="00FE59CE">
        <w:t>the basic mechanism used</w:t>
      </w:r>
      <w:r w:rsidR="004E65C9">
        <w:t xml:space="preserve"> by </w:t>
      </w:r>
      <w:r w:rsidR="00FE59CE">
        <w:t xml:space="preserve">humans </w:t>
      </w:r>
      <w:r w:rsidR="00FE59CE">
        <w:fldChar w:fldCharType="begin">
          <w:fldData xml:space="preserve">PEVuZE5vdGU+PENpdGU+PEF1dGhvcj5TY2hyaW1wZjwvQXV0aG9yPjxZZWFyPjIwMjE8L1llYXI+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</w:fldData>
        </w:fldChar>
      </w:r>
      <w:r w:rsidR="006939C8">
        <w:instrText xml:space="preserve"> ADDIN EN.CITE </w:instrText>
      </w:r>
      <w:r w:rsidR="006939C8">
        <w:fldChar w:fldCharType="begin">
          <w:fldData xml:space="preserve">PEVuZE5vdGU+PENpdGU+PEF1dGhvcj5TY2hyaW1wZjwvQXV0aG9yPjxZZWFyPjIwMjE8L1llYXI+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</w:fldData>
        </w:fldChar>
      </w:r>
      <w:r w:rsidR="006939C8">
        <w:instrText xml:space="preserve"> ADDIN EN.CITE.DATA </w:instrText>
      </w:r>
      <w:r w:rsidR="006939C8">
        <w:fldChar w:fldCharType="end"/>
      </w:r>
      <w:r w:rsidR="00FE59CE">
        <w:fldChar w:fldCharType="separate"/>
      </w:r>
      <w:r w:rsidR="00FE59CE">
        <w:rPr>
          <w:noProof/>
        </w:rPr>
        <w:t>(Schrimpf et al., 2021)</w:t>
      </w:r>
      <w:r w:rsidR="00FE59CE">
        <w:fldChar w:fldCharType="end"/>
      </w:r>
      <w:r w:rsidR="00FE59CE">
        <w:t>.</w:t>
      </w:r>
      <w:r w:rsidR="004E65C9">
        <w:t xml:space="preserve"> However, psycholinguistic </w:t>
      </w:r>
      <w:r w:rsidR="00EE6266">
        <w:t xml:space="preserve">research </w:t>
      </w:r>
      <w:r w:rsidR="00EE6266">
        <w:fldChar w:fldCharType="begin"/>
      </w:r>
      <w:r w:rsidR="00EE6266">
        <w:instrText xml:space="preserve"> ADDIN EN.CITE &lt;EndNote&gt;&lt;Cite&gt;&lt;Author&gt;MacWhinney&lt;/Author&gt;&lt;Year&gt;2008&lt;/Year&gt;&lt;RecNum&gt;10780&lt;/RecNum&gt;&lt;DisplayText&gt;(MacWhinney, 2008; Pecher &amp;amp; Zwaan, 2005)&lt;/DisplayText&gt;&lt;record&gt;&lt;rec-number&gt;10780&lt;/rec-number&gt;&lt;foreign-keys&gt;&lt;key app="EN" db-id="zw9tsr90qstfdlezef4x5sra5pazad9pdxsw" timestamp="1737793329" guid="f124e9bd-9c06-45a1-8fb6-b5dc0a635c3d"&gt;10780&lt;/key&gt;&lt;/foreign-keys&gt;&lt;ref-type name="Book Section"&gt;5&lt;/ref-type&gt;&lt;contributors&gt;&lt;authors&gt;&lt;author&gt;MacWhinney, Brian&lt;/author&gt;&lt;/authors&gt;&lt;secondary-authors&gt;&lt;author&gt;Klatzky, R.&lt;/author&gt;&lt;author&gt;MacWhinney, Brian&lt;/author&gt;&lt;author&gt;Behrmann, M.&lt;/author&gt;&lt;/secondary-authors&gt;&lt;/contributors&gt;&lt;titles&gt;&lt;title&gt;How mental models encode embodied linguistic perspectives&lt;/title&gt;&lt;secondary-title&gt;Embodiment, Ego-Space, and Action&lt;/secondary-title&gt;&lt;/titles&gt;&lt;pages&gt;369-410&lt;/pages&gt;&lt;keywords&gt;&lt;keyword&gt;Emergentism&lt;/keyword&gt;&lt;keyword&gt;Embodiment&lt;/keyword&gt;&lt;/keywords&gt;&lt;dates&gt;&lt;year&gt;2008&lt;/year&gt;&lt;/dates&gt;&lt;pub-location&gt;Mahwah, NJ&lt;/pub-location&gt;&lt;publisher&gt;Lawrence Erlbaum&lt;/publisher&gt;&lt;urls&gt;&lt;related-urls&gt;&lt;url&gt;https://psyling.talkbank.org/years/2008/perspect-symp.pdf&lt;/url&gt;&lt;/related-urls&gt;&lt;/urls&gt;&lt;/record&gt;&lt;/Cite&gt;&lt;Cite&gt;&lt;Author&gt;Pecher&lt;/Author&gt;&lt;Year&gt;2005&lt;/Year&gt;&lt;RecNum&gt;8314&lt;/RecNum&gt;&lt;record&gt;&lt;rec-number&gt;8314&lt;/rec-number&gt;&lt;foreign-keys&gt;&lt;key app="EN" db-id="zw9tsr90qstfdlezef4x5sra5pazad9pdxsw" timestamp="1737793213" guid="c8bfe685-a353-4a4f-b532-68e341522c28"&gt;8314&lt;/key&gt;&lt;/foreign-keys&gt;&lt;ref-type name="Edited Book"&gt;28&lt;/ref-type&gt;&lt;contributors&gt;&lt;authors&gt;&lt;author&gt;Pecher, Diane&lt;/author&gt;&lt;author&gt;Zwaan, Rolf&lt;/author&gt;&lt;/authors&gt;&lt;/contributors&gt;&lt;titles&gt;&lt;title&gt;Grounding Cognition&lt;/title&gt;&lt;/titles&gt;&lt;dates&gt;&lt;year&gt;2005&lt;/year&gt;&lt;/dates&gt;&lt;pub-location&gt;Cambridge&lt;/pub-location&gt;&lt;publisher&gt;Cambridge University Press&lt;/publisher&gt;&lt;urls&gt;&lt;/urls&gt;&lt;/record&gt;&lt;/Cite&gt;&lt;/EndNote&gt;</w:instrText>
      </w:r>
      <w:r w:rsidR="00EE6266">
        <w:fldChar w:fldCharType="separate"/>
      </w:r>
      <w:r w:rsidR="00EE6266">
        <w:rPr>
          <w:noProof/>
        </w:rPr>
        <w:t>(MacWhinney, 2008; Pecher &amp; Zwaan, 2005)</w:t>
      </w:r>
      <w:r w:rsidR="00EE6266">
        <w:fldChar w:fldCharType="end"/>
      </w:r>
      <w:r w:rsidR="00EE6266">
        <w:t xml:space="preserve"> </w:t>
      </w:r>
      <w:r w:rsidR="004E65C9">
        <w:t xml:space="preserve">indicates that </w:t>
      </w:r>
      <w:r w:rsidR="00EE6266">
        <w:t xml:space="preserve">human </w:t>
      </w:r>
      <w:r w:rsidR="004E65C9">
        <w:t>processing involves not just prediction, but rather integration of incoming information into a full mental model</w:t>
      </w:r>
      <w:r w:rsidR="00EE6266">
        <w:t xml:space="preserve">. This level of integration has important consequences for our understanding of bilingualism </w:t>
      </w:r>
      <w:r w:rsidR="00EE6266">
        <w:fldChar w:fldCharType="begin"/>
      </w:r>
      <w:r w:rsidR="00350B1E">
        <w:instrText xml:space="preserve"> ADDIN EN.CITE &lt;EndNote&gt;&lt;Cite&gt;&lt;Author&gt;Zhao&lt;/Author&gt;&lt;Year&gt;2025&lt;/Year&gt;&lt;RecNum&gt;13104&lt;/RecNum&gt;&lt;DisplayText&gt;(Zhao et al., 2025)&lt;/DisplayText&gt;&lt;record&gt;&lt;rec-number&gt;13104&lt;/rec-number&gt;&lt;foreign-keys&gt;&lt;key app="EN" db-id="zw9tsr90qstfdlezef4x5sra5pazad9pdxsw" timestamp="1738462928" guid="4a796d9d-bb81-4300-a0ee-c0c6019b0e7d"&gt;13104&lt;/key&gt;&lt;/foreign-keys&gt;&lt;ref-type name="Journal Article"&gt;17&lt;/ref-type&gt;&lt;contributors&gt;&lt;authors&gt;&lt;author&gt;Zhao, H.&lt;/author&gt;&lt;author&gt;Vanek, Norbert&lt;/author&gt;&lt;author&gt;MacWhinney, B.&lt;/author&gt;&lt;/authors&gt;&lt;/contributors&gt;&lt;titles&gt;&lt;title&gt;Mental simulation in bilingual and second language processing: New directions in the Competition Model&lt;/title&gt;&lt;secondary-title&gt;Brain and Language&lt;/secondary-title&gt;&lt;/titles&gt;&lt;periodical&gt;&lt;full-title&gt;Brain and Language&lt;/full-title&gt;&lt;/periodical&gt;&lt;volume&gt;243&lt;/volume&gt;&lt;dates&gt;&lt;year&gt;2025&lt;/year&gt;&lt;/dates&gt;&lt;urls&gt;&lt;/urls&gt;&lt;/record&gt;&lt;/Cite&gt;&lt;/EndNote&gt;</w:instrText>
      </w:r>
      <w:r w:rsidR="00EE6266">
        <w:fldChar w:fldCharType="separate"/>
      </w:r>
      <w:r w:rsidR="00EE6266">
        <w:rPr>
          <w:noProof/>
        </w:rPr>
        <w:t>(Zhao et al., 2025)</w:t>
      </w:r>
      <w:r w:rsidR="00EE6266">
        <w:fldChar w:fldCharType="end"/>
      </w:r>
      <w:r w:rsidR="00EE6266">
        <w:t xml:space="preserve"> and for future improvements to AI systems. </w:t>
      </w:r>
    </w:p>
    <w:p w14:paraId="47EDB65D" w14:textId="77777777" w:rsidR="00AA53C2" w:rsidRDefault="00AA53C2" w:rsidP="00AA5C07"/>
    <w:p w14:paraId="2DE08335" w14:textId="7CEBAB8A" w:rsidR="00B44155" w:rsidRDefault="00B44155" w:rsidP="00AA5C07">
      <w:r>
        <w:t xml:space="preserve">A </w:t>
      </w:r>
      <w:r w:rsidR="00BC3E0A">
        <w:t>third</w:t>
      </w:r>
      <w:r w:rsidR="00AA53C2">
        <w:t xml:space="preserve"> similarity between </w:t>
      </w:r>
      <w:r>
        <w:t>AI systems</w:t>
      </w:r>
      <w:r w:rsidR="00AA53C2">
        <w:t xml:space="preserve"> and the brain is that processing relies on extraction of information </w:t>
      </w:r>
      <w:r>
        <w:t xml:space="preserve">into </w:t>
      </w:r>
      <w:r w:rsidR="00D5576D">
        <w:t>a huge</w:t>
      </w:r>
      <w:r w:rsidR="00EE1A14" w:rsidRPr="00DF0067">
        <w:t xml:space="preserve"> number of parameters and </w:t>
      </w:r>
      <w:r>
        <w:t xml:space="preserve">multiple layers or levels </w:t>
      </w:r>
      <w:r>
        <w:fldChar w:fldCharType="begin"/>
      </w:r>
      <w:r>
        <w:instrText xml:space="preserve"> ADDIN EN.CITE &lt;EndNote&gt;&lt;Cite&gt;&lt;Author&gt;MacWhinney&lt;/Author&gt;&lt;Year&gt;2015&lt;/Year&gt;&lt;RecNum&gt;10472&lt;/RecNum&gt;&lt;DisplayText&gt;(MacWhinney, 2015)&lt;/DisplayText&gt;&lt;record&gt;&lt;rec-number&gt;10472&lt;/rec-number&gt;&lt;foreign-keys&gt;&lt;key app="EN" db-id="zw9tsr90qstfdlezef4x5sra5pazad9pdxsw" timestamp="1737793297" guid="cfbd7180-a6b6-4203-a10c-60faa4d06607"&gt;10472&lt;/key&gt;&lt;/foreign-keys&gt;&lt;ref-type name="Book Section"&gt;5&lt;/ref-type&gt;&lt;contributors&gt;&lt;authors&gt;&lt;author&gt;MacWhinney, Brian&lt;/author&gt;&lt;/authors&gt;&lt;secondary-authors&gt;&lt;author&gt;Dabrowsksa, Ewa&lt;/author&gt;&lt;author&gt;Divjak, Dagmar&lt;/author&gt;&lt;/secondary-authors&gt;&lt;/contributors&gt;&lt;titles&gt;&lt;title&gt;Emergentism&lt;/title&gt;&lt;secondary-title&gt;Handbook of Cognitive Linguistics&lt;/secondary-title&gt;&lt;/titles&gt;&lt;pages&gt;689-706&lt;/pages&gt;&lt;keywords&gt;&lt;keyword&gt;Emergentism&lt;/keyword&gt;&lt;/keywords&gt;&lt;dates&gt;&lt;year&gt;2015&lt;/year&gt;&lt;/dates&gt;&lt;pub-location&gt;New York, NY&lt;/pub-location&gt;&lt;publisher&gt;Mouton-DeGruyter&lt;/publisher&gt;&lt;urls&gt;&lt;related-urls&gt;&lt;url&gt;https://psyling.talkbank.org/years/2015/dabrowska.pdf&lt;/url&gt;&lt;/related-urls&gt;&lt;/urls&gt;&lt;electronic-resource-num&gt;https://doi.org/10.1515/9783110626438-014&lt;/electronic-resource-num&gt;&lt;/record&gt;&lt;/Cite&gt;&lt;/EndNote&gt;</w:instrText>
      </w:r>
      <w:r>
        <w:fldChar w:fldCharType="separate"/>
      </w:r>
      <w:r>
        <w:rPr>
          <w:noProof/>
        </w:rPr>
        <w:t>(MacWhinney, 2015)</w:t>
      </w:r>
      <w:r>
        <w:fldChar w:fldCharType="end"/>
      </w:r>
      <w:r w:rsidR="00EE1A14" w:rsidRPr="00DF0067">
        <w:t xml:space="preserve"> of processing in models such as ChatGPT </w:t>
      </w:r>
      <w:r w:rsidR="00B10569">
        <w:fldChar w:fldCharType="begin"/>
      </w:r>
      <w:r w:rsidR="00FE59CE">
        <w:instrText xml:space="preserve"> ADDIN EN.CITE &lt;EndNote&gt;&lt;Cite&gt;&lt;Author&gt;Vaswani&lt;/Author&gt;&lt;Year&gt;2017&lt;/Year&gt;&lt;RecNum&gt;12992&lt;/RecNum&gt;&lt;DisplayText&gt;(Vaswani et al., 2017)&lt;/DisplayText&gt;&lt;record&gt;&lt;rec-number&gt;12992&lt;/rec-number&gt;&lt;foreign-keys&gt;&lt;key app="EN" db-id="zw9tsr90qstfdlezef4x5sra5pazad9pdxsw" timestamp="1737793394" guid="83bee24d-5cde-4cf6-9ccb-e0705ecd9fcb"&gt;12992&lt;/key&gt;&lt;/foreign-keys&gt;&lt;ref-type name="Journal Article"&gt;17&lt;/ref-type&gt;&lt;contributors&gt;&lt;authors&gt;&lt;author&gt;Vaswani, A.&lt;/author&gt;&lt;author&gt;Shazeer, N.&lt;/author&gt;&lt;author&gt;Parmar, N.&lt;/author&gt;&lt;author&gt;Uszkoreit, J.&lt;/author&gt;&lt;author&gt;Jones, L.&lt;/author&gt;&lt;author&gt;Gomez, A. N.&lt;/author&gt;&lt;author&gt;Kaiser, L.&lt;/author&gt;&lt;author&gt;Polosukhin, I.&lt;/author&gt;&lt;/authors&gt;&lt;/contributors&gt;&lt;auth-address&gt;Google Brain, Mountain View, CA 94043 USA&amp;#xD;Google Res, Mountain View, CA USA&amp;#xD;Univ Toronto, Toronto, ON, Canada&lt;/auth-address&gt;&lt;titles&gt;&lt;title&gt;Attention Is All You Need&lt;/title&gt;&lt;secondary-title&gt;Advances in Neural Information Processing Systems 30 (Nips 2017)&lt;/secondary-title&gt;&lt;alt-title&gt;Adv Neur In&lt;/alt-title&gt;&lt;/titles&gt;&lt;periodical&gt;&lt;full-title&gt;Advances in Neural Information Processing Systems 30 (Nips 2017)&lt;/full-title&gt;&lt;abbr-1&gt;Adv Neur In&lt;/abbr-1&gt;&lt;/periodical&gt;&lt;alt-periodical&gt;&lt;full-title&gt;Advances in Neural Information Processing Systems 30 (Nips 2017)&lt;/full-title&gt;&lt;abbr-1&gt;Adv Neur In&lt;/abbr-1&gt;&lt;/alt-periodical&gt;&lt;volume&gt;30&lt;/volume&gt;&lt;dates&gt;&lt;year&gt;2017&lt;/year&gt;&lt;/dates&gt;&lt;isbn&gt;1049-5258&lt;/isbn&gt;&lt;accession-num&gt;WOS:000452649406008&lt;/accession-num&gt;&lt;urls&gt;&lt;related-urls&gt;&lt;url&gt;&amp;lt;Go to ISI&amp;gt;://WOS:000452649406008&lt;/url&gt;&lt;/related-urls&gt;&lt;/urls&gt;&lt;language&gt;English&lt;/language&gt;&lt;/record&gt;&lt;/Cite&gt;&lt;/EndNote&gt;</w:instrText>
      </w:r>
      <w:r w:rsidR="00B10569">
        <w:fldChar w:fldCharType="separate"/>
      </w:r>
      <w:r w:rsidR="00FE59CE">
        <w:rPr>
          <w:noProof/>
        </w:rPr>
        <w:t>(Vaswani et al., 2017)</w:t>
      </w:r>
      <w:r w:rsidR="00B10569">
        <w:fldChar w:fldCharType="end"/>
      </w:r>
      <w:r>
        <w:t xml:space="preserve">. In the human brain, storage </w:t>
      </w:r>
      <w:r w:rsidR="00D5576D">
        <w:t xml:space="preserve">also </w:t>
      </w:r>
      <w:r>
        <w:t xml:space="preserve">relies on the enormous number of synapses </w:t>
      </w:r>
      <w:r>
        <w:fldChar w:fldCharType="begin"/>
      </w:r>
      <w:r w:rsidR="00FE59CE">
        <w:instrText xml:space="preserve"> ADDIN EN.CITE &lt;EndNote&gt;&lt;Cite&gt;&lt;Author&gt;Cantlon&lt;/Author&gt;&lt;Year&gt;2024&lt;/Year&gt;&lt;RecNum&gt;13108&lt;/RecNum&gt;&lt;DisplayText&gt;(Cantlon &amp;amp; Piantadosi, 2024)&lt;/DisplayText&gt;&lt;record&gt;&lt;rec-number&gt;13108&lt;/rec-number&gt;&lt;foreign-keys&gt;&lt;key app="EN" db-id="zw9tsr90qstfdlezef4x5sra5pazad9pdxsw" timestamp="1738463309" guid="8273eac3-33cc-44c3-b288-c39dfd66b647"&gt;13108&lt;/key&gt;&lt;/foreign-keys&gt;&lt;ref-type name="Journal Article"&gt;17&lt;/ref-type&gt;&lt;contributors&gt;&lt;authors&gt;&lt;author&gt;Cantlon, J. F.&lt;/author&gt;&lt;author&gt;Piantadosi, S. T.&lt;/author&gt;&lt;/authors&gt;&lt;/contributors&gt;&lt;auth-address&gt;Carnegie Mellon Univ, Dept Psychol, Pittsburgh, PA 15213 USA&amp;#xD;Carnegie Mellon Univ, Neurosci Inst, Pittsburgh, PA 15213 USA&amp;#xD;Univ Calif Berkeley, Dept Psychol, Berkeley, CA 94720 USA&amp;#xD;Univ Calif Berkeley, Helen Wills Neurosci Inst, Berkeley, CA 94720 USA&lt;/auth-address&gt;&lt;titles&gt;&lt;title&gt;Uniquely human intelligence arose from expanded information capacity&lt;/title&gt;&lt;secondary-title&gt;Nature Reviews Psychology&lt;/secondary-title&gt;&lt;alt-title&gt;Nat Rev Psychol&lt;/alt-title&gt;&lt;/titles&gt;&lt;periodical&gt;&lt;full-title&gt;Nature Reviews Psychology&lt;/full-title&gt;&lt;/periodical&gt;&lt;pages&gt;275-293&lt;/pages&gt;&lt;volume&gt;3&lt;/volume&gt;&lt;number&gt;4&lt;/number&gt;&lt;keywords&gt;&lt;keyword&gt;long-term-memory&lt;/keyword&gt;&lt;keyword&gt;working-memory&lt;/keyword&gt;&lt;keyword&gt;executive function&lt;/keyword&gt;&lt;keyword&gt;great apes&lt;/keyword&gt;&lt;keyword&gt;childrens performance&lt;/keyword&gt;&lt;keyword&gt;nonhuman-primates&lt;/keyword&gt;&lt;keyword&gt;pan-troglodytes&lt;/keyword&gt;&lt;keyword&gt;core knowledge&lt;/keyword&gt;&lt;keyword&gt;brain size&lt;/keyword&gt;&lt;keyword&gt;language&lt;/keyword&gt;&lt;/keywords&gt;&lt;dates&gt;&lt;year&gt;2024&lt;/year&gt;&lt;pub-dates&gt;&lt;date&gt;Apr&lt;/date&gt;&lt;/pub-dates&gt;&lt;/dates&gt;&lt;isbn&gt;2731-0574&lt;/isbn&gt;&lt;accession-num&gt;WOS:001195754300002&lt;/accession-num&gt;&lt;urls&gt;&lt;related-urls&gt;&lt;url&gt;&amp;lt;Go to ISI&amp;gt;://WOS:001195754300002&lt;/url&gt;&lt;/related-urls&gt;&lt;/urls&gt;&lt;electronic-resource-num&gt;10.1038/s44159-024-00283-3&lt;/electronic-resource-num&gt;&lt;language&gt;English&lt;/language&gt;&lt;/record&gt;&lt;/Cite&gt;&lt;/EndNote&gt;</w:instrText>
      </w:r>
      <w:r>
        <w:fldChar w:fldCharType="separate"/>
      </w:r>
      <w:r>
        <w:rPr>
          <w:noProof/>
        </w:rPr>
        <w:t>(Cantlon &amp; Piantadosi, 2024)</w:t>
      </w:r>
      <w:r>
        <w:fldChar w:fldCharType="end"/>
      </w:r>
      <w:r>
        <w:t xml:space="preserve"> as well as clever ways in which the hippocampus works to avoid catastrophic interference </w:t>
      </w:r>
      <w:r>
        <w:fldChar w:fldCharType="begin"/>
      </w:r>
      <w:r w:rsidR="00FE59CE">
        <w:instrText xml:space="preserve"> ADDIN EN.CITE &lt;EndNote&gt;&lt;Cite&gt;&lt;Author&gt;Valiant&lt;/Author&gt;&lt;Year&gt;2012&lt;/Year&gt;&lt;RecNum&gt;12982&lt;/RecNum&gt;&lt;DisplayText&gt;(Valiant, 2012)&lt;/DisplayText&gt;&lt;record&gt;&lt;rec-number&gt;12982&lt;/rec-number&gt;&lt;foreign-keys&gt;&lt;key app="EN" db-id="zw9tsr90qstfdlezef4x5sra5pazad9pdxsw" timestamp="1737793394" guid="eff258e6-5d40-492b-bcc0-9687991afd9d"&gt;12982&lt;/key&gt;&lt;/foreign-keys&gt;&lt;ref-type name="Journal Article"&gt;17&lt;/ref-type&gt;&lt;contributors&gt;&lt;authors&gt;&lt;author&gt;Valiant, L. G.&lt;/author&gt;&lt;/authors&gt;&lt;/contributors&gt;&lt;auth-address&gt;School of Engineering and Applied Sciences, Harvard University, Cambridge, MA 02138, USA. valiant@seas.harvard.edu&lt;/auth-address&gt;&lt;titles&gt;&lt;title&gt;The hippocampus as a stable memory allocator for cortex&lt;/title&gt;&lt;secondary-title&gt;Neural Comput&lt;/secondary-title&gt;&lt;/titles&gt;&lt;pages&gt;2873-99&lt;/pages&gt;&lt;volume&gt;24&lt;/volume&gt;&lt;number&gt;11&lt;/number&gt;&lt;edition&gt;20120824&lt;/edition&gt;&lt;keywords&gt;&lt;keyword&gt;Cerebral Cortex/*physiology&lt;/keyword&gt;&lt;keyword&gt;Computer Simulation&lt;/keyword&gt;&lt;keyword&gt;Hippocampus/*physiology&lt;/keyword&gt;&lt;keyword&gt;Humans&lt;/keyword&gt;&lt;keyword&gt;Learning/physiology&lt;/keyword&gt;&lt;keyword&gt;Memory/*physiology&lt;/keyword&gt;&lt;keyword&gt;*Models, Neurological&lt;/keyword&gt;&lt;keyword&gt;Nerve Net/*physiology&lt;/keyword&gt;&lt;keyword&gt;Neurons/physiology&lt;/keyword&gt;&lt;/keywords&gt;&lt;dates&gt;&lt;year&gt;2012&lt;/year&gt;&lt;pub-dates&gt;&lt;date&gt;Nov&lt;/date&gt;&lt;/pub-dates&gt;&lt;/dates&gt;&lt;isbn&gt;1530-888X (Electronic)&amp;#xD;0899-7667 (Linking)&lt;/isbn&gt;&lt;accession-num&gt;22920849&lt;/accession-num&gt;&lt;urls&gt;&lt;related-urls&gt;&lt;url&gt;https://www.ncbi.nlm.nih.gov/pubmed/22920849&lt;/url&gt;&lt;/related-urls&gt;&lt;/urls&gt;&lt;electronic-resource-num&gt;10.1162/NECO_a_00357&lt;/electronic-resource-num&gt;&lt;remote-database-name&gt;Medline&lt;/remote-database-name&gt;&lt;remote-database-provider&gt;NLM&lt;/remote-database-provider&gt;&lt;/record&gt;&lt;/Cite&gt;&lt;/EndNote&gt;</w:instrText>
      </w:r>
      <w:r>
        <w:fldChar w:fldCharType="separate"/>
      </w:r>
      <w:r>
        <w:rPr>
          <w:noProof/>
        </w:rPr>
        <w:t>(Valiant, 2012)</w:t>
      </w:r>
      <w:r>
        <w:fldChar w:fldCharType="end"/>
      </w:r>
      <w:r>
        <w:t xml:space="preserve">. AI </w:t>
      </w:r>
      <w:r w:rsidR="00BC3E0A">
        <w:t>systems</w:t>
      </w:r>
      <w:r>
        <w:t xml:space="preserve"> have not yet imitated all these </w:t>
      </w:r>
      <w:r w:rsidR="00D5576D">
        <w:t xml:space="preserve">neuronal </w:t>
      </w:r>
      <w:r>
        <w:t xml:space="preserve">methods from humans, but as they do their performance improves. </w:t>
      </w:r>
    </w:p>
    <w:p w14:paraId="0A8486FB" w14:textId="77777777" w:rsidR="00B44155" w:rsidRDefault="00B44155" w:rsidP="00AA5C07"/>
    <w:p w14:paraId="660D7FE1" w14:textId="04A46A2C" w:rsidR="00C834D4" w:rsidRDefault="00B44155" w:rsidP="00AA5C07">
      <w:r>
        <w:t xml:space="preserve">A </w:t>
      </w:r>
      <w:r w:rsidR="004E17DC">
        <w:t>fourth</w:t>
      </w:r>
      <w:r>
        <w:t xml:space="preserve"> similarity is that both AI system</w:t>
      </w:r>
      <w:r w:rsidR="00BC3E0A">
        <w:t xml:space="preserve">s and humans learn based on error and exploration. Early AI deep neural network (DNN) systems relied on generalizations of the back propagation algorithm </w:t>
      </w:r>
      <w:r w:rsidR="00BC3E0A">
        <w:fldChar w:fldCharType="begin"/>
      </w:r>
      <w:r w:rsidR="00FE59CE">
        <w:instrText xml:space="preserve"> ADDIN EN.CITE &lt;EndNote&gt;&lt;Cite&gt;&lt;Author&gt;LeCun&lt;/Author&gt;&lt;Year&gt;2015&lt;/Year&gt;&lt;RecNum&gt;13109&lt;/RecNum&gt;&lt;DisplayText&gt;(LeCun, Bengio, &amp;amp; Hinton, 2015)&lt;/DisplayText&gt;&lt;record&gt;&lt;rec-number&gt;13109&lt;/rec-number&gt;&lt;foreign-keys&gt;&lt;key app="EN" db-id="zw9tsr90qstfdlezef4x5sra5pazad9pdxsw" timestamp="1738463779" guid="38de6ee8-8760-4b04-be79-7442e8f32b92"&gt;13109&lt;/key&gt;&lt;/foreign-keys&gt;&lt;ref-type name="Journal Article"&gt;17&lt;/ref-type&gt;&lt;contributors&gt;&lt;authors&gt;&lt;author&gt;LeCun, Y.&lt;/author&gt;&lt;author&gt;Bengio, Y.&lt;/author&gt;&lt;author&gt;Hinton, G.&lt;/author&gt;&lt;/authors&gt;&lt;/contributors&gt;&lt;auth-address&gt;1] Facebook AI Research, 770 Broadway, New York, New York 10003 USA. [2] New York University, 715 Broadway, New York, New York 10003, USA.&amp;#xD;Department of Computer Science and Operations Research Universite de Montreal, Pavillon Andre-Aisenstadt, PO Box 6128 Centre-Ville STN Montreal, Quebec H3C 3J7, Canada.&amp;#xD;1] Google, 1600 Amphitheatre Parkway, Mountain View, California 94043, USA. [2] Department of Computer Science, University of Toronto, 6 King&amp;apos;s College Road, Toronto, Ontario M5S 3G4, Canada.&lt;/auth-address&gt;&lt;titles&gt;&lt;title&gt;Deep learning&lt;/title&gt;&lt;secondary-title&gt;Nature&lt;/secondary-title&gt;&lt;/titles&gt;&lt;periodical&gt;&lt;full-title&gt;Nature&lt;/full-title&gt;&lt;/periodical&gt;&lt;pages&gt;436-44&lt;/pages&gt;&lt;volume&gt;521&lt;/volume&gt;&lt;number&gt;7553&lt;/number&gt;&lt;keywords&gt;&lt;keyword&gt;Algorithms&lt;/keyword&gt;&lt;keyword&gt;*Artificial Intelligence/trends&lt;/keyword&gt;&lt;keyword&gt;Computers&lt;/keyword&gt;&lt;keyword&gt;Language&lt;/keyword&gt;&lt;keyword&gt;Neural Networks, Computer&lt;/keyword&gt;&lt;/keywords&gt;&lt;dates&gt;&lt;year&gt;2015&lt;/year&gt;&lt;pub-dates&gt;&lt;date&gt;May 28&lt;/date&gt;&lt;/pub-dates&gt;&lt;/dates&gt;&lt;isbn&gt;1476-4687 (Electronic)&amp;#xD;0028-0836 (Linking)&lt;/isbn&gt;&lt;accession-num&gt;26017442&lt;/accession-num&gt;&lt;urls&gt;&lt;related-urls&gt;&lt;url&gt;https://www.ncbi.nlm.nih.gov/pubmed/26017442&lt;/url&gt;&lt;/related-urls&gt;&lt;/urls&gt;&lt;electronic-resource-num&gt;10.1038/nature14539&lt;/electronic-resource-num&gt;&lt;remote-database-name&gt;Medline&lt;/remote-database-name&gt;&lt;remote-database-provider&gt;NLM&lt;/remote-database-provider&gt;&lt;/record&gt;&lt;/Cite&gt;&lt;/EndNote&gt;</w:instrText>
      </w:r>
      <w:r w:rsidR="00BC3E0A">
        <w:fldChar w:fldCharType="separate"/>
      </w:r>
      <w:r w:rsidR="00BC3E0A">
        <w:rPr>
          <w:noProof/>
        </w:rPr>
        <w:t>(LeCun, Bengio, &amp; Hinton, 2015)</w:t>
      </w:r>
      <w:r w:rsidR="00BC3E0A">
        <w:fldChar w:fldCharType="end"/>
      </w:r>
      <w:r w:rsidR="00BC3E0A">
        <w:t xml:space="preserve"> to train across multiple layers. Humans </w:t>
      </w:r>
      <w:r w:rsidR="00EE6266">
        <w:t>also</w:t>
      </w:r>
      <w:r w:rsidR="00EE1A14" w:rsidRPr="00DF0067">
        <w:t xml:space="preserve"> use error propagation across </w:t>
      </w:r>
      <w:r w:rsidR="00EE6266">
        <w:t>the network and levels</w:t>
      </w:r>
      <w:r w:rsidR="00EE1A14" w:rsidRPr="00DF0067">
        <w:t xml:space="preserve"> to extract first general expectations and then exact predictions. </w:t>
      </w:r>
      <w:r w:rsidR="00E01295">
        <w:t>However, r</w:t>
      </w:r>
      <w:r w:rsidR="00EE6266">
        <w:t xml:space="preserve">ather than relying only on back propagation, humans make extensive use of exploration and reinforcement </w:t>
      </w:r>
      <w:r w:rsidR="005304E5">
        <w:fldChar w:fldCharType="begin"/>
      </w:r>
      <w:r w:rsidR="00FE59CE">
        <w:instrText xml:space="preserve"> ADDIN EN.CITE &lt;EndNote&gt;&lt;Cite&gt;&lt;Author&gt;Lee&lt;/Author&gt;&lt;Year&gt;2012&lt;/Year&gt;&lt;RecNum&gt;13120&lt;/RecNum&gt;&lt;DisplayText&gt;(Lee, Seo, &amp;amp; Jung, 2012)&lt;/DisplayText&gt;&lt;record&gt;&lt;rec-number&gt;13120&lt;/rec-number&gt;&lt;foreign-keys&gt;&lt;key app="EN" db-id="zw9tsr90qstfdlezef4x5sra5pazad9pdxsw" timestamp="1738473662" guid="3f931658-067e-409f-9d44-a669285b86c9"&gt;13120&lt;/key&gt;&lt;/foreign-keys&gt;&lt;ref-type name="Journal Article"&gt;17&lt;/ref-type&gt;&lt;contributors&gt;&lt;authors&gt;&lt;author&gt;Lee, D.&lt;/author&gt;&lt;author&gt;Seo, H.&lt;/author&gt;&lt;author&gt;Jung, M. W.&lt;/author&gt;&lt;/authors&gt;&lt;/contributors&gt;&lt;auth-address&gt;Department of Neurobiology, Kavli Institute for Neuroscience, Yale University School of Medicine, New Haven, Connecticut 06510, USA. daeyeol.lee@yale.edu&lt;/auth-address&gt;&lt;titles&gt;&lt;title&gt;Neural basis of reinforcement learning and decision making&lt;/title&gt;&lt;secondary-title&gt;Annu Rev Neurosci&lt;/secondary-title&gt;&lt;/titles&gt;&lt;periodical&gt;&lt;full-title&gt;Annu Rev Neurosci&lt;/full-title&gt;&lt;/periodical&gt;&lt;pages&gt;287-308&lt;/pages&gt;&lt;volume&gt;35&lt;/volume&gt;&lt;number&gt;1&lt;/number&gt;&lt;edition&gt;20120329&lt;/edition&gt;&lt;keywords&gt;&lt;keyword&gt;Animals&lt;/keyword&gt;&lt;keyword&gt;Brain Mapping/*psychology&lt;/keyword&gt;&lt;keyword&gt;Decision Making/*physiology&lt;/keyword&gt;&lt;keyword&gt;Economics, Behavioral&lt;/keyword&gt;&lt;keyword&gt;Humans&lt;/keyword&gt;&lt;keyword&gt;Learning/*physiology&lt;/keyword&gt;&lt;keyword&gt;Models, Neurological&lt;/keyword&gt;&lt;keyword&gt;Models, Psychological&lt;/keyword&gt;&lt;keyword&gt;Neural Networks, Computer&lt;/keyword&gt;&lt;keyword&gt;*Reinforcement, Psychology&lt;/keyword&gt;&lt;/keywords&gt;&lt;dates&gt;&lt;year&gt;2012&lt;/year&gt;&lt;/dates&gt;&lt;isbn&gt;1545-4126 (Electronic)&amp;#xD;0147-006X (Print)&amp;#xD;0147-006X (Linking)&lt;/isbn&gt;&lt;accession-num&gt;22462543&lt;/accession-num&gt;&lt;urls&gt;&lt;related-urls&gt;&lt;url&gt;https://www.ncbi.nlm.nih.gov/pubmed/22462543&lt;/url&gt;&lt;/related-urls&gt;&lt;/urls&gt;&lt;custom2&gt;PMC3490621&lt;/custom2&gt;&lt;electronic-resource-num&gt;10.1146/annurev-neuro-062111-150512&lt;/electronic-resource-num&gt;&lt;remote-database-name&gt;Medline&lt;/remote-database-name&gt;&lt;remote-database-provider&gt;NLM&lt;/remote-database-provider&gt;&lt;/record&gt;&lt;/Cite&gt;&lt;/EndNote&gt;</w:instrText>
      </w:r>
      <w:r w:rsidR="005304E5">
        <w:fldChar w:fldCharType="separate"/>
      </w:r>
      <w:r w:rsidR="005304E5">
        <w:rPr>
          <w:noProof/>
        </w:rPr>
        <w:t>(Lee, Seo, &amp; Jung, 2012)</w:t>
      </w:r>
      <w:r w:rsidR="005304E5">
        <w:fldChar w:fldCharType="end"/>
      </w:r>
      <w:r w:rsidR="005304E5">
        <w:t xml:space="preserve"> </w:t>
      </w:r>
      <w:r w:rsidR="00EE6266">
        <w:t xml:space="preserve">of successful attempts and inhibition of erroneous attempts. </w:t>
      </w:r>
      <w:r w:rsidR="005304E5">
        <w:t>What is crucial about this type of learning is that the goal state must be clearly kept in mind</w:t>
      </w:r>
      <w:r w:rsidR="0091544E">
        <w:t xml:space="preserve"> and both successes and failures are recorded</w:t>
      </w:r>
      <w:r w:rsidR="005304E5">
        <w:t xml:space="preserve">. </w:t>
      </w:r>
      <w:r w:rsidR="00EE6266">
        <w:t>This process is quite fundamental to language learning</w:t>
      </w:r>
      <w:r w:rsidR="00E01295">
        <w:t xml:space="preserve"> during which learners make continual mistakes but get closer and closer to the target language.</w:t>
      </w:r>
      <w:r w:rsidR="00EE6266">
        <w:t xml:space="preserve"> Jesperson </w:t>
      </w:r>
      <w:r w:rsidR="00F5164F">
        <w:fldChar w:fldCharType="begin"/>
      </w:r>
      <w:r w:rsidR="001737D4">
        <w:instrText xml:space="preserve"> ADDIN EN.CITE &lt;EndNote&gt;&lt;Cite ExcludeAuth="1"&gt;&lt;Author&gt;Jespersen&lt;/Author&gt;&lt;Year&gt;1922&lt;/Year&gt;&lt;RecNum&gt;13148&lt;/RecNum&gt;&lt;Suffix&gt;`, p. 143&lt;/Suffix&gt;&lt;DisplayText&gt;(1922, p. 143)&lt;/DisplayText&gt;&lt;record&gt;&lt;rec-number&gt;13148&lt;/rec-number&gt;&lt;foreign-keys&gt;&lt;key app="EN" db-id="zw9tsr90qstfdlezef4x5sra5pazad9pdxsw" timestamp="1742026196" guid="2e51cab7-7650-4aae-897b-8e197006b02d"&gt;13148&lt;/key&gt;&lt;/foreign-keys&gt;&lt;ref-type name="Book"&gt;6&lt;/ref-type&gt;&lt;contributors&gt;&lt;authors&gt;&lt;author&gt;Jespersen, Otto&lt;/author&gt;&lt;/authors&gt;&lt;/contributors&gt;&lt;titles&gt;&lt;title&gt;Language: its nature, development, and origin&lt;/title&gt;&lt;/titles&gt;&lt;dates&gt;&lt;year&gt;1922&lt;/year&gt;&lt;/dates&gt;&lt;pub-location&gt;London&lt;/pub-location&gt;&lt;publisher&gt;George Allen &amp;amp; Unwin&lt;/publisher&gt;&lt;urls&gt;&lt;/urls&gt;&lt;/record&gt;&lt;/Cite&gt;&lt;/EndNote&gt;</w:instrText>
      </w:r>
      <w:r w:rsidR="00F5164F">
        <w:fldChar w:fldCharType="separate"/>
      </w:r>
      <w:r w:rsidR="00F5164F">
        <w:rPr>
          <w:noProof/>
        </w:rPr>
        <w:t>(1922, p. 143)</w:t>
      </w:r>
      <w:r w:rsidR="00F5164F">
        <w:fldChar w:fldCharType="end"/>
      </w:r>
      <w:r w:rsidR="0091544E">
        <w:t xml:space="preserve"> cites the Slavonic proverb that “If you wish to talk well, you must murder the language first</w:t>
      </w:r>
      <w:r w:rsidR="00EE6266">
        <w:t>.” AI system</w:t>
      </w:r>
      <w:r w:rsidR="00F5164F">
        <w:t>s</w:t>
      </w:r>
      <w:r w:rsidR="005304E5">
        <w:t>,</w:t>
      </w:r>
      <w:r w:rsidR="00EE6266">
        <w:t xml:space="preserve"> such as </w:t>
      </w:r>
      <w:proofErr w:type="spellStart"/>
      <w:r w:rsidR="00EE6266">
        <w:t>DeepSeek</w:t>
      </w:r>
      <w:proofErr w:type="spellEnd"/>
      <w:r w:rsidR="001737D4">
        <w:t xml:space="preserve"> </w:t>
      </w:r>
      <w:r w:rsidR="001737D4">
        <w:fldChar w:fldCharType="begin"/>
      </w:r>
      <w:r w:rsidR="001737D4">
        <w:instrText xml:space="preserve"> ADDIN EN.CITE &lt;EndNote&gt;&lt;Cite&gt;&lt;Author&gt;Liu&lt;/Author&gt;&lt;Year&gt;2024&lt;/Year&gt;&lt;RecNum&gt;13149&lt;/RecNum&gt;&lt;DisplayText&gt;(Liu et al., 2024)&lt;/DisplayText&gt;&lt;record&gt;&lt;rec-number&gt;13149&lt;/rec-number&gt;&lt;foreign-keys&gt;&lt;key app="EN" db-id="zw9tsr90qstfdlezef4x5sra5pazad9pdxsw" timestamp="1742026569" guid="4490f0b5-8cfb-4814-9da2-822f46f7833c"&gt;13149&lt;/key&gt;&lt;/foreign-keys&gt;&lt;ref-type name="Journal Article"&gt;17&lt;/ref-type&gt;&lt;contributors&gt;&lt;authors&gt;&lt;author&gt;Liu, Aixin&lt;/author&gt;&lt;author&gt;Feng, Bei&lt;/author&gt;&lt;author&gt;Wang, Bin&lt;/author&gt;&lt;author&gt;Wang, Bingxuan&lt;/author&gt;&lt;author&gt;Liu, Bo&lt;/author&gt;&lt;author&gt;Zhao, Chenggang&lt;/author&gt;&lt;author&gt;Dengr, Chengqi&lt;/author&gt;&lt;author&gt;Ruan, Chong&lt;/author&gt;&lt;author&gt;Dai, Damai&lt;/author&gt;&lt;author&gt;Guo, Daya&lt;/author&gt;&lt;/authors&gt;&lt;/contributors&gt;&lt;titles&gt;&lt;title&gt;Deepseek-v2: A strong, economical, and efficient mixture-of-experts language model&lt;/title&gt;&lt;secondary-title&gt;arXiv preprint arXiv:2405.04434&lt;/secondary-title&gt;&lt;/titles&gt;&lt;periodical&gt;&lt;full-title&gt;arXiv preprint arXiv:2405.04434&lt;/full-title&gt;&lt;/periodical&gt;&lt;dates&gt;&lt;year&gt;2024&lt;/year&gt;&lt;/dates&gt;&lt;urls&gt;&lt;/urls&gt;&lt;/record&gt;&lt;/Cite&gt;&lt;/EndNote&gt;</w:instrText>
      </w:r>
      <w:r w:rsidR="001737D4">
        <w:fldChar w:fldCharType="separate"/>
      </w:r>
      <w:r w:rsidR="001737D4">
        <w:rPr>
          <w:noProof/>
        </w:rPr>
        <w:t>(Liu et al., 2024)</w:t>
      </w:r>
      <w:r w:rsidR="001737D4">
        <w:fldChar w:fldCharType="end"/>
      </w:r>
      <w:r w:rsidR="005304E5">
        <w:t>,</w:t>
      </w:r>
      <w:r w:rsidR="00EE6266">
        <w:t xml:space="preserve"> also implement a similar reinforcement learning approach.</w:t>
      </w:r>
    </w:p>
    <w:p w14:paraId="2677701C" w14:textId="2263B46D" w:rsidR="001504C7" w:rsidRDefault="00EE1A14" w:rsidP="00AA5C07">
      <w:r w:rsidRPr="00DF0067">
        <w:t xml:space="preserve"> </w:t>
      </w:r>
    </w:p>
    <w:p w14:paraId="220E717B" w14:textId="3DAB998C" w:rsidR="00DB30C3" w:rsidRDefault="0047274A" w:rsidP="00AA5C07">
      <w:r w:rsidRPr="00DF0067">
        <w:t xml:space="preserve">The </w:t>
      </w:r>
      <w:r w:rsidR="00EE6266">
        <w:t>four</w:t>
      </w:r>
      <w:r w:rsidRPr="00DF0067">
        <w:t xml:space="preserve"> mechanisms of prediction, </w:t>
      </w:r>
      <w:r w:rsidR="00EE6266">
        <w:t>context</w:t>
      </w:r>
      <w:r w:rsidRPr="00DF0067">
        <w:t xml:space="preserve"> encoding</w:t>
      </w:r>
      <w:r w:rsidR="00EE6266">
        <w:t xml:space="preserve">, large parameters and levels, and </w:t>
      </w:r>
      <w:r w:rsidR="005304E5">
        <w:t>reinforcement</w:t>
      </w:r>
      <w:r w:rsidR="00EE6266">
        <w:t xml:space="preserve"> learning</w:t>
      </w:r>
      <w:r w:rsidRPr="00DF0067">
        <w:t xml:space="preserve"> each have their counterparts in human language learning, although the details are extremely different. What is </w:t>
      </w:r>
      <w:r w:rsidR="00C834D4">
        <w:t>interesting</w:t>
      </w:r>
      <w:r w:rsidRPr="00DF0067">
        <w:t xml:space="preserve"> is the degree to which the organization of memory in both humans and AI systems </w:t>
      </w:r>
      <w:r w:rsidR="00C27C5E" w:rsidRPr="00DF0067">
        <w:t>produces</w:t>
      </w:r>
      <w:r w:rsidRPr="00DF0067">
        <w:t xml:space="preserve"> eme</w:t>
      </w:r>
      <w:r>
        <w:t>rgent categories</w:t>
      </w:r>
      <w:r w:rsidR="00C27C5E">
        <w:t>, such as</w:t>
      </w:r>
      <w:r>
        <w:t xml:space="preserve"> semantic fields for foods, syntactic categories </w:t>
      </w:r>
      <w:r w:rsidR="00C27C5E">
        <w:t xml:space="preserve">such as </w:t>
      </w:r>
      <w:r>
        <w:t>direct object, and morphological features such as number or gender</w:t>
      </w:r>
      <w:r w:rsidR="00D5576D">
        <w:t xml:space="preserve"> and constructional patterns</w:t>
      </w:r>
      <w:r>
        <w:t xml:space="preserve">. </w:t>
      </w:r>
      <w:r w:rsidR="00D5576D">
        <w:t xml:space="preserve">The process of extraction of these features and patterns is particularly relevant to issues of transfer and learning in bilingualism. </w:t>
      </w:r>
      <w:r>
        <w:t>Given the number of parameters</w:t>
      </w:r>
      <w:r w:rsidR="00C27C5E">
        <w:t xml:space="preserve"> and levels</w:t>
      </w:r>
      <w:r>
        <w:t xml:space="preserve"> in these models, tracking details of these emergent categories is </w:t>
      </w:r>
      <w:r w:rsidR="00E01295">
        <w:t>difficult</w:t>
      </w:r>
      <w:r>
        <w:t xml:space="preserve">. However, </w:t>
      </w:r>
      <w:r w:rsidR="00A64F74">
        <w:t xml:space="preserve">several </w:t>
      </w:r>
      <w:r>
        <w:t xml:space="preserve">studies </w:t>
      </w:r>
      <w:r w:rsidR="00B10569">
        <w:fldChar w:fldCharType="begin">
          <w:fldData xml:space="preserve">PEVuZE5vdGU+PENpdGU+PEF1dGhvcj5TaGFpbjwvQXV0aG9yPjxZZWFyPjIwMjA8L1llYXI+PFJl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</w:fldData>
        </w:fldChar>
      </w:r>
      <w:r w:rsidR="00FE59CE">
        <w:instrText xml:space="preserve"> ADDIN EN.CITE </w:instrText>
      </w:r>
      <w:r w:rsidR="00FE59CE">
        <w:fldChar w:fldCharType="begin">
          <w:fldData xml:space="preserve">PEVuZE5vdGU+PENpdGU+PEF1dGhvcj5TaGFpbjwvQXV0aG9yPjxZZWFyPjIwMjA8L1llYXI+PFJl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</w:fldData>
        </w:fldChar>
      </w:r>
      <w:r w:rsidR="00FE59CE">
        <w:instrText xml:space="preserve"> ADDIN EN.CITE.DATA </w:instrText>
      </w:r>
      <w:r w:rsidR="00FE59CE">
        <w:fldChar w:fldCharType="end"/>
      </w:r>
      <w:r w:rsidR="00B10569">
        <w:fldChar w:fldCharType="separate"/>
      </w:r>
      <w:r w:rsidR="005C77EC">
        <w:rPr>
          <w:noProof/>
        </w:rPr>
        <w:t>(Greenacre, Defina, Akbar, &amp; Garcia, 2024; Manning, Clark, Hewitt, Khandelwal, &amp; Levy, 2020; Nandi, Manning, &amp; Murty, 2024; Shain, Blank, van Schijndel, Schuler, &amp; Fedorenko, 2020)</w:t>
      </w:r>
      <w:r w:rsidR="00B10569">
        <w:fldChar w:fldCharType="end"/>
      </w:r>
      <w:r w:rsidR="005C77EC">
        <w:t xml:space="preserve"> </w:t>
      </w:r>
      <w:r>
        <w:t>show that the models are using emergent categories to structure their processing. To illustrate how this can work, consider the role of gender in structuring the German noun system</w:t>
      </w:r>
      <w:r w:rsidR="00BA6A58">
        <w:t xml:space="preserve"> into three genders – masculine, feminine, and neuter</w:t>
      </w:r>
      <w:r>
        <w:t xml:space="preserve">. </w:t>
      </w:r>
      <w:r w:rsidR="00BA6A58">
        <w:t xml:space="preserve">Gender-marking forms such as adjectives, </w:t>
      </w:r>
      <w:r>
        <w:t>articles</w:t>
      </w:r>
      <w:r w:rsidR="00BA6A58">
        <w:t>,</w:t>
      </w:r>
      <w:r>
        <w:t xml:space="preserve"> </w:t>
      </w:r>
      <w:r w:rsidR="00BA6A58">
        <w:t xml:space="preserve">and possessives all come right before the noun. This allows the listener to predict the gender of the following noun based on that cue. Processing can then take advantage of local reciprocal connections </w:t>
      </w:r>
      <w:r w:rsidR="005C77EC">
        <w:t xml:space="preserve">and shared phonological and semantic features </w:t>
      </w:r>
      <w:r w:rsidR="00BA6A58">
        <w:t>within each gender category</w:t>
      </w:r>
      <w:r w:rsidR="005C77EC">
        <w:t xml:space="preserve"> group </w:t>
      </w:r>
      <w:r w:rsidR="005C77EC">
        <w:fldChar w:fldCharType="begin"/>
      </w:r>
      <w:r w:rsidR="005C77EC">
        <w:instrText xml:space="preserve"> ADDIN EN.CITE &lt;EndNote&gt;&lt;Cite&gt;&lt;Author&gt;Köpcke&lt;/Author&gt;&lt;Year&gt;1996&lt;/Year&gt;&lt;RecNum&gt;6158&lt;/RecNum&gt;&lt;DisplayText&gt;(Köpcke, 1996)&lt;/DisplayText&gt;&lt;record&gt;&lt;rec-number&gt;6158&lt;/rec-number&gt;&lt;foreign-keys&gt;&lt;key app="EN" db-id="zw9tsr90qstfdlezef4x5sra5pazad9pdxsw" timestamp="1737793184" guid="a5b31f9f-3e56-4bca-85b9-35c0b9e199df"&gt;6158&lt;/key&gt;&lt;/foreign-keys&gt;&lt;ref-type name="Book Section"&gt;5&lt;/ref-type&gt;&lt;contributors&gt;&lt;authors&gt;&lt;author&gt;Köpcke, K.-M.&lt;/author&gt;&lt;/authors&gt;&lt;secondary-authors&gt;&lt;author&gt;Lang, E.&lt;/author&gt;&lt;author&gt;Zifonun, G.&lt;/author&gt;&lt;/secondary-authors&gt;&lt;/contributors&gt;&lt;titles&gt;&lt;title&gt;Prinzipien für die Genuszuweisung im Deutschen&lt;/title&gt;&lt;secondary-title&gt;Deutsch - typologisch&lt;/secondary-title&gt;&lt;/titles&gt;&lt;dates&gt;&lt;year&gt;1996&lt;/year&gt;&lt;/dates&gt;&lt;pub-location&gt;Berlin&lt;/pub-location&gt;&lt;publisher&gt;Walter de Gruyter&lt;/publisher&gt;&lt;urls&gt;&lt;/urls&gt;&lt;/record&gt;&lt;/Cite&gt;&lt;/EndNote&gt;</w:instrText>
      </w:r>
      <w:r w:rsidR="005C77EC">
        <w:fldChar w:fldCharType="separate"/>
      </w:r>
      <w:r w:rsidR="005C77EC">
        <w:rPr>
          <w:noProof/>
        </w:rPr>
        <w:t>(Köpcke, 1996)</w:t>
      </w:r>
      <w:r w:rsidR="005C77EC">
        <w:fldChar w:fldCharType="end"/>
      </w:r>
      <w:r w:rsidR="00BA6A58">
        <w:t>. For early simultaneous bilinguals, these structures can be learned for each language separately.  Howeve</w:t>
      </w:r>
      <w:r w:rsidR="003F0643">
        <w:t>r,</w:t>
      </w:r>
      <w:r w:rsidR="00BA6A58">
        <w:t xml:space="preserve"> for successive bilinguals </w:t>
      </w:r>
      <w:r w:rsidR="005C77EC">
        <w:t>transfer and entrenchment</w:t>
      </w:r>
      <w:r w:rsidR="00BA6A58">
        <w:t xml:space="preserve"> </w:t>
      </w:r>
      <w:r w:rsidR="005C77EC">
        <w:t>can make it</w:t>
      </w:r>
      <w:r w:rsidR="00BA6A58">
        <w:t xml:space="preserve"> more difficult to achieve organization based directly on these cues </w:t>
      </w:r>
      <w:r w:rsidR="00B10569">
        <w:fldChar w:fldCharType="begin"/>
      </w:r>
      <w:r w:rsidR="00B44155">
        <w:instrText xml:space="preserve"> ADDIN EN.CITE &lt;EndNote&gt;&lt;Cite&gt;&lt;Author&gt;Li&lt;/Author&gt;&lt;Year&gt;2004&lt;/Year&gt;&lt;RecNum&gt;10459&lt;/RecNum&gt;&lt;DisplayText&gt;(Li, Farkas, &amp;amp; MacWhinney, 2004)&lt;/DisplayText&gt;&lt;record&gt;&lt;rec-number&gt;10459&lt;/rec-number&gt;&lt;foreign-keys&gt;&lt;key app="EN" db-id="zw9tsr90qstfdlezef4x5sra5pazad9pdxsw" timestamp="1737793296" guid="f6e76b33-be02-479a-bc04-7c2f36c4d562"&gt;10459&lt;/key&gt;&lt;/foreign-keys&gt;&lt;ref-type name="Journal Article"&gt;17&lt;/ref-type&gt;&lt;contributors&gt;&lt;authors&gt;&lt;author&gt;Li, Ping&lt;/author&gt;&lt;author&gt;Farkas, I.&lt;/author&gt;&lt;author&gt;MacWhinney, Brian&lt;/author&gt;&lt;/authors&gt;&lt;/contributors&gt;&lt;auth-address&gt;University of Richmond, Richmond, VA 23173, USA. pli@richmond.edu&lt;/auth-address&gt;&lt;titles&gt;&lt;title&gt;Early lexical development in a self-organizing neural network&lt;/title&gt;&lt;secondary-title&gt;Neural Networks&lt;/secondary-title&gt;&lt;/titles&gt;&lt;periodical&gt;&lt;full-title&gt;Neural Networks&lt;/full-title&gt;&lt;/periodical&gt;&lt;pages&gt;1345-1362&lt;/pages&gt;&lt;volume&gt;17&lt;/volume&gt;&lt;number&gt;8-9&lt;/number&gt;&lt;edition&gt;2004/11/24&lt;/edition&gt;&lt;keywords&gt;&lt;keyword&gt;NN&lt;/keyword&gt;&lt;keyword&gt;ChildLanguage&lt;/keyword&gt;&lt;/keywords&gt;&lt;dates&gt;&lt;year&gt;2004&lt;/year&gt;&lt;pub-dates&gt;&lt;date&gt;Oct-Nov&lt;/date&gt;&lt;/pub-dates&gt;&lt;/dates&gt;&lt;isbn&gt;0893-6080 (Print)&amp;#xD;0893-6080 (Linking)&lt;/isbn&gt;&lt;accession-num&gt;15555870&lt;/accession-num&gt;&lt;urls&gt;&lt;related-urls&gt;&lt;url&gt;https://psyling.talkbank.org/years/2004/devlex.pdf&lt;/url&gt;&lt;/related-urls&gt;&lt;/urls&gt;&lt;electronic-resource-num&gt;10.1016/j.neunet.2004.07.004&lt;/electronic-resource-num&gt;&lt;/record&gt;&lt;/Cite&gt;&lt;/EndNote&gt;</w:instrText>
      </w:r>
      <w:r w:rsidR="00B10569">
        <w:fldChar w:fldCharType="separate"/>
      </w:r>
      <w:r w:rsidR="00B10569">
        <w:rPr>
          <w:noProof/>
        </w:rPr>
        <w:t>(Li, Farkas, &amp; MacWhinney, 2004)</w:t>
      </w:r>
      <w:r w:rsidR="00B10569">
        <w:fldChar w:fldCharType="end"/>
      </w:r>
      <w:r w:rsidR="00F1186B">
        <w:t>.</w:t>
      </w:r>
    </w:p>
    <w:p w14:paraId="28EA5D70" w14:textId="32B3EBE7" w:rsidR="00AA5C07" w:rsidRDefault="00B95CD0" w:rsidP="004246A9">
      <w:pPr>
        <w:pStyle w:val="Heading2"/>
        <w:numPr>
          <w:ilvl w:val="0"/>
          <w:numId w:val="5"/>
        </w:numPr>
      </w:pPr>
      <w:r>
        <w:t>Developmental patterns</w:t>
      </w:r>
    </w:p>
    <w:p w14:paraId="6B45E2A7" w14:textId="13187F24" w:rsidR="00EB7887" w:rsidRDefault="00DB30C3" w:rsidP="00277161">
      <w:r>
        <w:t xml:space="preserve">To fully understand multilingualism, we need to trace through the ways in which </w:t>
      </w:r>
      <w:r w:rsidR="00E01295">
        <w:t>child and adult learners</w:t>
      </w:r>
      <w:r>
        <w:t xml:space="preserve"> master multiple languages </w:t>
      </w:r>
      <w:r>
        <w:fldChar w:fldCharType="begin"/>
      </w:r>
      <w:r>
        <w:instrText xml:space="preserve"> ADDIN EN.CITE &lt;EndNote&gt;&lt;Cite&gt;&lt;Author&gt;Grainger&lt;/Author&gt;&lt;Year&gt;2010&lt;/Year&gt;&lt;RecNum&gt;13151&lt;/RecNum&gt;&lt;DisplayText&gt;(Grainger, Midgley, &amp;amp; Holcomb, 2010)&lt;/DisplayText&gt;&lt;record&gt;&lt;rec-number&gt;13151&lt;/rec-number&gt;&lt;foreign-keys&gt;&lt;key app="EN" db-id="zw9tsr90qstfdlezef4x5sra5pazad9pdxsw" timestamp="1742035876" guid="d0146f61-5e28-46c3-8b46-d046ed42bc86"&gt;13151&lt;/key&gt;&lt;/foreign-keys&gt;&lt;ref-type name="Book Section"&gt;5&lt;/ref-type&gt;&lt;contributors&gt;&lt;authors&gt;&lt;author&gt;Grainger, Jonathan&lt;/author&gt;&lt;author&gt;Midgley, Katherine&lt;/author&gt;&lt;author&gt;Holcomb, Phillip J&lt;/author&gt;&lt;/authors&gt;&lt;/contributors&gt;&lt;titles&gt;&lt;title&gt;Chapter 14. Re-thinking the bilingual interactive-activation model from a developmental perspective (BIA-d)&lt;/title&gt;&lt;secondary-title&gt;Language acquisition across linguistic and cognitive systems&lt;/secondary-title&gt;&lt;/titles&gt;&lt;pages&gt;267-283&lt;/pages&gt;&lt;dates&gt;&lt;year&gt;2010&lt;/year&gt;&lt;/dates&gt;&lt;publisher&gt;John Benjamins Publishing Company&lt;/publisher&gt;&lt;urls&gt;&lt;/urls&gt;&lt;/record&gt;&lt;/Cite&gt;&lt;/EndNote&gt;</w:instrText>
      </w:r>
      <w:r>
        <w:fldChar w:fldCharType="separate"/>
      </w:r>
      <w:r>
        <w:rPr>
          <w:noProof/>
        </w:rPr>
        <w:t>(Grainger, Midgley, &amp; Holcomb, 2010)</w:t>
      </w:r>
      <w:r>
        <w:fldChar w:fldCharType="end"/>
      </w:r>
      <w:r>
        <w:t xml:space="preserve">. </w:t>
      </w:r>
      <w:r w:rsidR="00EB7887">
        <w:t>To evaluate the extent to which a bilingual child’s languages are separate or interacting, we need to have well-sampled corpora that can track phonological, lexical, and grammatical learning across time. The premiere example of work of this type is the</w:t>
      </w:r>
      <w:r w:rsidR="00D7252D">
        <w:t xml:space="preserve"> corpus from nine </w:t>
      </w:r>
      <w:proofErr w:type="gramStart"/>
      <w:r w:rsidR="00D7252D">
        <w:t>Cantonese-English</w:t>
      </w:r>
      <w:proofErr w:type="gramEnd"/>
      <w:r w:rsidR="00D7252D">
        <w:t xml:space="preserve"> bilingual children </w:t>
      </w:r>
      <w:r w:rsidR="00E01295">
        <w:t>in CHILDES (</w:t>
      </w:r>
      <w:hyperlink r:id="rId8" w:history="1">
        <w:r w:rsidR="00E01295" w:rsidRPr="001A7335">
          <w:rPr>
            <w:rStyle w:val="Hyperlink"/>
          </w:rPr>
          <w:t>https://childes.talkbank.org</w:t>
        </w:r>
      </w:hyperlink>
      <w:r w:rsidR="00E01295">
        <w:t xml:space="preserve">) </w:t>
      </w:r>
      <w:r w:rsidR="00D7252D">
        <w:t>constructed by</w:t>
      </w:r>
      <w:r w:rsidR="00EB7887">
        <w:t xml:space="preserve"> Yip and Matt</w:t>
      </w:r>
      <w:r w:rsidR="00D7252D">
        <w:t>hews. Their detailed analyses reveal patterns of between language influences and differential use of languages across contexts</w:t>
      </w:r>
      <w:r w:rsidR="00F1186B">
        <w:t xml:space="preserve"> </w:t>
      </w:r>
      <w:r w:rsidR="00B10569">
        <w:fldChar w:fldCharType="begin"/>
      </w:r>
      <w:r w:rsidR="00B44155">
        <w:instrText xml:space="preserve"> ADDIN EN.CITE &lt;EndNote&gt;&lt;Cite&gt;&lt;Author&gt;Yip&lt;/Author&gt;&lt;Year&gt;2000&lt;/Year&gt;&lt;RecNum&gt;10526&lt;/RecNum&gt;&lt;DisplayText&gt;(Yip &amp;amp; Matthews, 2000)&lt;/DisplayText&gt;&lt;record&gt;&lt;rec-number&gt;10526&lt;/rec-number&gt;&lt;foreign-keys&gt;&lt;key app="EN" db-id="zw9tsr90qstfdlezef4x5sra5pazad9pdxsw" timestamp="1737793312" guid="71891ad5-d3de-44b1-9527-3eca8e98eb79"&gt;10526&lt;/key&gt;&lt;/foreign-keys&gt;&lt;ref-type name="Journal Article"&gt;17&lt;/ref-type&gt;&lt;contributors&gt;&lt;authors&gt;&lt;author&gt;Yip, V.&lt;/author&gt;&lt;author&gt;Matthews, S.&lt;/author&gt;&lt;/authors&gt;&lt;/contributors&gt;&lt;titles&gt;&lt;title&gt;Syntactic transfer in a Cantonese-English bilingual child&lt;/title&gt;&lt;secondary-title&gt;Bilingualism: Language and Cognition&lt;/secondary-title&gt;&lt;/titles&gt;&lt;periodical&gt;&lt;full-title&gt;Bilingualism: Language and Cognition&lt;/full-title&gt;&lt;/periodical&gt;&lt;pages&gt;193-208&lt;/pages&gt;&lt;volume&gt;3&lt;/volume&gt;&lt;keywords&gt;&lt;keyword&gt;SLA&lt;/keyword&gt;&lt;/keywords&gt;&lt;dates&gt;&lt;year&gt;2000&lt;/year&gt;&lt;/dates&gt;&lt;urls&gt;&lt;/urls&gt;&lt;/record&gt;&lt;/Cite&gt;&lt;/EndNote&gt;</w:instrText>
      </w:r>
      <w:r w:rsidR="00B10569">
        <w:fldChar w:fldCharType="separate"/>
      </w:r>
      <w:r w:rsidR="00B10569">
        <w:rPr>
          <w:noProof/>
        </w:rPr>
        <w:t>(Yip &amp; Matthews, 2000)</w:t>
      </w:r>
      <w:r w:rsidR="00B10569">
        <w:fldChar w:fldCharType="end"/>
      </w:r>
      <w:r w:rsidR="00D7252D">
        <w:t xml:space="preserve">. </w:t>
      </w:r>
      <w:r w:rsidR="0077142A">
        <w:t>Given the vast variety of language combinations and social configurations involved with childhood bilingualism, we need still more corpora of this type to understand the possible configurations and progression of childhood bilingualism</w:t>
      </w:r>
      <w:r w:rsidR="00E01295">
        <w:t xml:space="preserve">. For the study of later bilingual acquisition, we can turn to corpora in </w:t>
      </w:r>
      <w:proofErr w:type="spellStart"/>
      <w:r w:rsidR="00E01295">
        <w:t>SLABank</w:t>
      </w:r>
      <w:proofErr w:type="spellEnd"/>
      <w:r w:rsidR="00E01295">
        <w:t xml:space="preserve"> (</w:t>
      </w:r>
      <w:hyperlink r:id="rId9" w:history="1">
        <w:r w:rsidR="00E01295" w:rsidRPr="001A7335">
          <w:rPr>
            <w:rStyle w:val="Hyperlink"/>
          </w:rPr>
          <w:t>https://slabank.talkbank.org</w:t>
        </w:r>
      </w:hyperlink>
      <w:r w:rsidR="00E01295">
        <w:t xml:space="preserve"> ) </w:t>
      </w:r>
      <w:r w:rsidR="00381DDA">
        <w:t xml:space="preserve">such as LANGSNAP or FLLOC for Anglophone learning of French and Spanish </w:t>
      </w:r>
      <w:r w:rsidR="00381DDA">
        <w:fldChar w:fldCharType="begin"/>
      </w:r>
      <w:r w:rsidR="00381DDA">
        <w:instrText xml:space="preserve"> ADDIN EN.CITE &lt;EndNote&gt;&lt;Cite&gt;&lt;Author&gt;McManus&lt;/Author&gt;&lt;Year&gt;2021&lt;/Year&gt;&lt;RecNum&gt;13155&lt;/RecNum&gt;&lt;DisplayText&gt;(McManus, Mitchell, &amp;amp; Tracy-Ventura, 2021)&lt;/DisplayText&gt;&lt;record&gt;&lt;rec-number&gt;13155&lt;/rec-number&gt;&lt;foreign-keys&gt;&lt;key app="EN" db-id="zw9tsr90qstfdlezef4x5sra5pazad9pdxsw" timestamp="1742040699"&gt;13155&lt;/key&gt;&lt;/foreign-keys&gt;&lt;ref-type name="Journal Article"&gt;17&lt;/ref-type&gt;&lt;contributors&gt;&lt;authors&gt;&lt;author&gt;McManus, Kevin&lt;/author&gt;&lt;author&gt;Mitchell, Rosamond&lt;/author&gt;&lt;author&gt;Tracy-Ventura, Nicole&lt;/author&gt;&lt;/authors&gt;&lt;/contributors&gt;&lt;titles&gt;&lt;title&gt;A longitudinal study of advanced learners’ linguistic development before, during, and after study abroad&lt;/title&gt;&lt;secondary-title&gt;Applied Linguistics&lt;/secondary-title&gt;&lt;/titles&gt;&lt;periodical&gt;&lt;full-title&gt;Applied Linguistics&lt;/full-title&gt;&lt;/periodical&gt;&lt;pages&gt;136-163&lt;/pages&gt;&lt;volume&gt;42&lt;/volume&gt;&lt;number&gt;1&lt;/number&gt;&lt;dates&gt;&lt;year&gt;2021&lt;/year&gt;&lt;/dates&gt;&lt;isbn&gt;0142-6001&lt;/isbn&gt;&lt;urls&gt;&lt;/urls&gt;&lt;/record&gt;&lt;/Cite&gt;&lt;/EndNote&gt;</w:instrText>
      </w:r>
      <w:r w:rsidR="00381DDA">
        <w:fldChar w:fldCharType="separate"/>
      </w:r>
      <w:r w:rsidR="00381DDA">
        <w:rPr>
          <w:noProof/>
        </w:rPr>
        <w:t>(McManus, Mitchell, &amp; Tracy-Ventura, 2021)</w:t>
      </w:r>
      <w:r w:rsidR="00381DDA">
        <w:fldChar w:fldCharType="end"/>
      </w:r>
      <w:r w:rsidR="00381DDA">
        <w:t xml:space="preserve"> </w:t>
      </w:r>
      <w:r w:rsidR="00E01295">
        <w:t xml:space="preserve"> </w:t>
      </w:r>
    </w:p>
    <w:p w14:paraId="1CC7A648" w14:textId="77777777" w:rsidR="001504C7" w:rsidRDefault="001504C7" w:rsidP="00E85FD0"/>
    <w:p w14:paraId="1C2E119A" w14:textId="24ADA304" w:rsidR="0099117E" w:rsidRDefault="00D7252D" w:rsidP="00E85FD0">
      <w:r>
        <w:t xml:space="preserve">Childhood bilingualism also presents a major challenge in terms of </w:t>
      </w:r>
      <w:r w:rsidR="00157458">
        <w:t>patterns of language attrition.</w:t>
      </w:r>
      <w:r>
        <w:t xml:space="preserve"> International adoptees who arrive in the </w:t>
      </w:r>
      <w:r w:rsidR="00157458">
        <w:t xml:space="preserve">new country before age 8 </w:t>
      </w:r>
      <w:r w:rsidR="000A2D0C">
        <w:t>undergo</w:t>
      </w:r>
      <w:r w:rsidR="00157458">
        <w:t xml:space="preserve"> a complete loss of their first language, whereas children who arrive at an older age maintain </w:t>
      </w:r>
      <w:r w:rsidR="000A2D0C">
        <w:t>their</w:t>
      </w:r>
      <w:r w:rsidR="00157458">
        <w:t xml:space="preserve"> first language to some degree </w:t>
      </w:r>
      <w:r w:rsidR="00B10569">
        <w:fldChar w:fldCharType="begin"/>
      </w:r>
      <w:r w:rsidR="00B44155">
        <w:instrText xml:space="preserve"> ADDIN EN.CITE &lt;EndNote&gt;&lt;Cite&gt;&lt;Author&gt;MacWhinney&lt;/Author&gt;&lt;Year&gt;2019&lt;/Year&gt;&lt;RecNum&gt;11023&lt;/RecNum&gt;&lt;DisplayText&gt;(MacWhinney, 2019)&lt;/DisplayText&gt;&lt;record&gt;&lt;rec-number&gt;11023&lt;/rec-number&gt;&lt;foreign-keys&gt;&lt;key app="EN" db-id="zw9tsr90qstfdlezef4x5sra5pazad9pdxsw" timestamp="1737793338" guid="b89ff2ef-53a7-491b-a9ce-4f49d20d4142"&gt;11023&lt;/key&gt;&lt;/foreign-keys&gt;&lt;ref-type name="Book Section"&gt;5&lt;/ref-type&gt;&lt;contributors&gt;&lt;authors&gt;&lt;author&gt;MacWhinney, Brian&lt;/author&gt;&lt;/authors&gt;&lt;secondary-authors&gt;&lt;author&gt;Schmid, Monika&lt;/author&gt;&lt;author&gt;Köpke ,Barbara&lt;/author&gt;&lt;/secondary-authors&gt;&lt;/contributors&gt;&lt;titles&gt;&lt;title&gt;Language attrition and the Competition Model&lt;/title&gt;&lt;secondary-title&gt;The Oxford Handbook of Language Attrition&lt;/secondary-title&gt;&lt;/titles&gt;&lt;keywords&gt;&lt;keyword&gt;SLA&lt;/keyword&gt;&lt;keyword&gt;CM&lt;/keyword&gt;&lt;/keywords&gt;&lt;dates&gt;&lt;year&gt;2019&lt;/year&gt;&lt;/dates&gt;&lt;pub-location&gt;New York&lt;/pub-location&gt;&lt;publisher&gt;Oxford University Press&lt;/publisher&gt;&lt;urls&gt;&lt;related-urls&gt;&lt;url&gt;https://psyling.talkbank.org/years/2018/attrition-chapter.pdf&lt;/url&gt;&lt;/related-urls&gt;&lt;/urls&gt;&lt;/record&gt;&lt;/Cite&gt;&lt;/EndNote&gt;</w:instrText>
      </w:r>
      <w:r w:rsidR="00B10569">
        <w:fldChar w:fldCharType="separate"/>
      </w:r>
      <w:r w:rsidR="00B10569">
        <w:rPr>
          <w:noProof/>
        </w:rPr>
        <w:t>(MacWhinney, 2019)</w:t>
      </w:r>
      <w:r w:rsidR="00B10569">
        <w:fldChar w:fldCharType="end"/>
      </w:r>
      <w:r w:rsidR="00157458">
        <w:t xml:space="preserve">. </w:t>
      </w:r>
      <w:r w:rsidR="0099117E">
        <w:t>Studies such as</w:t>
      </w:r>
      <w:r w:rsidR="00946835">
        <w:t xml:space="preserve"> Choi et al.</w:t>
      </w:r>
      <w:r w:rsidR="0099117E">
        <w:t xml:space="preserve"> </w:t>
      </w:r>
      <w:r w:rsidR="00B10569">
        <w:fldChar w:fldCharType="begin">
          <w:fldData xml:space="preserve">PEVuZE5vdGU+PENpdGUgRXhjbHVkZUF1dGg9IjEiPjxBdXRob3I+Q2hvaTwvQXV0aG9yPjxZZWFy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</w:fldData>
        </w:fldChar>
      </w:r>
      <w:r w:rsidR="00FE59CE">
        <w:instrText xml:space="preserve"> ADDIN EN.CITE </w:instrText>
      </w:r>
      <w:r w:rsidR="00FE59CE">
        <w:fldChar w:fldCharType="begin">
          <w:fldData xml:space="preserve">PEVuZE5vdGU+PENpdGUgRXhjbHVkZUF1dGg9IjEiPjxBdXRob3I+Q2hvaTwvQXV0aG9yPjxZZWFy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</w:fldData>
        </w:fldChar>
      </w:r>
      <w:r w:rsidR="00FE59CE">
        <w:instrText xml:space="preserve"> ADDIN EN.CITE.DATA </w:instrText>
      </w:r>
      <w:r w:rsidR="00FE59CE">
        <w:fldChar w:fldCharType="end"/>
      </w:r>
      <w:r w:rsidR="00B10569">
        <w:fldChar w:fldCharType="separate"/>
      </w:r>
      <w:r w:rsidR="00B10569">
        <w:rPr>
          <w:noProof/>
        </w:rPr>
        <w:t>(2017)</w:t>
      </w:r>
      <w:r w:rsidR="00B10569">
        <w:fldChar w:fldCharType="end"/>
      </w:r>
      <w:r w:rsidR="00946835">
        <w:t xml:space="preserve"> </w:t>
      </w:r>
      <w:r w:rsidR="0099117E" w:rsidRPr="001504C7">
        <w:t>have compared adolescent native speaker</w:t>
      </w:r>
      <w:r w:rsidR="000A2D0C">
        <w:t>s</w:t>
      </w:r>
      <w:r w:rsidR="0099117E" w:rsidRPr="001504C7">
        <w:t xml:space="preserve"> with early adoptees and shown </w:t>
      </w:r>
      <w:r w:rsidR="00157458" w:rsidRPr="001504C7">
        <w:t xml:space="preserve">better </w:t>
      </w:r>
      <w:r w:rsidR="000A2D0C">
        <w:t>re</w:t>
      </w:r>
      <w:r w:rsidR="00157458" w:rsidRPr="001504C7">
        <w:t xml:space="preserve">learning of </w:t>
      </w:r>
      <w:r w:rsidR="000A2D0C">
        <w:t xml:space="preserve">a few </w:t>
      </w:r>
      <w:r w:rsidR="00157458" w:rsidRPr="001504C7">
        <w:t>phonological distinctions</w:t>
      </w:r>
      <w:r w:rsidR="00096CAE" w:rsidRPr="001504C7">
        <w:t xml:space="preserve"> of first language (L1)</w:t>
      </w:r>
      <w:r w:rsidR="00157458" w:rsidRPr="001504C7">
        <w:t xml:space="preserve"> in </w:t>
      </w:r>
      <w:r w:rsidR="0099117E" w:rsidRPr="001504C7">
        <w:t>the</w:t>
      </w:r>
      <w:r w:rsidR="0099117E">
        <w:t xml:space="preserve"> adoptees</w:t>
      </w:r>
      <w:r w:rsidR="00157458">
        <w:t xml:space="preserve">, but what seems like relearning </w:t>
      </w:r>
      <w:r w:rsidR="009E2DB0">
        <w:t>may</w:t>
      </w:r>
      <w:r w:rsidR="00157458">
        <w:t xml:space="preserve"> </w:t>
      </w:r>
      <w:r w:rsidR="00381DDA">
        <w:t>only</w:t>
      </w:r>
      <w:r w:rsidR="00157458">
        <w:t xml:space="preserve"> </w:t>
      </w:r>
      <w:r w:rsidR="009E2DB0">
        <w:t>reflect</w:t>
      </w:r>
      <w:r w:rsidR="00157458">
        <w:t xml:space="preserve"> adoptees</w:t>
      </w:r>
      <w:r w:rsidR="009E2DB0">
        <w:t>'</w:t>
      </w:r>
      <w:r w:rsidR="00157458">
        <w:t xml:space="preserve"> increased </w:t>
      </w:r>
      <w:r w:rsidR="0099117E">
        <w:t>motivation for</w:t>
      </w:r>
      <w:r w:rsidR="00157458">
        <w:t xml:space="preserve"> building ties with their L1 culture. </w:t>
      </w:r>
      <w:r w:rsidR="0099117E">
        <w:t xml:space="preserve">         </w:t>
      </w:r>
    </w:p>
    <w:p w14:paraId="072C62B8" w14:textId="77777777" w:rsidR="001504C7" w:rsidRDefault="0099117E" w:rsidP="00E85FD0">
      <w:r>
        <w:t xml:space="preserve"> </w:t>
      </w:r>
    </w:p>
    <w:p w14:paraId="1AE082EA" w14:textId="14D9002B" w:rsidR="00E85FD0" w:rsidRDefault="008F7CE1" w:rsidP="00E85FD0">
      <w:r>
        <w:t xml:space="preserve">It is difficult to reconcile this pattern of complete attrition of a well-learned </w:t>
      </w:r>
      <w:r w:rsidR="0099117E">
        <w:t>L1</w:t>
      </w:r>
      <w:r>
        <w:t xml:space="preserve"> with the idea that l</w:t>
      </w:r>
      <w:r w:rsidR="0099117E">
        <w:t>i</w:t>
      </w:r>
      <w:r>
        <w:t xml:space="preserve">nguistic forms undergo progressive entrenchment during development </w:t>
      </w:r>
      <w:r w:rsidR="00B10569">
        <w:fldChar w:fldCharType="begin">
          <w:fldData xml:space="preserve">PEVuZE5vdGU+PENpdGU+PEF1dGhvcj5aZXZpbjwvQXV0aG9yPjxZZWFyPjIwMTI8L1llYXI+PFJl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</w:fldData>
        </w:fldChar>
      </w:r>
      <w:r w:rsidR="00FE59CE">
        <w:instrText xml:space="preserve"> ADDIN EN.CITE </w:instrText>
      </w:r>
      <w:r w:rsidR="00FE59CE">
        <w:fldChar w:fldCharType="begin">
          <w:fldData xml:space="preserve">PEVuZE5vdGU+PENpdGU+PEF1dGhvcj5aZXZpbjwvQXV0aG9yPjxZZWFyPjIwMTI8L1llYXI+PFJl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</w:fldData>
        </w:fldChar>
      </w:r>
      <w:r w:rsidR="00FE59CE">
        <w:instrText xml:space="preserve"> ADDIN EN.CITE.DATA </w:instrText>
      </w:r>
      <w:r w:rsidR="00FE59CE">
        <w:fldChar w:fldCharType="end"/>
      </w:r>
      <w:r w:rsidR="00B10569">
        <w:fldChar w:fldCharType="separate"/>
      </w:r>
      <w:r w:rsidR="00B10569">
        <w:rPr>
          <w:noProof/>
        </w:rPr>
        <w:t>(Brooks &amp; Tomasello, 1999; Zevin, 2012)</w:t>
      </w:r>
      <w:r w:rsidR="00B10569">
        <w:fldChar w:fldCharType="end"/>
      </w:r>
      <w:r>
        <w:t xml:space="preserve">. </w:t>
      </w:r>
      <w:r w:rsidR="0099117E">
        <w:t>Surely, by the age of 5 or 6</w:t>
      </w:r>
      <w:r w:rsidR="000A2D0C">
        <w:t>,</w:t>
      </w:r>
      <w:r w:rsidR="0099117E">
        <w:t xml:space="preserve"> a child's L1 would be sufficiently entrenched to avoid attrition. </w:t>
      </w:r>
      <w:r>
        <w:t xml:space="preserve">One possibility is that </w:t>
      </w:r>
      <w:r w:rsidR="000A2D0C">
        <w:t xml:space="preserve">the type of entrenchment involved </w:t>
      </w:r>
      <w:r w:rsidR="00653488">
        <w:t>during later childhood</w:t>
      </w:r>
      <w:r w:rsidR="000A2D0C">
        <w:t xml:space="preserve"> is more extreme than the basic </w:t>
      </w:r>
      <w:r w:rsidR="004525BB">
        <w:t xml:space="preserve">usage-based </w:t>
      </w:r>
      <w:r w:rsidR="000A2D0C">
        <w:t xml:space="preserve">entrenchment involved </w:t>
      </w:r>
      <w:r w:rsidR="00653488">
        <w:t>earlier on</w:t>
      </w:r>
      <w:r w:rsidR="004525BB">
        <w:t>. Perhaps there is a meta-entrenchment that takes</w:t>
      </w:r>
      <w:r>
        <w:t xml:space="preserve"> effect</w:t>
      </w:r>
      <w:r w:rsidR="0099117E">
        <w:t xml:space="preserve"> at around age 8 </w:t>
      </w:r>
      <w:r w:rsidR="004525BB">
        <w:t>and works to</w:t>
      </w:r>
      <w:r w:rsidR="00946835">
        <w:t xml:space="preserve"> </w:t>
      </w:r>
      <w:r w:rsidR="0099117E" w:rsidRPr="001504C7">
        <w:t>block</w:t>
      </w:r>
      <w:r w:rsidR="00096CAE" w:rsidRPr="001504C7">
        <w:t xml:space="preserve"> </w:t>
      </w:r>
      <w:r w:rsidR="004525BB">
        <w:t xml:space="preserve">facile </w:t>
      </w:r>
      <w:r w:rsidR="00096CAE" w:rsidRPr="001504C7">
        <w:t>second language</w:t>
      </w:r>
      <w:r w:rsidR="0099117E" w:rsidRPr="001504C7">
        <w:t xml:space="preserve"> </w:t>
      </w:r>
      <w:r w:rsidR="00096CAE" w:rsidRPr="001504C7">
        <w:t>(</w:t>
      </w:r>
      <w:r w:rsidR="0099117E" w:rsidRPr="001504C7">
        <w:t>L2</w:t>
      </w:r>
      <w:r w:rsidR="00096CAE" w:rsidRPr="001504C7">
        <w:t>)</w:t>
      </w:r>
      <w:r w:rsidR="0099117E" w:rsidRPr="001504C7">
        <w:t xml:space="preserve"> learning</w:t>
      </w:r>
      <w:r w:rsidR="00946835" w:rsidRPr="001504C7">
        <w:t xml:space="preserve"> and </w:t>
      </w:r>
      <w:r w:rsidR="004525BB">
        <w:t xml:space="preserve">also </w:t>
      </w:r>
      <w:r w:rsidR="00946835" w:rsidRPr="001504C7">
        <w:t>to</w:t>
      </w:r>
      <w:r w:rsidR="0099117E" w:rsidRPr="001504C7">
        <w:t xml:space="preserve"> </w:t>
      </w:r>
      <w:r w:rsidR="00946835" w:rsidRPr="001504C7">
        <w:t>preserve</w:t>
      </w:r>
      <w:r w:rsidR="0099117E" w:rsidRPr="001504C7">
        <w:t xml:space="preserve"> L1 </w:t>
      </w:r>
      <w:r w:rsidR="00B10569">
        <w:fldChar w:fldCharType="begin"/>
      </w:r>
      <w:r w:rsidR="00B44155">
        <w:instrText xml:space="preserve"> ADDIN EN.CITE &lt;EndNote&gt;&lt;Cite&gt;&lt;Author&gt;Montrul&lt;/Author&gt;&lt;Year&gt;2019&lt;/Year&gt;&lt;RecNum&gt;13086&lt;/RecNum&gt;&lt;DisplayText&gt;(Montrul &amp;amp; Yoon, 2019)&lt;/DisplayText&gt;&lt;record&gt;&lt;rec-number&gt;13086&lt;/rec-number&gt;&lt;foreign-keys&gt;&lt;key app="EN" db-id="zw9tsr90qstfdlezef4x5sra5pazad9pdxsw" timestamp="1738311476" guid="0571b273-3372-4771-94e3-fef8d94202dc"&gt;13086&lt;/key&gt;&lt;/foreign-keys&gt;&lt;ref-type name="Book Section"&gt;5&lt;/ref-type&gt;&lt;contributors&gt;&lt;authors&gt;&lt;author&gt;Montrul, Silvina&lt;/author&gt;&lt;author&gt;Yoon, James&lt;/author&gt;&lt;/authors&gt;&lt;/contributors&gt;&lt;titles&gt;&lt;title&gt;Morphology and language attrition&lt;/title&gt;&lt;secondary-title&gt;Oxford Research Encyclopedia of Linguistics&lt;/secondary-title&gt;&lt;/titles&gt;&lt;dates&gt;&lt;year&gt;2019&lt;/year&gt;&lt;/dates&gt;&lt;publisher&gt;Oxford University Press Oxford&lt;/publisher&gt;&lt;urls&gt;&lt;/urls&gt;&lt;/record&gt;&lt;/Cite&gt;&lt;/EndNote&gt;</w:instrText>
      </w:r>
      <w:r w:rsidR="00B10569">
        <w:fldChar w:fldCharType="separate"/>
      </w:r>
      <w:r w:rsidR="00B10569">
        <w:rPr>
          <w:noProof/>
        </w:rPr>
        <w:t>(Montrul &amp; Yoon, 2019)</w:t>
      </w:r>
      <w:r w:rsidR="00B10569">
        <w:fldChar w:fldCharType="end"/>
      </w:r>
      <w:r w:rsidR="00192E51" w:rsidRPr="001504C7">
        <w:t>.</w:t>
      </w:r>
      <w:r w:rsidRPr="001504C7">
        <w:t xml:space="preserve"> </w:t>
      </w:r>
      <w:r w:rsidR="00653488">
        <w:t>One</w:t>
      </w:r>
      <w:r>
        <w:t xml:space="preserve"> possible account attributes the greater </w:t>
      </w:r>
      <w:r w:rsidR="0099117E">
        <w:t xml:space="preserve">resistance to L1 attrition </w:t>
      </w:r>
      <w:r>
        <w:t xml:space="preserve">in older children to what Karmiloff-Smith </w:t>
      </w:r>
      <w:r w:rsidR="00B10569">
        <w:fldChar w:fldCharType="begin"/>
      </w:r>
      <w:r w:rsidR="00B44155">
        <w:instrText xml:space="preserve"> ADDIN EN.CITE &lt;EndNote&gt;&lt;Cite ExcludeAuth="1"&gt;&lt;Author&gt;Karmiloff-Smith&lt;/Author&gt;&lt;Year&gt;1979&lt;/Year&gt;&lt;RecNum&gt;2036&lt;/RecNum&gt;&lt;DisplayText&gt;(1979)&lt;/DisplayText&gt;&lt;record&gt;&lt;rec-number&gt;2036&lt;/rec-number&gt;&lt;foreign-keys&gt;&lt;key app="EN" db-id="zw9tsr90qstfdlezef4x5sra5pazad9pdxsw" timestamp="1737793134" guid="d3a0080f-1512-4f99-a4b2-05317624510f"&gt;2036&lt;/key&gt;&lt;/foreign-keys&gt;&lt;ref-type name="Book"&gt;6&lt;/ref-type&gt;&lt;contributors&gt;&lt;authors&gt;&lt;author&gt;Karmiloff-Smith, A.&lt;/author&gt;&lt;/authors&gt;&lt;/contributors&gt;&lt;titles&gt;&lt;title&gt;A functional approach to child language: A study of determiners and reference&lt;/title&gt;&lt;/titles&gt;&lt;keywords&gt;&lt;keyword&gt;reference&lt;/keyword&gt;&lt;/keywords&gt;&lt;dates&gt;&lt;year&gt;1979&lt;/year&gt;&lt;/dates&gt;&lt;pub-location&gt;New York, NY&lt;/pub-location&gt;&lt;publisher&gt;Cambridge University Press&lt;/publisher&gt;&lt;urls&gt;&lt;/urls&gt;&lt;/record&gt;&lt;/Cite&gt;&lt;/EndNote&gt;</w:instrText>
      </w:r>
      <w:r w:rsidR="00B10569">
        <w:fldChar w:fldCharType="separate"/>
      </w:r>
      <w:r w:rsidR="00B10569">
        <w:rPr>
          <w:noProof/>
        </w:rPr>
        <w:t>(1979)</w:t>
      </w:r>
      <w:r w:rsidR="00B10569">
        <w:fldChar w:fldCharType="end"/>
      </w:r>
      <w:r w:rsidR="00946835">
        <w:t xml:space="preserve"> has</w:t>
      </w:r>
      <w:r>
        <w:t xml:space="preserve"> called representational redescription. According to </w:t>
      </w:r>
      <w:r w:rsidR="004525BB">
        <w:t>that</w:t>
      </w:r>
      <w:r>
        <w:t xml:space="preserve"> account, the solidification of L1 against attrition that occurs in older children results from a rise of metalinguistic awareness, including literacy and an awareness of bilingualism, as foreshadowed in the chapter by </w:t>
      </w:r>
      <w:r w:rsidR="00946835">
        <w:t xml:space="preserve">Arnberg and Arnberg </w:t>
      </w:r>
      <w:r w:rsidR="00B10569">
        <w:fldChar w:fldCharType="begin"/>
      </w:r>
      <w:r w:rsidR="00B44155">
        <w:instrText xml:space="preserve"> ADDIN EN.CITE &lt;EndNote&gt;&lt;Cite ExcludeAuth="1"&gt;&lt;Author&gt;Arnberg&lt;/Author&gt;&lt;Year&gt;1992&lt;/Year&gt;&lt;RecNum&gt;12998&lt;/RecNum&gt;&lt;DisplayText&gt;(1992)&lt;/DisplayText&gt;&lt;record&gt;&lt;rec-number&gt;12998&lt;/rec-number&gt;&lt;foreign-keys&gt;&lt;key app="EN" db-id="zw9tsr90qstfdlezef4x5sra5pazad9pdxsw" timestamp="1737793394" guid="36e87b4c-dcaf-4614-9ab3-4b4eee83ad85"&gt;12998&lt;/key&gt;&lt;/foreign-keys&gt;&lt;ref-type name="Book Section"&gt;5&lt;/ref-type&gt;&lt;contributors&gt;&lt;authors&gt;&lt;author&gt;Arnberg, Lenore N&lt;/author&gt;&lt;author&gt;Arnberg, Peter W&lt;/author&gt;&lt;/authors&gt;&lt;/contributors&gt;&lt;titles&gt;&lt;title&gt;Language awareness and language separation in the young bilingual child&lt;/title&gt;&lt;secondary-title&gt;Advances in psychology&lt;/secondary-title&gt;&lt;/titles&gt;&lt;pages&gt;475-500&lt;/pages&gt;&lt;volume&gt;83&lt;/volume&gt;&lt;dates&gt;&lt;year&gt;1992&lt;/year&gt;&lt;/dates&gt;&lt;publisher&gt;Elsevier&lt;/publisher&gt;&lt;isbn&gt;0166-4115&lt;/isbn&gt;&lt;urls&gt;&lt;/urls&gt;&lt;/record&gt;&lt;/Cite&gt;&lt;/EndNote&gt;</w:instrText>
      </w:r>
      <w:r w:rsidR="00B10569">
        <w:fldChar w:fldCharType="separate"/>
      </w:r>
      <w:r w:rsidR="00B10569">
        <w:rPr>
          <w:noProof/>
        </w:rPr>
        <w:t>(1992)</w:t>
      </w:r>
      <w:r w:rsidR="00B10569">
        <w:fldChar w:fldCharType="end"/>
      </w:r>
      <w:r>
        <w:t xml:space="preserve"> in Harris </w:t>
      </w:r>
      <w:r w:rsidR="00381DDA">
        <w:t>(1992)</w:t>
      </w:r>
      <w:r>
        <w:t xml:space="preserve">. </w:t>
      </w:r>
    </w:p>
    <w:p w14:paraId="2F3E36DB" w14:textId="27FAF53C" w:rsidR="00491099" w:rsidRPr="00D2601D" w:rsidRDefault="004246A9" w:rsidP="004246A9">
      <w:pPr>
        <w:pStyle w:val="Heading2"/>
        <w:numPr>
          <w:ilvl w:val="0"/>
          <w:numId w:val="5"/>
        </w:numPr>
      </w:pPr>
      <w:r>
        <w:t xml:space="preserve"> </w:t>
      </w:r>
      <w:r w:rsidR="00491099">
        <w:t>Transfer</w:t>
      </w:r>
    </w:p>
    <w:p w14:paraId="59D7C70E" w14:textId="717C382B" w:rsidR="00E344F8" w:rsidRDefault="004A33F5" w:rsidP="00E344F8">
      <w:pPr>
        <w:rPr>
          <w:color w:val="000000" w:themeColor="text1"/>
          <w:lang w:eastAsia="zh-CN"/>
        </w:rPr>
      </w:pPr>
      <w:r>
        <w:rPr>
          <w:color w:val="000000" w:themeColor="text1"/>
          <w:lang w:eastAsia="zh-CN"/>
        </w:rPr>
        <w:t>One</w:t>
      </w:r>
      <w:r w:rsidR="00491099" w:rsidRPr="001504C7">
        <w:rPr>
          <w:color w:val="000000" w:themeColor="text1"/>
          <w:lang w:eastAsia="zh-CN"/>
        </w:rPr>
        <w:t xml:space="preserve"> </w:t>
      </w:r>
      <w:r w:rsidR="00AF7E20">
        <w:rPr>
          <w:color w:val="000000" w:themeColor="text1"/>
          <w:lang w:eastAsia="zh-CN"/>
        </w:rPr>
        <w:t xml:space="preserve">major </w:t>
      </w:r>
      <w:r w:rsidR="00491099" w:rsidRPr="001504C7">
        <w:rPr>
          <w:color w:val="000000" w:themeColor="text1"/>
          <w:lang w:eastAsia="zh-CN"/>
        </w:rPr>
        <w:t xml:space="preserve">stream of </w:t>
      </w:r>
      <w:r w:rsidR="00491099">
        <w:rPr>
          <w:color w:val="000000" w:themeColor="text1"/>
          <w:lang w:eastAsia="zh-CN"/>
        </w:rPr>
        <w:t>research</w:t>
      </w:r>
      <w:r>
        <w:rPr>
          <w:color w:val="000000" w:themeColor="text1"/>
          <w:lang w:eastAsia="zh-CN"/>
        </w:rPr>
        <w:t xml:space="preserve"> on bilingualism</w:t>
      </w:r>
      <w:r w:rsidR="00491099" w:rsidRPr="001504C7">
        <w:rPr>
          <w:color w:val="000000" w:themeColor="text1"/>
        </w:rPr>
        <w:t xml:space="preserve"> </w:t>
      </w:r>
      <w:r>
        <w:rPr>
          <w:color w:val="000000" w:themeColor="text1"/>
        </w:rPr>
        <w:t>focuses</w:t>
      </w:r>
      <w:r w:rsidR="00491099" w:rsidRPr="001504C7">
        <w:rPr>
          <w:color w:val="000000" w:themeColor="text1"/>
        </w:rPr>
        <w:t xml:space="preserve"> on </w:t>
      </w:r>
      <w:r w:rsidR="00491099">
        <w:rPr>
          <w:color w:val="000000" w:themeColor="text1"/>
        </w:rPr>
        <w:t>examination of the</w:t>
      </w:r>
      <w:r w:rsidR="00491099" w:rsidRPr="001504C7">
        <w:rPr>
          <w:color w:val="000000" w:themeColor="text1"/>
        </w:rPr>
        <w:t xml:space="preserve"> </w:t>
      </w:r>
      <w:r w:rsidR="00491099">
        <w:rPr>
          <w:color w:val="000000" w:themeColor="text1"/>
        </w:rPr>
        <w:t>final</w:t>
      </w:r>
      <w:r w:rsidR="00491099" w:rsidRPr="001504C7">
        <w:rPr>
          <w:color w:val="000000" w:themeColor="text1"/>
        </w:rPr>
        <w:t xml:space="preserve"> </w:t>
      </w:r>
      <w:r w:rsidR="00491099">
        <w:rPr>
          <w:color w:val="000000" w:themeColor="text1"/>
        </w:rPr>
        <w:t>state</w:t>
      </w:r>
      <w:r w:rsidR="00491099" w:rsidRPr="001504C7">
        <w:rPr>
          <w:color w:val="000000" w:themeColor="text1"/>
        </w:rPr>
        <w:t xml:space="preserve"> of bilingualism</w:t>
      </w:r>
      <w:r w:rsidR="00491099">
        <w:rPr>
          <w:color w:val="000000" w:themeColor="text1"/>
          <w:lang w:eastAsia="zh-CN"/>
        </w:rPr>
        <w:t xml:space="preserve">. A contrasting focus examines </w:t>
      </w:r>
      <w:r w:rsidR="00491099" w:rsidRPr="001504C7">
        <w:rPr>
          <w:color w:val="000000" w:themeColor="text1"/>
          <w:lang w:eastAsia="zh-CN"/>
        </w:rPr>
        <w:t xml:space="preserve">how L2 learners reach this </w:t>
      </w:r>
      <w:r w:rsidR="00491099">
        <w:rPr>
          <w:color w:val="000000" w:themeColor="text1"/>
          <w:lang w:eastAsia="zh-CN"/>
        </w:rPr>
        <w:t>state</w:t>
      </w:r>
      <w:r w:rsidR="00491099" w:rsidRPr="001504C7">
        <w:rPr>
          <w:color w:val="000000" w:themeColor="text1"/>
          <w:lang w:eastAsia="zh-CN"/>
        </w:rPr>
        <w:t xml:space="preserve">, especially for sequential bilingual speakers. </w:t>
      </w:r>
      <w:r w:rsidR="00AF7E20">
        <w:rPr>
          <w:color w:val="000000" w:themeColor="text1"/>
          <w:lang w:eastAsia="zh-CN"/>
        </w:rPr>
        <w:t>Within</w:t>
      </w:r>
      <w:r w:rsidR="00491099">
        <w:rPr>
          <w:color w:val="000000" w:themeColor="text1"/>
          <w:lang w:eastAsia="zh-CN"/>
        </w:rPr>
        <w:t xml:space="preserve"> this area</w:t>
      </w:r>
      <w:r w:rsidR="00AF7E20">
        <w:rPr>
          <w:color w:val="000000" w:themeColor="text1"/>
          <w:lang w:eastAsia="zh-CN"/>
        </w:rPr>
        <w:t>, a core issue</w:t>
      </w:r>
      <w:r w:rsidR="00491099" w:rsidRPr="001504C7">
        <w:rPr>
          <w:rFonts w:hint="eastAsia"/>
          <w:color w:val="000000" w:themeColor="text1"/>
          <w:lang w:eastAsia="zh-CN"/>
        </w:rPr>
        <w:t xml:space="preserve"> is </w:t>
      </w:r>
      <w:r w:rsidR="00491099">
        <w:rPr>
          <w:color w:val="000000" w:themeColor="text1"/>
          <w:lang w:eastAsia="zh-CN"/>
        </w:rPr>
        <w:t xml:space="preserve">the role of </w:t>
      </w:r>
      <w:r w:rsidR="00491099" w:rsidRPr="001504C7">
        <w:rPr>
          <w:rFonts w:hint="eastAsia"/>
          <w:color w:val="000000" w:themeColor="text1"/>
          <w:lang w:eastAsia="zh-CN"/>
        </w:rPr>
        <w:t xml:space="preserve">cross-linguistic transfer. In the </w:t>
      </w:r>
      <w:r w:rsidR="00491099">
        <w:rPr>
          <w:color w:val="000000" w:themeColor="text1"/>
          <w:lang w:eastAsia="zh-CN"/>
        </w:rPr>
        <w:t xml:space="preserve">Harris </w:t>
      </w:r>
      <w:r w:rsidR="00491099" w:rsidRPr="001504C7">
        <w:rPr>
          <w:color w:val="000000" w:themeColor="text1"/>
          <w:lang w:eastAsia="zh-CN"/>
        </w:rPr>
        <w:t>collection</w:t>
      </w:r>
      <w:r w:rsidR="00491099" w:rsidRPr="001504C7">
        <w:rPr>
          <w:rFonts w:hint="eastAsia"/>
          <w:color w:val="000000" w:themeColor="text1"/>
          <w:lang w:eastAsia="zh-CN"/>
        </w:rPr>
        <w:t xml:space="preserve">, </w:t>
      </w:r>
      <w:proofErr w:type="spellStart"/>
      <w:r w:rsidR="00491099" w:rsidRPr="001504C7">
        <w:rPr>
          <w:color w:val="000000" w:themeColor="text1"/>
          <w:lang w:eastAsia="zh-CN"/>
        </w:rPr>
        <w:t>MacWhinney</w:t>
      </w:r>
      <w:proofErr w:type="spellEnd"/>
      <w:r w:rsidR="00491099" w:rsidRPr="001504C7">
        <w:rPr>
          <w:color w:val="000000" w:themeColor="text1"/>
          <w:lang w:eastAsia="zh-CN"/>
        </w:rPr>
        <w:t xml:space="preserve"> </w:t>
      </w:r>
      <w:r w:rsidR="00E628A6">
        <w:rPr>
          <w:color w:val="000000" w:themeColor="text1"/>
          <w:lang w:eastAsia="zh-CN"/>
        </w:rPr>
        <w:fldChar w:fldCharType="begin"/>
      </w:r>
      <w:r w:rsidR="00E628A6">
        <w:rPr>
          <w:color w:val="000000" w:themeColor="text1"/>
          <w:lang w:eastAsia="zh-CN"/>
        </w:rPr>
        <w:instrText xml:space="preserve"> ADDIN EN.CITE &lt;EndNote&gt;&lt;Cite ExcludeAuth="1"&gt;&lt;Author&gt;MacWhinney&lt;/Author&gt;&lt;Year&gt;1992&lt;/Year&gt;&lt;RecNum&gt;10680&lt;/RecNum&gt;&lt;DisplayText&gt;(1992)&lt;/DisplayText&gt;&lt;record&gt;&lt;rec-number&gt;10680&lt;/rec-number&gt;&lt;foreign-keys&gt;&lt;key app="EN" db-id="zw9tsr90qstfdlezef4x5sra5pazad9pdxsw" timestamp="1737793325" guid="c7a326d0-4e0c-4747-8c8d-46bd8b4d9046"&gt;10680&lt;/key&gt;&lt;/foreign-keys&gt;&lt;ref-type name="Book Section"&gt;5&lt;/ref-type&gt;&lt;contributors&gt;&lt;authors&gt;&lt;author&gt;MacWhinney, Brian&lt;/author&gt;&lt;/authors&gt;&lt;secondary-authors&gt;&lt;author&gt;Harris, R.&lt;/author&gt;&lt;/secondary-authors&gt;&lt;/contributors&gt;&lt;titles&gt;&lt;title&gt;Transfer and competition in second language learning&lt;/title&gt;&lt;secondary-title&gt;Cognitive processing in bilinguals&lt;/secondary-title&gt;&lt;/titles&gt;&lt;pages&gt;371-390&lt;/pages&gt;&lt;keywords&gt;&lt;keyword&gt;CM&lt;/keyword&gt;&lt;/keywords&gt;&lt;dates&gt;&lt;year&gt;1992&lt;/year&gt;&lt;/dates&gt;&lt;pub-location&gt;Amsterdam&lt;/pub-location&gt;&lt;publisher&gt;Elsevier&lt;/publisher&gt;&lt;urls&gt;&lt;related-urls&gt;&lt;url&gt;https://psyling.talkbank.org/years/1992/harris.pdf&lt;/url&gt;&lt;/related-urls&gt;&lt;/urls&gt;&lt;/record&gt;&lt;/Cite&gt;&lt;/EndNote&gt;</w:instrText>
      </w:r>
      <w:r w:rsidR="00E628A6">
        <w:rPr>
          <w:color w:val="000000" w:themeColor="text1"/>
          <w:lang w:eastAsia="zh-CN"/>
        </w:rPr>
        <w:fldChar w:fldCharType="separate"/>
      </w:r>
      <w:r w:rsidR="00E628A6">
        <w:rPr>
          <w:noProof/>
          <w:color w:val="000000" w:themeColor="text1"/>
          <w:lang w:eastAsia="zh-CN"/>
        </w:rPr>
        <w:t>(1992)</w:t>
      </w:r>
      <w:r w:rsidR="00E628A6">
        <w:rPr>
          <w:color w:val="000000" w:themeColor="text1"/>
          <w:lang w:eastAsia="zh-CN"/>
        </w:rPr>
        <w:fldChar w:fldCharType="end"/>
      </w:r>
      <w:r w:rsidR="00491099" w:rsidRPr="001504C7">
        <w:rPr>
          <w:color w:val="000000" w:themeColor="text1"/>
          <w:lang w:eastAsia="zh-CN"/>
        </w:rPr>
        <w:t xml:space="preserve"> </w:t>
      </w:r>
      <w:r w:rsidR="00491099" w:rsidRPr="001504C7">
        <w:rPr>
          <w:rFonts w:hint="eastAsia"/>
          <w:color w:val="000000" w:themeColor="text1"/>
          <w:lang w:eastAsia="zh-CN"/>
        </w:rPr>
        <w:t xml:space="preserve">focused on L1-to-L2 transfer, and </w:t>
      </w:r>
      <w:r w:rsidR="00491099" w:rsidRPr="001504C7">
        <w:rPr>
          <w:color w:val="000000" w:themeColor="text1"/>
          <w:lang w:eastAsia="zh-CN"/>
        </w:rPr>
        <w:t xml:space="preserve">posited that massive simple </w:t>
      </w:r>
      <w:r w:rsidR="00491099" w:rsidRPr="001504C7">
        <w:rPr>
          <w:rFonts w:hint="eastAsia"/>
          <w:color w:val="000000" w:themeColor="text1"/>
          <w:lang w:eastAsia="zh-CN"/>
        </w:rPr>
        <w:t xml:space="preserve">L1 </w:t>
      </w:r>
      <w:r w:rsidR="00491099" w:rsidRPr="001504C7">
        <w:rPr>
          <w:color w:val="000000" w:themeColor="text1"/>
          <w:lang w:eastAsia="zh-CN"/>
        </w:rPr>
        <w:t xml:space="preserve">transfer occurred at the initial stage of L2 learning, followed by large amount of L2 reconstruction </w:t>
      </w:r>
      <w:r w:rsidR="00491099">
        <w:rPr>
          <w:color w:val="000000" w:themeColor="text1"/>
          <w:lang w:eastAsia="zh-CN"/>
        </w:rPr>
        <w:t>during later</w:t>
      </w:r>
      <w:r w:rsidR="00491099" w:rsidRPr="001504C7">
        <w:rPr>
          <w:color w:val="000000" w:themeColor="text1"/>
          <w:lang w:eastAsia="zh-CN"/>
        </w:rPr>
        <w:t xml:space="preserve"> L2 learning. Specifically, </w:t>
      </w:r>
      <w:r w:rsidR="00AF7E20">
        <w:rPr>
          <w:color w:val="000000" w:themeColor="text1"/>
          <w:lang w:eastAsia="zh-CN"/>
        </w:rPr>
        <w:t xml:space="preserve">the claim </w:t>
      </w:r>
      <w:r w:rsidR="00653488">
        <w:rPr>
          <w:color w:val="000000" w:themeColor="text1"/>
          <w:lang w:eastAsia="zh-CN"/>
        </w:rPr>
        <w:t>was</w:t>
      </w:r>
      <w:r w:rsidR="00AF7E20">
        <w:rPr>
          <w:color w:val="000000" w:themeColor="text1"/>
          <w:lang w:eastAsia="zh-CN"/>
        </w:rPr>
        <w:t xml:space="preserve"> that </w:t>
      </w:r>
      <w:r w:rsidR="00491099" w:rsidRPr="001504C7">
        <w:rPr>
          <w:color w:val="000000" w:themeColor="text1"/>
          <w:lang w:eastAsia="zh-CN"/>
        </w:rPr>
        <w:t>L2 learners try to transfer as much as they can from their L1s to facilitate L2 learning.</w:t>
      </w:r>
      <w:r w:rsidR="004F550B">
        <w:rPr>
          <w:color w:val="000000" w:themeColor="text1"/>
          <w:lang w:eastAsia="zh-CN"/>
        </w:rPr>
        <w:t xml:space="preserve"> </w:t>
      </w:r>
      <w:r w:rsidR="00E344F8" w:rsidRPr="001504C7">
        <w:rPr>
          <w:rFonts w:hint="eastAsia"/>
          <w:color w:val="000000" w:themeColor="text1"/>
          <w:lang w:eastAsia="zh-CN"/>
        </w:rPr>
        <w:t xml:space="preserve">If their L1s </w:t>
      </w:r>
      <w:r w:rsidR="00E344F8" w:rsidRPr="001504C7">
        <w:rPr>
          <w:color w:val="000000" w:themeColor="text1"/>
          <w:lang w:eastAsia="zh-CN"/>
        </w:rPr>
        <w:t>are</w:t>
      </w:r>
      <w:r w:rsidR="00E344F8" w:rsidRPr="001504C7">
        <w:rPr>
          <w:rFonts w:hint="eastAsia"/>
          <w:color w:val="000000" w:themeColor="text1"/>
          <w:lang w:eastAsia="zh-CN"/>
        </w:rPr>
        <w:t xml:space="preserve"> different from their L2s, they need to deal with negative transfer</w:t>
      </w:r>
      <w:r w:rsidR="00E344F8" w:rsidRPr="001504C7">
        <w:rPr>
          <w:color w:val="000000" w:themeColor="text1"/>
          <w:lang w:eastAsia="zh-CN"/>
        </w:rPr>
        <w:t>, and consequently,</w:t>
      </w:r>
      <w:r w:rsidR="00E344F8" w:rsidRPr="001504C7">
        <w:rPr>
          <w:rFonts w:hint="eastAsia"/>
          <w:color w:val="000000" w:themeColor="text1"/>
          <w:lang w:eastAsia="zh-CN"/>
        </w:rPr>
        <w:t xml:space="preserve"> their L1 knowledge hinders their L2 learning. </w:t>
      </w:r>
      <w:r w:rsidR="00E344F8" w:rsidRPr="001504C7">
        <w:rPr>
          <w:color w:val="000000" w:themeColor="text1"/>
          <w:lang w:eastAsia="zh-CN"/>
        </w:rPr>
        <w:t xml:space="preserve">If their L1s lack </w:t>
      </w:r>
      <w:r w:rsidR="00E344F8">
        <w:rPr>
          <w:color w:val="000000" w:themeColor="text1"/>
          <w:lang w:eastAsia="zh-CN"/>
        </w:rPr>
        <w:t>relevant</w:t>
      </w:r>
      <w:r w:rsidR="00E344F8" w:rsidRPr="001504C7">
        <w:rPr>
          <w:color w:val="000000" w:themeColor="text1"/>
          <w:lang w:eastAsia="zh-CN"/>
        </w:rPr>
        <w:t xml:space="preserve"> </w:t>
      </w:r>
      <w:r w:rsidR="00E344F8">
        <w:rPr>
          <w:color w:val="000000" w:themeColor="text1"/>
          <w:lang w:eastAsia="zh-CN"/>
        </w:rPr>
        <w:t>structures or patterns</w:t>
      </w:r>
      <w:r w:rsidR="00E344F8" w:rsidRPr="001504C7">
        <w:rPr>
          <w:rFonts w:hint="eastAsia"/>
          <w:color w:val="000000" w:themeColor="text1"/>
          <w:lang w:eastAsia="zh-CN"/>
        </w:rPr>
        <w:t xml:space="preserve"> and positive transfer becomes </w:t>
      </w:r>
      <w:r w:rsidR="00E344F8" w:rsidRPr="001504C7">
        <w:rPr>
          <w:color w:val="000000" w:themeColor="text1"/>
          <w:lang w:eastAsia="zh-CN"/>
        </w:rPr>
        <w:t xml:space="preserve">impossible, they will </w:t>
      </w:r>
      <w:r w:rsidR="00E344F8">
        <w:rPr>
          <w:color w:val="000000" w:themeColor="text1"/>
          <w:lang w:eastAsia="zh-CN"/>
        </w:rPr>
        <w:t>need</w:t>
      </w:r>
      <w:r w:rsidR="00E344F8" w:rsidRPr="001504C7">
        <w:rPr>
          <w:color w:val="000000" w:themeColor="text1"/>
          <w:lang w:eastAsia="zh-CN"/>
        </w:rPr>
        <w:t xml:space="preserve"> to reconstruct L2</w:t>
      </w:r>
      <w:r w:rsidR="00E344F8">
        <w:rPr>
          <w:color w:val="000000" w:themeColor="text1"/>
          <w:lang w:eastAsia="zh-CN"/>
        </w:rPr>
        <w:t xml:space="preserve"> from the ground up</w:t>
      </w:r>
      <w:r w:rsidR="00E344F8" w:rsidRPr="001504C7">
        <w:rPr>
          <w:color w:val="000000" w:themeColor="text1"/>
          <w:lang w:eastAsia="zh-CN"/>
        </w:rPr>
        <w:t>.</w:t>
      </w:r>
      <w:r w:rsidR="00E344F8" w:rsidRPr="001504C7">
        <w:rPr>
          <w:rFonts w:hint="eastAsia"/>
          <w:color w:val="000000" w:themeColor="text1"/>
          <w:lang w:eastAsia="zh-CN"/>
        </w:rPr>
        <w:t xml:space="preserve"> </w:t>
      </w:r>
    </w:p>
    <w:p w14:paraId="6519B8B9" w14:textId="77777777" w:rsidR="00E344F8" w:rsidRDefault="00E344F8" w:rsidP="00491099">
      <w:pPr>
        <w:rPr>
          <w:color w:val="000000" w:themeColor="text1"/>
          <w:lang w:eastAsia="zh-CN"/>
        </w:rPr>
      </w:pPr>
    </w:p>
    <w:p w14:paraId="00CB3D6A" w14:textId="6E2577E7" w:rsidR="00491099" w:rsidRDefault="004F550B" w:rsidP="00491099">
      <w:pPr>
        <w:rPr>
          <w:color w:val="000000" w:themeColor="text1"/>
          <w:lang w:eastAsia="zh-CN"/>
        </w:rPr>
      </w:pPr>
      <w:r>
        <w:rPr>
          <w:color w:val="000000" w:themeColor="text1"/>
          <w:lang w:eastAsia="zh-CN"/>
        </w:rPr>
        <w:t xml:space="preserve">Although positive transfer occurs wherever possible, </w:t>
      </w:r>
      <w:r w:rsidR="00653488">
        <w:rPr>
          <w:color w:val="000000" w:themeColor="text1"/>
          <w:lang w:eastAsia="zh-CN"/>
        </w:rPr>
        <w:t>it</w:t>
      </w:r>
      <w:r>
        <w:rPr>
          <w:color w:val="000000" w:themeColor="text1"/>
          <w:lang w:eastAsia="zh-CN"/>
        </w:rPr>
        <w:t xml:space="preserve"> is not immediate. As </w:t>
      </w:r>
      <w:proofErr w:type="spellStart"/>
      <w:r>
        <w:rPr>
          <w:color w:val="000000" w:themeColor="text1"/>
          <w:lang w:eastAsia="zh-CN"/>
        </w:rPr>
        <w:t>Hartsuiker</w:t>
      </w:r>
      <w:proofErr w:type="spellEnd"/>
      <w:r>
        <w:rPr>
          <w:color w:val="000000" w:themeColor="text1"/>
          <w:lang w:eastAsia="zh-CN"/>
        </w:rPr>
        <w:t xml:space="preserve"> et al. </w:t>
      </w:r>
      <w:r w:rsidR="00E628A6">
        <w:rPr>
          <w:color w:val="000000" w:themeColor="text1"/>
          <w:lang w:eastAsia="zh-CN"/>
        </w:rPr>
        <w:fldChar w:fldCharType="begin"/>
      </w:r>
      <w:r w:rsidR="00E628A6">
        <w:rPr>
          <w:color w:val="000000" w:themeColor="text1"/>
          <w:lang w:eastAsia="zh-CN"/>
        </w:rPr>
        <w:instrText xml:space="preserve"> ADDIN EN.CITE &lt;EndNote&gt;&lt;Cite ExcludeAuth="1"&gt;&lt;Author&gt;Hartsuiker&lt;/Author&gt;&lt;Year&gt;2004&lt;/Year&gt;&lt;RecNum&gt;13126&lt;/RecNum&gt;&lt;DisplayText&gt;(2004)&lt;/DisplayText&gt;&lt;record&gt;&lt;rec-number&gt;13126&lt;/rec-number&gt;&lt;foreign-keys&gt;&lt;key app="EN" db-id="zw9tsr90qstfdlezef4x5sra5pazad9pdxsw" timestamp="1738486011" guid="f53415cf-60eb-419f-af3f-51b2ddab2929"&gt;13126&lt;/key&gt;&lt;/foreign-keys&gt;&lt;ref-type name="Journal Article"&gt;17&lt;/ref-type&gt;&lt;contributors&gt;&lt;authors&gt;&lt;author&gt;Hartsuiker, R. J.&lt;/author&gt;&lt;author&gt;Pickering, M. J.&lt;/author&gt;&lt;author&gt;Veltkamp, E.&lt;/author&gt;&lt;/authors&gt;&lt;/contributors&gt;&lt;auth-address&gt;Department of Experimental Psychology, Ghent University, Henri Dunantlaan 2, 9000 Ghent, Belgium. robert.hartsuiker@ugent.be&lt;/auth-address&gt;&lt;titles&gt;&lt;title&gt;Is syntax separate or shared between languages? Cross-linguistic syntactic priming in Spanish-English bilinguals&lt;/title&gt;&lt;secondary-title&gt;Psychol Sci&lt;/secondary-title&gt;&lt;/titles&gt;&lt;periodical&gt;&lt;full-title&gt;Psychol Sci&lt;/full-title&gt;&lt;/periodical&gt;&lt;pages&gt;409-14&lt;/pages&gt;&lt;volume&gt;15&lt;/volume&gt;&lt;number&gt;6&lt;/number&gt;&lt;keywords&gt;&lt;keyword&gt;Adult&lt;/keyword&gt;&lt;keyword&gt;Female&lt;/keyword&gt;&lt;keyword&gt;Humans&lt;/keyword&gt;&lt;keyword&gt;*Language&lt;/keyword&gt;&lt;keyword&gt;Linguistics&lt;/keyword&gt;&lt;keyword&gt;Male&lt;/keyword&gt;&lt;keyword&gt;*Multilingualism&lt;/keyword&gt;&lt;/keywords&gt;&lt;dates&gt;&lt;year&gt;2004&lt;/year&gt;&lt;pub-dates&gt;&lt;date&gt;Jun&lt;/date&gt;&lt;/pub-dates&gt;&lt;/dates&gt;&lt;isbn&gt;0956-7976 (Print)&amp;#xD;0956-7976 (Linking)&lt;/isbn&gt;&lt;accession-num&gt;15147495&lt;/accession-num&gt;&lt;urls&gt;&lt;related-urls&gt;&lt;url&gt;https://www.ncbi.nlm.nih.gov/pubmed/15147495&lt;/url&gt;&lt;/related-urls&gt;&lt;/urls&gt;&lt;electronic-resource-num&gt;10.1111/j.0956-7976.2004.00693.x&lt;/electronic-resource-num&gt;&lt;remote-database-name&gt;Medline&lt;/remote-database-name&gt;&lt;remote-database-provider&gt;NLM&lt;/remote-database-provider&gt;&lt;/record&gt;&lt;/Cite&gt;&lt;/EndNote&gt;</w:instrText>
      </w:r>
      <w:r w:rsidR="00E628A6">
        <w:rPr>
          <w:color w:val="000000" w:themeColor="text1"/>
          <w:lang w:eastAsia="zh-CN"/>
        </w:rPr>
        <w:fldChar w:fldCharType="separate"/>
      </w:r>
      <w:r w:rsidR="00E628A6">
        <w:rPr>
          <w:noProof/>
          <w:color w:val="000000" w:themeColor="text1"/>
          <w:lang w:eastAsia="zh-CN"/>
        </w:rPr>
        <w:t>(2004)</w:t>
      </w:r>
      <w:r w:rsidR="00E628A6">
        <w:rPr>
          <w:color w:val="000000" w:themeColor="text1"/>
          <w:lang w:eastAsia="zh-CN"/>
        </w:rPr>
        <w:fldChar w:fldCharType="end"/>
      </w:r>
      <w:r>
        <w:rPr>
          <w:color w:val="000000" w:themeColor="text1"/>
          <w:lang w:eastAsia="zh-CN"/>
        </w:rPr>
        <w:t xml:space="preserve"> and </w:t>
      </w:r>
      <w:proofErr w:type="spellStart"/>
      <w:r>
        <w:rPr>
          <w:color w:val="000000" w:themeColor="text1"/>
          <w:lang w:eastAsia="zh-CN"/>
        </w:rPr>
        <w:t>MacWhinney</w:t>
      </w:r>
      <w:proofErr w:type="spellEnd"/>
      <w:r>
        <w:rPr>
          <w:color w:val="000000" w:themeColor="text1"/>
          <w:lang w:eastAsia="zh-CN"/>
        </w:rPr>
        <w:t xml:space="preserve"> </w:t>
      </w:r>
      <w:r w:rsidR="00E628A6">
        <w:rPr>
          <w:color w:val="000000" w:themeColor="text1"/>
          <w:lang w:eastAsia="zh-CN"/>
        </w:rPr>
        <w:fldChar w:fldCharType="begin"/>
      </w:r>
      <w:r w:rsidR="00E628A6">
        <w:rPr>
          <w:color w:val="000000" w:themeColor="text1"/>
          <w:lang w:eastAsia="zh-CN"/>
        </w:rPr>
        <w:instrText xml:space="preserve"> ADDIN EN.CITE &lt;EndNote&gt;&lt;Cite ExcludeAuth="1"&gt;&lt;Author&gt;MacWhinney&lt;/Author&gt;&lt;Year&gt;2012&lt;/Year&gt;&lt;RecNum&gt;10637&lt;/RecNum&gt;&lt;DisplayText&gt;(2012)&lt;/DisplayText&gt;&lt;record&gt;&lt;rec-number&gt;10637&lt;/rec-number&gt;&lt;foreign-keys&gt;&lt;key app="EN" db-id="zw9tsr90qstfdlezef4x5sra5pazad9pdxsw" timestamp="1737793316" guid="2e426e12-7b0c-4ad5-9c36-85b83351adf0"&gt;10637&lt;/key&gt;&lt;/foreign-keys&gt;&lt;ref-type name="Book Section"&gt;5&lt;/ref-type&gt;&lt;contributors&gt;&lt;authors&gt;&lt;author&gt;MacWhinney, Brian&lt;/author&gt;&lt;/authors&gt;&lt;secondary-authors&gt;&lt;author&gt;Gass, S.&lt;/author&gt;&lt;author&gt;Mackey, A.&lt;/author&gt;&lt;/secondary-authors&gt;&lt;/contributors&gt;&lt;titles&gt;&lt;title&gt;The logic of the Unified Model&lt;/title&gt;&lt;secondary-title&gt;The Routledge Handbook of Second Language Acquisition&lt;/secondary-title&gt;&lt;/titles&gt;&lt;pages&gt;211-227&lt;/pages&gt;&lt;keywords&gt;&lt;keyword&gt;CM&lt;/keyword&gt;&lt;keyword&gt;SLA&lt;/keyword&gt;&lt;/keywords&gt;&lt;dates&gt;&lt;year&gt;2012&lt;/year&gt;&lt;/dates&gt;&lt;pub-location&gt;New York, NY&lt;/pub-location&gt;&lt;publisher&gt;Routledge&lt;/publisher&gt;&lt;urls&gt;&lt;related-urls&gt;&lt;url&gt;https://psyling.talkbank.org/years/2011/gass.pdf&lt;/url&gt;&lt;/related-urls&gt;&lt;/urls&gt;&lt;/record&gt;&lt;/Cite&gt;&lt;/EndNote&gt;</w:instrText>
      </w:r>
      <w:r w:rsidR="00E628A6">
        <w:rPr>
          <w:color w:val="000000" w:themeColor="text1"/>
          <w:lang w:eastAsia="zh-CN"/>
        </w:rPr>
        <w:fldChar w:fldCharType="separate"/>
      </w:r>
      <w:r w:rsidR="00E628A6">
        <w:rPr>
          <w:noProof/>
          <w:color w:val="000000" w:themeColor="text1"/>
          <w:lang w:eastAsia="zh-CN"/>
        </w:rPr>
        <w:t>(2012)</w:t>
      </w:r>
      <w:r w:rsidR="00E628A6">
        <w:rPr>
          <w:color w:val="000000" w:themeColor="text1"/>
          <w:lang w:eastAsia="zh-CN"/>
        </w:rPr>
        <w:fldChar w:fldCharType="end"/>
      </w:r>
      <w:r w:rsidR="00E344F8">
        <w:rPr>
          <w:color w:val="000000" w:themeColor="text1"/>
          <w:lang w:eastAsia="zh-CN"/>
        </w:rPr>
        <w:t xml:space="preserve"> </w:t>
      </w:r>
      <w:r>
        <w:rPr>
          <w:color w:val="000000" w:themeColor="text1"/>
          <w:lang w:eastAsia="zh-CN"/>
        </w:rPr>
        <w:t xml:space="preserve">note, transfer can initially be conservative and item-based and only becomes general once confirmed. Moreover, learners will </w:t>
      </w:r>
      <w:r w:rsidR="00E344F8">
        <w:rPr>
          <w:color w:val="000000" w:themeColor="text1"/>
          <w:lang w:eastAsia="zh-CN"/>
        </w:rPr>
        <w:t xml:space="preserve">quickly </w:t>
      </w:r>
      <w:r>
        <w:rPr>
          <w:color w:val="000000" w:themeColor="text1"/>
          <w:lang w:eastAsia="zh-CN"/>
        </w:rPr>
        <w:t xml:space="preserve">transfer matching unmarked </w:t>
      </w:r>
      <w:r w:rsidR="00341F0E">
        <w:rPr>
          <w:color w:val="000000" w:themeColor="text1"/>
          <w:lang w:eastAsia="zh-CN"/>
        </w:rPr>
        <w:t>patterns but</w:t>
      </w:r>
      <w:r>
        <w:rPr>
          <w:color w:val="000000" w:themeColor="text1"/>
          <w:lang w:eastAsia="zh-CN"/>
        </w:rPr>
        <w:t xml:space="preserve"> delay on transfer of matching marked patterns. </w:t>
      </w:r>
      <w:r w:rsidR="00E344F8">
        <w:rPr>
          <w:color w:val="000000" w:themeColor="text1"/>
          <w:lang w:eastAsia="zh-CN"/>
        </w:rPr>
        <w:t>Fo</w:t>
      </w:r>
      <w:r w:rsidRPr="004F550B">
        <w:rPr>
          <w:color w:val="000000" w:themeColor="text1"/>
          <w:lang w:eastAsia="zh-CN"/>
        </w:rPr>
        <w:t>r example, as</w:t>
      </w:r>
      <w:r>
        <w:rPr>
          <w:color w:val="000000" w:themeColor="text1"/>
          <w:lang w:eastAsia="zh-CN"/>
        </w:rPr>
        <w:t xml:space="preserve"> </w:t>
      </w:r>
      <w:proofErr w:type="spellStart"/>
      <w:r w:rsidRPr="004F550B">
        <w:rPr>
          <w:color w:val="000000" w:themeColor="text1"/>
          <w:lang w:eastAsia="zh-CN"/>
        </w:rPr>
        <w:t>Pienemann</w:t>
      </w:r>
      <w:proofErr w:type="spellEnd"/>
      <w:r>
        <w:rPr>
          <w:color w:val="000000" w:themeColor="text1"/>
          <w:lang w:eastAsia="zh-CN"/>
        </w:rPr>
        <w:t xml:space="preserve"> et al. </w:t>
      </w:r>
      <w:r w:rsidR="00E628A6">
        <w:rPr>
          <w:color w:val="000000" w:themeColor="text1"/>
          <w:lang w:eastAsia="zh-CN"/>
        </w:rPr>
        <w:fldChar w:fldCharType="begin"/>
      </w:r>
      <w:r w:rsidR="00E628A6">
        <w:rPr>
          <w:color w:val="000000" w:themeColor="text1"/>
          <w:lang w:eastAsia="zh-CN"/>
        </w:rPr>
        <w:instrText xml:space="preserve"> ADDIN EN.CITE &lt;EndNote&gt;&lt;Cite ExcludeAuth="1"&gt;&lt;Author&gt;Pienemann&lt;/Author&gt;&lt;Year&gt;2005&lt;/Year&gt;&lt;RecNum&gt;10533&lt;/RecNum&gt;&lt;DisplayText&gt;(2005)&lt;/DisplayText&gt;&lt;record&gt;&lt;rec-number&gt;10533&lt;/rec-number&gt;&lt;foreign-keys&gt;&lt;key app="EN" db-id="zw9tsr90qstfdlezef4x5sra5pazad9pdxsw" timestamp="1737793312" guid="84d9be4e-6639-4d27-ac77-988083de09e9"&gt;10533&lt;/key&gt;&lt;/foreign-keys&gt;&lt;ref-type name="Book Section"&gt;5&lt;/ref-type&gt;&lt;contributors&gt;&lt;authors&gt;&lt;author&gt;Pienemann, M.&lt;/author&gt;&lt;author&gt;Di Biase, B.&lt;/author&gt;&lt;author&gt;Kawaguchi, S.&lt;/author&gt;&lt;author&gt;Håkansson, G.&lt;/author&gt;&lt;/authors&gt;&lt;secondary-authors&gt;&lt;author&gt;Kroll, Judith&lt;/author&gt;&lt;author&gt;DeGroot, A. M. B.&lt;/author&gt;&lt;/secondary-authors&gt;&lt;/contributors&gt;&lt;titles&gt;&lt;title&gt;Processing constraints on L1 transfer&lt;/title&gt;&lt;secondary-title&gt;Handbook of bilingualism: Psycholinguistic approaches&lt;/secondary-title&gt;&lt;/titles&gt;&lt;periodical&gt;&lt;full-title&gt;Handbook of bilingualism: Psycholinguistic approaches&lt;/full-title&gt;&lt;/periodical&gt;&lt;pages&gt;128-153&lt;/pages&gt;&lt;keywords&gt;&lt;keyword&gt;SLA&lt;/keyword&gt;&lt;/keywords&gt;&lt;dates&gt;&lt;year&gt;2005&lt;/year&gt;&lt;/dates&gt;&lt;pub-location&gt;New York, NY&lt;/pub-location&gt;&lt;publisher&gt;Oxford University Press&lt;/publisher&gt;&lt;urls&gt;&lt;/urls&gt;&lt;/record&gt;&lt;/Cite&gt;&lt;/EndNote&gt;</w:instrText>
      </w:r>
      <w:r w:rsidR="00E628A6">
        <w:rPr>
          <w:color w:val="000000" w:themeColor="text1"/>
          <w:lang w:eastAsia="zh-CN"/>
        </w:rPr>
        <w:fldChar w:fldCharType="separate"/>
      </w:r>
      <w:r w:rsidR="00E628A6">
        <w:rPr>
          <w:noProof/>
          <w:color w:val="000000" w:themeColor="text1"/>
          <w:lang w:eastAsia="zh-CN"/>
        </w:rPr>
        <w:t>(2005)</w:t>
      </w:r>
      <w:r w:rsidR="00E628A6">
        <w:rPr>
          <w:color w:val="000000" w:themeColor="text1"/>
          <w:lang w:eastAsia="zh-CN"/>
        </w:rPr>
        <w:fldChar w:fldCharType="end"/>
      </w:r>
      <w:r w:rsidR="00341F0E">
        <w:rPr>
          <w:color w:val="000000" w:themeColor="text1"/>
          <w:lang w:eastAsia="zh-CN"/>
        </w:rPr>
        <w:t xml:space="preserve"> </w:t>
      </w:r>
      <w:r w:rsidRPr="004F550B">
        <w:rPr>
          <w:color w:val="000000" w:themeColor="text1"/>
          <w:lang w:eastAsia="zh-CN"/>
        </w:rPr>
        <w:t>noted, Swedish learners of</w:t>
      </w:r>
      <w:r>
        <w:rPr>
          <w:color w:val="000000" w:themeColor="text1"/>
          <w:lang w:eastAsia="zh-CN"/>
        </w:rPr>
        <w:t xml:space="preserve"> </w:t>
      </w:r>
      <w:r w:rsidRPr="004F550B">
        <w:rPr>
          <w:color w:val="000000" w:themeColor="text1"/>
          <w:lang w:eastAsia="zh-CN"/>
        </w:rPr>
        <w:t>German prefer to transfer to German the unmarked Swedish word order that places the subject</w:t>
      </w:r>
      <w:r>
        <w:rPr>
          <w:color w:val="000000" w:themeColor="text1"/>
          <w:lang w:eastAsia="zh-CN"/>
        </w:rPr>
        <w:t xml:space="preserve"> </w:t>
      </w:r>
      <w:r w:rsidRPr="004F550B">
        <w:rPr>
          <w:color w:val="000000" w:themeColor="text1"/>
          <w:lang w:eastAsia="zh-CN"/>
        </w:rPr>
        <w:t xml:space="preserve">before the tense marker in the German equivalent of sentences such as </w:t>
      </w:r>
      <w:r w:rsidRPr="004F550B">
        <w:rPr>
          <w:i/>
          <w:iCs/>
          <w:color w:val="000000" w:themeColor="text1"/>
          <w:lang w:eastAsia="zh-CN"/>
        </w:rPr>
        <w:t>Peter likes milk today.</w:t>
      </w:r>
      <w:r>
        <w:rPr>
          <w:color w:val="000000" w:themeColor="text1"/>
          <w:lang w:eastAsia="zh-CN"/>
        </w:rPr>
        <w:t xml:space="preserve"> </w:t>
      </w:r>
      <w:r w:rsidRPr="004F550B">
        <w:rPr>
          <w:color w:val="000000" w:themeColor="text1"/>
          <w:lang w:eastAsia="zh-CN"/>
        </w:rPr>
        <w:t xml:space="preserve">Although Swedish has a pattern that allows the order </w:t>
      </w:r>
      <w:r w:rsidRPr="004F550B">
        <w:rPr>
          <w:i/>
          <w:iCs/>
          <w:color w:val="000000" w:themeColor="text1"/>
          <w:lang w:eastAsia="zh-CN"/>
        </w:rPr>
        <w:t>Today likes Peter milk</w:t>
      </w:r>
      <w:r w:rsidRPr="004F550B">
        <w:rPr>
          <w:color w:val="000000" w:themeColor="text1"/>
          <w:lang w:eastAsia="zh-CN"/>
        </w:rPr>
        <w:t>, learners tend not to</w:t>
      </w:r>
      <w:r>
        <w:rPr>
          <w:color w:val="000000" w:themeColor="text1"/>
          <w:lang w:eastAsia="zh-CN"/>
        </w:rPr>
        <w:t xml:space="preserve"> </w:t>
      </w:r>
      <w:r w:rsidRPr="004F550B">
        <w:rPr>
          <w:color w:val="000000" w:themeColor="text1"/>
          <w:lang w:eastAsia="zh-CN"/>
        </w:rPr>
        <w:t>transfer this pattern initially, because it is the more marked alternative</w:t>
      </w:r>
      <w:r>
        <w:rPr>
          <w:color w:val="000000" w:themeColor="text1"/>
          <w:lang w:eastAsia="zh-CN"/>
        </w:rPr>
        <w:t xml:space="preserve">. </w:t>
      </w:r>
      <w:proofErr w:type="spellStart"/>
      <w:r>
        <w:rPr>
          <w:color w:val="000000" w:themeColor="text1"/>
          <w:lang w:eastAsia="zh-CN"/>
        </w:rPr>
        <w:t>Bernolet</w:t>
      </w:r>
      <w:proofErr w:type="spellEnd"/>
      <w:r>
        <w:rPr>
          <w:color w:val="000000" w:themeColor="text1"/>
          <w:lang w:eastAsia="zh-CN"/>
        </w:rPr>
        <w:t xml:space="preserve"> et al. </w:t>
      </w:r>
      <w:r w:rsidR="00E628A6">
        <w:rPr>
          <w:color w:val="000000" w:themeColor="text1"/>
          <w:lang w:eastAsia="zh-CN"/>
        </w:rPr>
        <w:fldChar w:fldCharType="begin"/>
      </w:r>
      <w:r w:rsidR="00E628A6">
        <w:rPr>
          <w:color w:val="000000" w:themeColor="text1"/>
          <w:lang w:eastAsia="zh-CN"/>
        </w:rPr>
        <w:instrText xml:space="preserve"> ADDIN EN.CITE &lt;EndNote&gt;&lt;Cite ExcludeAuth="1"&gt;&lt;Author&gt;Bernolet&lt;/Author&gt;&lt;Year&gt;2013&lt;/Year&gt;&lt;RecNum&gt;13090&lt;/RecNum&gt;&lt;DisplayText&gt;(2013)&lt;/DisplayText&gt;&lt;record&gt;&lt;rec-number&gt;13090&lt;/rec-number&gt;&lt;foreign-keys&gt;&lt;key app="EN" db-id="zw9tsr90qstfdlezef4x5sra5pazad9pdxsw" timestamp="1738313891" guid="6d6223bb-1352-4e8a-8a63-e43389e15a1d"&gt;13090&lt;/key&gt;&lt;/foreign-keys&gt;&lt;ref-type name="Journal Article"&gt;17&lt;/ref-type&gt;&lt;contributors&gt;&lt;authors&gt;&lt;author&gt;Bernolet, S.&lt;/author&gt;&lt;author&gt;Hartsuiker, R. J.&lt;/author&gt;&lt;author&gt;Pickering, M. J.&lt;/author&gt;&lt;/authors&gt;&lt;/contributors&gt;&lt;auth-address&gt;Department of Experimental Psychology, Ghent University, Henri Dunantlaan 2, 9000 Ghent, Belgium. sarah.bernolet@ugent.be&lt;/auth-address&gt;&lt;titles&gt;&lt;title&gt;From language-specific to shared syntactic representations: the influence of second language proficiency on syntactic sharing in bilinguals&lt;/title&gt;&lt;secondary-title&gt;Cognition&lt;/secondary-title&gt;&lt;/titles&gt;&lt;periodical&gt;&lt;full-title&gt;Cognition&lt;/full-title&gt;&lt;/periodical&gt;&lt;pages&gt;287-306&lt;/pages&gt;&lt;volume&gt;127&lt;/volume&gt;&lt;number&gt;3&lt;/number&gt;&lt;edition&gt;20130330&lt;/edition&gt;&lt;keywords&gt;&lt;keyword&gt;Adolescent&lt;/keyword&gt;&lt;keyword&gt;Cues&lt;/keyword&gt;&lt;keyword&gt;England&lt;/keyword&gt;&lt;keyword&gt;Female&lt;/keyword&gt;&lt;keyword&gt;Humans&lt;/keyword&gt;&lt;keyword&gt;Language&lt;/keyword&gt;&lt;keyword&gt;Male&lt;/keyword&gt;&lt;keyword&gt;*Multilingualism&lt;/keyword&gt;&lt;keyword&gt;Netherlands&lt;/keyword&gt;&lt;keyword&gt;Photic Stimulation&lt;/keyword&gt;&lt;keyword&gt;Psycholinguistics&lt;/keyword&gt;&lt;keyword&gt;Young Adult&lt;/keyword&gt;&lt;/keywords&gt;&lt;dates&gt;&lt;year&gt;2013&lt;/year&gt;&lt;pub-dates&gt;&lt;date&gt;Jun&lt;/date&gt;&lt;/pub-dates&gt;&lt;/dates&gt;&lt;isbn&gt;1873-7838 (Electronic)&amp;#xD;0010-0277 (Linking)&lt;/isbn&gt;&lt;accession-num&gt;23548434&lt;/accession-num&gt;&lt;urls&gt;&lt;related-urls&gt;&lt;url&gt;https://www.ncbi.nlm.nih.gov/pubmed/23548434&lt;/url&gt;&lt;/related-urls&gt;&lt;/urls&gt;&lt;electronic-resource-num&gt;10.1016/j.cognition.2013.02.005&lt;/electronic-resource-num&gt;&lt;remote-database-name&gt;Medline&lt;/remote-database-name&gt;&lt;remote-database-provider&gt;NLM&lt;/remote-database-provider&gt;&lt;/record&gt;&lt;/Cite&gt;&lt;/EndNote&gt;</w:instrText>
      </w:r>
      <w:r w:rsidR="00E628A6">
        <w:rPr>
          <w:color w:val="000000" w:themeColor="text1"/>
          <w:lang w:eastAsia="zh-CN"/>
        </w:rPr>
        <w:fldChar w:fldCharType="separate"/>
      </w:r>
      <w:r w:rsidR="00E628A6">
        <w:rPr>
          <w:noProof/>
          <w:color w:val="000000" w:themeColor="text1"/>
          <w:lang w:eastAsia="zh-CN"/>
        </w:rPr>
        <w:t>(2013)</w:t>
      </w:r>
      <w:r w:rsidR="00E628A6">
        <w:rPr>
          <w:color w:val="000000" w:themeColor="text1"/>
          <w:lang w:eastAsia="zh-CN"/>
        </w:rPr>
        <w:fldChar w:fldCharType="end"/>
      </w:r>
      <w:r>
        <w:rPr>
          <w:color w:val="000000" w:themeColor="text1"/>
          <w:lang w:eastAsia="zh-CN"/>
        </w:rPr>
        <w:t xml:space="preserve"> </w:t>
      </w:r>
      <w:r w:rsidR="00E344F8">
        <w:rPr>
          <w:color w:val="000000" w:themeColor="text1"/>
          <w:lang w:eastAsia="zh-CN"/>
        </w:rPr>
        <w:t>report a similar pattern when measuring syntactic priming between Dutch and English genitive constructions.</w:t>
      </w:r>
    </w:p>
    <w:p w14:paraId="5CC92B83" w14:textId="77777777" w:rsidR="00653488" w:rsidRDefault="00653488" w:rsidP="00491099">
      <w:pPr>
        <w:rPr>
          <w:color w:val="000000" w:themeColor="text1"/>
          <w:lang w:eastAsia="zh-CN"/>
        </w:rPr>
      </w:pPr>
    </w:p>
    <w:p w14:paraId="276FC929" w14:textId="4B4A47DF" w:rsidR="00E344F8" w:rsidRDefault="00E344F8" w:rsidP="00491099">
      <w:pPr>
        <w:rPr>
          <w:color w:val="000000" w:themeColor="text1"/>
          <w:lang w:eastAsia="zh-CN"/>
        </w:rPr>
      </w:pPr>
      <w:r>
        <w:rPr>
          <w:color w:val="000000" w:themeColor="text1"/>
          <w:lang w:eastAsia="zh-CN"/>
        </w:rPr>
        <w:t>An</w:t>
      </w:r>
      <w:r w:rsidRPr="001504C7">
        <w:rPr>
          <w:rFonts w:hint="eastAsia"/>
          <w:color w:val="000000" w:themeColor="text1"/>
          <w:lang w:eastAsia="zh-CN"/>
        </w:rPr>
        <w:t xml:space="preserve"> example </w:t>
      </w:r>
      <w:r>
        <w:rPr>
          <w:color w:val="000000" w:themeColor="text1"/>
          <w:lang w:eastAsia="zh-CN"/>
        </w:rPr>
        <w:t xml:space="preserve">of a complex pattern of positive transfer, negative transfer, and learning without transfer </w:t>
      </w:r>
      <w:r w:rsidRPr="001504C7">
        <w:rPr>
          <w:rFonts w:hint="eastAsia"/>
          <w:color w:val="000000" w:themeColor="text1"/>
          <w:lang w:eastAsia="zh-CN"/>
        </w:rPr>
        <w:t xml:space="preserve">comes from a study by Gao, Wiener and </w:t>
      </w:r>
      <w:proofErr w:type="spellStart"/>
      <w:r w:rsidRPr="001504C7">
        <w:rPr>
          <w:rFonts w:hint="eastAsia"/>
          <w:color w:val="000000" w:themeColor="text1"/>
          <w:lang w:eastAsia="zh-CN"/>
        </w:rPr>
        <w:t>MacWhinney</w:t>
      </w:r>
      <w:proofErr w:type="spellEnd"/>
      <w:r w:rsidRPr="001504C7">
        <w:rPr>
          <w:rFonts w:hint="eastAsia"/>
          <w:color w:val="000000" w:themeColor="text1"/>
          <w:lang w:eastAsia="zh-CN"/>
        </w:rPr>
        <w:t xml:space="preserve"> </w:t>
      </w:r>
      <w:r>
        <w:rPr>
          <w:color w:val="000000" w:themeColor="text1"/>
          <w:lang w:eastAsia="zh-CN"/>
        </w:rPr>
        <w:fldChar w:fldCharType="begin"/>
      </w:r>
      <w:r>
        <w:rPr>
          <w:color w:val="000000" w:themeColor="text1"/>
          <w:lang w:eastAsia="zh-CN"/>
        </w:rPr>
        <w:instrText xml:space="preserve"> ADDIN EN.CITE &lt;EndNote&gt;&lt;Cite ExcludeAuth="1"&gt;&lt;Author&gt;Gao&lt;/Author&gt;&lt;Year&gt;2022&lt;/Year&gt;&lt;RecNum&gt;13091&lt;/RecNum&gt;&lt;DisplayText&gt;(2022)&lt;/DisplayText&gt;&lt;record&gt;&lt;rec-number&gt;13091&lt;/rec-number&gt;&lt;foreign-keys&gt;&lt;key app="EN" db-id="zw9tsr90qstfdlezef4x5sra5pazad9pdxsw" timestamp="1738313925" guid="c556b527-a40f-49a1-9aaf-37cb0eb1be7b"&gt;13091&lt;/key&gt;&lt;/foreign-keys&gt;&lt;ref-type name="Journal Article"&gt;17&lt;/ref-type&gt;&lt;contributors&gt;&lt;authors&gt;&lt;author&gt;Gao, Zhe&lt;/author&gt;&lt;author&gt;Wiener, Seth&lt;/author&gt;&lt;author&gt;MacWhinney, Brian&lt;/author&gt;&lt;/authors&gt;&lt;/contributors&gt;&lt;titles&gt;&lt;title&gt;Acquisition of Chinese Verb Separation by Adult L2 Learners&lt;/title&gt;&lt;secondary-title&gt;Languages&lt;/secondary-title&gt;&lt;/titles&gt;&lt;periodical&gt;&lt;full-title&gt;Languages&lt;/full-title&gt;&lt;/periodical&gt;&lt;volume&gt;7&lt;/volume&gt;&lt;number&gt;3&lt;/number&gt;&lt;section&gt;225&lt;/section&gt;&lt;dates&gt;&lt;year&gt;2022&lt;/year&gt;&lt;/dates&gt;&lt;isbn&gt;2226-471X&lt;/isbn&gt;&lt;urls&gt;&lt;/urls&gt;&lt;electronic-resource-num&gt;10.3390/languages7030225&lt;/electronic-resource-num&gt;&lt;/record&gt;&lt;/Cite&gt;&lt;/EndNote&gt;</w:instrText>
      </w:r>
      <w:r>
        <w:rPr>
          <w:color w:val="000000" w:themeColor="text1"/>
          <w:lang w:eastAsia="zh-CN"/>
        </w:rPr>
        <w:fldChar w:fldCharType="separate"/>
      </w:r>
      <w:r>
        <w:rPr>
          <w:noProof/>
          <w:color w:val="000000" w:themeColor="text1"/>
          <w:lang w:eastAsia="zh-CN"/>
        </w:rPr>
        <w:t>(2022)</w:t>
      </w:r>
      <w:r>
        <w:rPr>
          <w:color w:val="000000" w:themeColor="text1"/>
          <w:lang w:eastAsia="zh-CN"/>
        </w:rPr>
        <w:fldChar w:fldCharType="end"/>
      </w:r>
      <w:r>
        <w:rPr>
          <w:color w:val="000000" w:themeColor="text1"/>
          <w:lang w:eastAsia="zh-CN"/>
        </w:rPr>
        <w:t xml:space="preserve"> </w:t>
      </w:r>
      <w:r w:rsidRPr="001504C7">
        <w:rPr>
          <w:rFonts w:hint="eastAsia"/>
          <w:color w:val="000000" w:themeColor="text1"/>
          <w:lang w:eastAsia="zh-CN"/>
        </w:rPr>
        <w:t>on L2 learning of Chinese verb separation, a language</w:t>
      </w:r>
      <w:r>
        <w:rPr>
          <w:color w:val="000000" w:themeColor="text1"/>
          <w:lang w:eastAsia="zh-CN"/>
        </w:rPr>
        <w:t>-</w:t>
      </w:r>
      <w:r w:rsidRPr="001504C7">
        <w:rPr>
          <w:rFonts w:hint="eastAsia"/>
          <w:color w:val="000000" w:themeColor="text1"/>
          <w:lang w:eastAsia="zh-CN"/>
        </w:rPr>
        <w:t xml:space="preserve">specific grammatical process </w:t>
      </w:r>
      <w:r>
        <w:rPr>
          <w:color w:val="000000" w:themeColor="text1"/>
          <w:lang w:eastAsia="zh-CN"/>
        </w:rPr>
        <w:t xml:space="preserve">with seven different variants through which </w:t>
      </w:r>
      <w:r w:rsidRPr="001504C7">
        <w:rPr>
          <w:rFonts w:hint="eastAsia"/>
          <w:color w:val="000000" w:themeColor="text1"/>
          <w:lang w:eastAsia="zh-CN"/>
        </w:rPr>
        <w:t xml:space="preserve">bimorphemic compounds are separated and expanded into phrases. The authors found that reconstructing Chinese verb separation by </w:t>
      </w:r>
      <w:r>
        <w:rPr>
          <w:color w:val="000000" w:themeColor="text1"/>
          <w:lang w:eastAsia="zh-CN"/>
        </w:rPr>
        <w:t xml:space="preserve">attempting to transfer from </w:t>
      </w:r>
      <w:r w:rsidRPr="001504C7">
        <w:rPr>
          <w:rFonts w:hint="eastAsia"/>
          <w:color w:val="000000" w:themeColor="text1"/>
          <w:lang w:eastAsia="zh-CN"/>
        </w:rPr>
        <w:t>L1-European languages</w:t>
      </w:r>
      <w:r w:rsidRPr="001504C7">
        <w:rPr>
          <w:color w:val="000000" w:themeColor="text1"/>
          <w:lang w:eastAsia="zh-CN"/>
        </w:rPr>
        <w:t xml:space="preserve"> was </w:t>
      </w:r>
      <w:r w:rsidRPr="001504C7">
        <w:rPr>
          <w:rFonts w:hint="eastAsia"/>
          <w:color w:val="000000" w:themeColor="text1"/>
          <w:lang w:eastAsia="zh-CN"/>
        </w:rPr>
        <w:t xml:space="preserve">so challenging that they were </w:t>
      </w:r>
      <w:r w:rsidRPr="001504C7">
        <w:rPr>
          <w:color w:val="000000" w:themeColor="text1"/>
          <w:lang w:eastAsia="zh-CN"/>
        </w:rPr>
        <w:t>far from mastering the separation patterns</w:t>
      </w:r>
      <w:r w:rsidRPr="001504C7">
        <w:rPr>
          <w:rFonts w:hint="eastAsia"/>
          <w:color w:val="000000" w:themeColor="text1"/>
          <w:lang w:eastAsia="zh-CN"/>
        </w:rPr>
        <w:t xml:space="preserve"> even </w:t>
      </w:r>
      <w:r w:rsidR="00653488">
        <w:rPr>
          <w:color w:val="000000" w:themeColor="text1"/>
          <w:lang w:eastAsia="zh-CN"/>
        </w:rPr>
        <w:t>once</w:t>
      </w:r>
      <w:r w:rsidRPr="001504C7">
        <w:rPr>
          <w:rFonts w:hint="eastAsia"/>
          <w:color w:val="000000" w:themeColor="text1"/>
          <w:lang w:eastAsia="zh-CN"/>
        </w:rPr>
        <w:t xml:space="preserve"> they </w:t>
      </w:r>
      <w:r w:rsidR="00653488">
        <w:rPr>
          <w:color w:val="000000" w:themeColor="text1"/>
          <w:lang w:eastAsia="zh-CN"/>
        </w:rPr>
        <w:t xml:space="preserve">had </w:t>
      </w:r>
      <w:r w:rsidRPr="001504C7">
        <w:rPr>
          <w:rFonts w:hint="eastAsia"/>
          <w:color w:val="000000" w:themeColor="text1"/>
          <w:lang w:eastAsia="zh-CN"/>
        </w:rPr>
        <w:t xml:space="preserve">reached an advanced level. </w:t>
      </w:r>
      <w:r>
        <w:rPr>
          <w:color w:val="000000" w:themeColor="text1"/>
          <w:lang w:eastAsia="zh-CN"/>
        </w:rPr>
        <w:t xml:space="preserve"> </w:t>
      </w:r>
    </w:p>
    <w:p w14:paraId="0FFFB46C" w14:textId="77777777" w:rsidR="00491099" w:rsidRDefault="00491099" w:rsidP="00491099">
      <w:pPr>
        <w:rPr>
          <w:color w:val="000000" w:themeColor="text1"/>
          <w:lang w:eastAsia="zh-CN"/>
        </w:rPr>
      </w:pPr>
    </w:p>
    <w:p w14:paraId="5FB94D74" w14:textId="042C3AEF" w:rsidR="00491099" w:rsidRPr="001504C7" w:rsidRDefault="00AF7E20" w:rsidP="00491099">
      <w:pPr>
        <w:rPr>
          <w:color w:val="000000" w:themeColor="text1"/>
          <w:lang w:eastAsia="zh-CN"/>
        </w:rPr>
      </w:pPr>
      <w:r>
        <w:rPr>
          <w:color w:val="000000" w:themeColor="text1"/>
          <w:lang w:eastAsia="zh-CN"/>
        </w:rPr>
        <w:t>In the area of lexical learning</w:t>
      </w:r>
      <w:r w:rsidR="00491099">
        <w:rPr>
          <w:color w:val="000000" w:themeColor="text1"/>
          <w:lang w:eastAsia="zh-CN"/>
        </w:rPr>
        <w:t xml:space="preserve">, positive </w:t>
      </w:r>
      <w:r w:rsidR="00491099" w:rsidRPr="001504C7">
        <w:rPr>
          <w:rFonts w:hint="eastAsia"/>
          <w:color w:val="000000" w:themeColor="text1"/>
          <w:lang w:eastAsia="zh-CN"/>
        </w:rPr>
        <w:t>transfer from L1 to L2</w:t>
      </w:r>
      <w:r w:rsidR="00491099" w:rsidRPr="001504C7">
        <w:rPr>
          <w:color w:val="000000" w:themeColor="text1"/>
          <w:lang w:eastAsia="zh-CN"/>
        </w:rPr>
        <w:t xml:space="preserve"> </w:t>
      </w:r>
      <w:r w:rsidR="00491099" w:rsidRPr="001504C7">
        <w:rPr>
          <w:rFonts w:hint="eastAsia"/>
          <w:color w:val="000000" w:themeColor="text1"/>
          <w:lang w:eastAsia="zh-CN"/>
        </w:rPr>
        <w:t>is massive</w:t>
      </w:r>
      <w:r>
        <w:rPr>
          <w:color w:val="000000" w:themeColor="text1"/>
          <w:lang w:eastAsia="zh-CN"/>
        </w:rPr>
        <w:t xml:space="preserve">, as reflected in superior adult learning in this domain </w:t>
      </w:r>
      <w:r>
        <w:rPr>
          <w:color w:val="000000" w:themeColor="text1"/>
          <w:lang w:eastAsia="zh-CN"/>
        </w:rPr>
        <w:fldChar w:fldCharType="begin"/>
      </w:r>
      <w:r>
        <w:rPr>
          <w:color w:val="000000" w:themeColor="text1"/>
          <w:lang w:eastAsia="zh-CN"/>
        </w:rPr>
        <w:instrText xml:space="preserve"> ADDIN EN.CITE &lt;EndNote&gt;&lt;Cite&gt;&lt;Author&gt;Snow&lt;/Author&gt;&lt;Year&gt;1978&lt;/Year&gt;&lt;RecNum&gt;3641&lt;/RecNum&gt;&lt;DisplayText&gt;(Snow &amp;amp; Hoefnagel-Hohle, 1978)&lt;/DisplayText&gt;&lt;record&gt;&lt;rec-number&gt;3641&lt;/rec-number&gt;&lt;foreign-keys&gt;&lt;key app="EN" db-id="zw9tsr90qstfdlezef4x5sra5pazad9pdxsw" timestamp="1737793154" guid="08e647fa-7278-4777-ae37-e3beb4de5400"&gt;3641&lt;/key&gt;&lt;/foreign-keys&gt;&lt;ref-type name="Journal Article"&gt;17&lt;/ref-type&gt;&lt;contributors&gt;&lt;authors&gt;&lt;author&gt;Snow, Catherine E.&lt;/author&gt;&lt;author&gt;Hoefnagel-Hohle, M.&lt;/author&gt;&lt;/authors&gt;&lt;/contributors&gt;&lt;titles&gt;&lt;title&gt;The critical period for language acquisition: Evidence from second language learning&lt;/title&gt;&lt;secondary-title&gt;Child Development&lt;/secondary-title&gt;&lt;/titles&gt;&lt;periodical&gt;&lt;full-title&gt;Child Development&lt;/full-title&gt;&lt;/periodical&gt;&lt;pages&gt;1114-1128&lt;/pages&gt;&lt;volume&gt;49&lt;/volume&gt;&lt;keywords&gt;&lt;keyword&gt;bilingualism&lt;/keyword&gt;&lt;/keywords&gt;&lt;dates&gt;&lt;year&gt;1978&lt;/year&gt;&lt;/dates&gt;&lt;publisher&gt;Newbury Publishers, Inc.&lt;/publisher&gt;&lt;urls&gt;&lt;/urls&gt;&lt;/record&gt;&lt;/Cite&gt;&lt;/EndNote&gt;</w:instrText>
      </w:r>
      <w:r>
        <w:rPr>
          <w:color w:val="000000" w:themeColor="text1"/>
          <w:lang w:eastAsia="zh-CN"/>
        </w:rPr>
        <w:fldChar w:fldCharType="separate"/>
      </w:r>
      <w:r>
        <w:rPr>
          <w:noProof/>
          <w:color w:val="000000" w:themeColor="text1"/>
          <w:lang w:eastAsia="zh-CN"/>
        </w:rPr>
        <w:t>(Snow &amp; Hoefnagel-Hohle, 1978)</w:t>
      </w:r>
      <w:r>
        <w:rPr>
          <w:color w:val="000000" w:themeColor="text1"/>
          <w:lang w:eastAsia="zh-CN"/>
        </w:rPr>
        <w:fldChar w:fldCharType="end"/>
      </w:r>
      <w:r w:rsidR="00491099" w:rsidRPr="001504C7">
        <w:rPr>
          <w:rFonts w:hint="eastAsia"/>
          <w:color w:val="000000" w:themeColor="text1"/>
          <w:lang w:eastAsia="zh-CN"/>
        </w:rPr>
        <w:t xml:space="preserve">. </w:t>
      </w:r>
      <w:r w:rsidR="00491099">
        <w:rPr>
          <w:color w:val="000000" w:themeColor="text1"/>
          <w:lang w:eastAsia="zh-CN"/>
        </w:rPr>
        <w:t xml:space="preserve">This is because the meanings underlying translation equivalents are generally so close in different languages, despite interesting differences in shades of meaning and reference </w:t>
      </w:r>
      <w:r w:rsidR="00491099">
        <w:rPr>
          <w:color w:val="000000" w:themeColor="text1"/>
          <w:lang w:eastAsia="zh-CN"/>
        </w:rPr>
        <w:fldChar w:fldCharType="begin"/>
      </w:r>
      <w:r w:rsidR="00491099">
        <w:rPr>
          <w:color w:val="000000" w:themeColor="text1"/>
          <w:lang w:eastAsia="zh-CN"/>
        </w:rPr>
        <w:instrText xml:space="preserve"> ADDIN EN.CITE &lt;EndNote&gt;&lt;Cite&gt;&lt;Author&gt;de Groot&lt;/Author&gt;&lt;Year&gt;2014&lt;/Year&gt;&lt;RecNum&gt;12989&lt;/RecNum&gt;&lt;DisplayText&gt;(de Groot, 2014)&lt;/DisplayText&gt;&lt;record&gt;&lt;rec-number&gt;12989&lt;/rec-number&gt;&lt;foreign-keys&gt;&lt;key app="EN" db-id="zw9tsr90qstfdlezef4x5sra5pazad9pdxsw" timestamp="1737793394" guid="9471430a-c627-4772-96aa-113b61bc6a14"&gt;12989&lt;/key&gt;&lt;/foreign-keys&gt;&lt;ref-type name="Book Section"&gt;5&lt;/ref-type&gt;&lt;contributors&gt;&lt;authors&gt;&lt;author&gt;de Groot, Annette MB&lt;/author&gt;&lt;/authors&gt;&lt;/contributors&gt;&lt;titles&gt;&lt;title&gt;About phonological, grammatical, and semantic accents in bilinguals’ language use and their cause&lt;/title&gt;&lt;secondary-title&gt;Multilingual Cognition and Language Use&lt;/secondary-title&gt;&lt;/titles&gt;&lt;pages&gt;229-262&lt;/pages&gt;&lt;dates&gt;&lt;year&gt;2014&lt;/year&gt;&lt;/dates&gt;&lt;publisher&gt;John Benjamins&lt;/publisher&gt;&lt;urls&gt;&lt;/urls&gt;&lt;/record&gt;&lt;/Cite&gt;&lt;/EndNote&gt;</w:instrText>
      </w:r>
      <w:r w:rsidR="00491099">
        <w:rPr>
          <w:color w:val="000000" w:themeColor="text1"/>
          <w:lang w:eastAsia="zh-CN"/>
        </w:rPr>
        <w:fldChar w:fldCharType="separate"/>
      </w:r>
      <w:r w:rsidR="00491099">
        <w:rPr>
          <w:noProof/>
          <w:color w:val="000000" w:themeColor="text1"/>
          <w:lang w:eastAsia="zh-CN"/>
        </w:rPr>
        <w:t>(de Groot, 2014)</w:t>
      </w:r>
      <w:r w:rsidR="00491099">
        <w:rPr>
          <w:color w:val="000000" w:themeColor="text1"/>
          <w:lang w:eastAsia="zh-CN"/>
        </w:rPr>
        <w:fldChar w:fldCharType="end"/>
      </w:r>
      <w:r w:rsidR="00491099">
        <w:rPr>
          <w:color w:val="000000" w:themeColor="text1"/>
          <w:lang w:eastAsia="zh-CN"/>
        </w:rPr>
        <w:t>. An example of this effect is the</w:t>
      </w:r>
      <w:r w:rsidR="00491099" w:rsidRPr="001504C7">
        <w:rPr>
          <w:rFonts w:hint="eastAsia"/>
          <w:color w:val="000000" w:themeColor="text1"/>
          <w:lang w:eastAsia="zh-CN"/>
        </w:rPr>
        <w:t xml:space="preserve"> cross-linguistic transfer of cognates</w:t>
      </w:r>
      <w:r w:rsidR="00491099" w:rsidRPr="001504C7">
        <w:rPr>
          <w:color w:val="000000" w:themeColor="text1"/>
          <w:lang w:eastAsia="zh-CN"/>
        </w:rPr>
        <w:t>. Hancin-Bhatt</w:t>
      </w:r>
      <w:r w:rsidR="00491099" w:rsidRPr="001504C7">
        <w:rPr>
          <w:rFonts w:hint="eastAsia"/>
          <w:color w:val="000000" w:themeColor="text1"/>
          <w:lang w:eastAsia="zh-CN"/>
        </w:rPr>
        <w:t xml:space="preserve"> </w:t>
      </w:r>
      <w:r w:rsidR="00491099" w:rsidRPr="001504C7">
        <w:rPr>
          <w:color w:val="000000" w:themeColor="text1"/>
          <w:lang w:eastAsia="zh-CN"/>
        </w:rPr>
        <w:t>and</w:t>
      </w:r>
      <w:r w:rsidR="00491099" w:rsidRPr="001504C7">
        <w:rPr>
          <w:rFonts w:hint="eastAsia"/>
          <w:color w:val="000000" w:themeColor="text1"/>
          <w:lang w:eastAsia="zh-CN"/>
        </w:rPr>
        <w:t xml:space="preserve"> </w:t>
      </w:r>
      <w:r w:rsidR="00491099" w:rsidRPr="001504C7">
        <w:rPr>
          <w:color w:val="000000" w:themeColor="text1"/>
          <w:lang w:eastAsia="zh-CN"/>
        </w:rPr>
        <w:t xml:space="preserve">Nagy </w:t>
      </w:r>
      <w:r w:rsidR="00491099">
        <w:rPr>
          <w:color w:val="000000" w:themeColor="text1"/>
          <w:lang w:eastAsia="zh-CN"/>
        </w:rPr>
        <w:fldChar w:fldCharType="begin"/>
      </w:r>
      <w:r w:rsidR="00491099">
        <w:rPr>
          <w:color w:val="000000" w:themeColor="text1"/>
          <w:lang w:eastAsia="zh-CN"/>
        </w:rPr>
        <w:instrText xml:space="preserve"> ADDIN EN.CITE &lt;EndNote&gt;&lt;Cite ExcludeAuth="1"&gt;&lt;Author&gt;Hancin-Bhatt&lt;/Author&gt;&lt;Year&gt;2015&lt;/Year&gt;&lt;RecNum&gt;13094&lt;/RecNum&gt;&lt;DisplayText&gt;(2015)&lt;/DisplayText&gt;&lt;record&gt;&lt;rec-number&gt;13094&lt;/rec-number&gt;&lt;foreign-keys&gt;&lt;key app="EN" db-id="zw9tsr90qstfdlezef4x5sra5pazad9pdxsw" timestamp="1738314011" guid="b3865962-6552-481a-abe6-57257f790316"&gt;13094&lt;/key&gt;&lt;/foreign-keys&gt;&lt;ref-type name="Journal Article"&gt;17&lt;/ref-type&gt;&lt;contributors&gt;&lt;authors&gt;&lt;author&gt;Hancin-Bhatt, Barbara&lt;/author&gt;&lt;author&gt;Nagy, William&lt;/author&gt;&lt;/authors&gt;&lt;/contributors&gt;&lt;titles&gt;&lt;title&gt;Lexical transfer and second language morphological development&lt;/title&gt;&lt;secondary-title&gt;Applied Psycholinguistics&lt;/secondary-title&gt;&lt;/titles&gt;&lt;periodical&gt;&lt;full-title&gt;Applied Psycholinguistics&lt;/full-title&gt;&lt;/periodical&gt;&lt;pages&gt;289-310&lt;/pages&gt;&lt;volume&gt;15&lt;/volume&gt;&lt;number&gt;3&lt;/number&gt;&lt;section&gt;289&lt;/section&gt;&lt;dates&gt;&lt;year&gt;2015&lt;/year&gt;&lt;/dates&gt;&lt;isbn&gt;0142-7164&amp;#xD;1469-1817&lt;/isbn&gt;&lt;urls&gt;&lt;/urls&gt;&lt;electronic-resource-num&gt;10.1017/s0142716400065905&lt;/electronic-resource-num&gt;&lt;/record&gt;&lt;/Cite&gt;&lt;/EndNote&gt;</w:instrText>
      </w:r>
      <w:r w:rsidR="00491099">
        <w:rPr>
          <w:color w:val="000000" w:themeColor="text1"/>
          <w:lang w:eastAsia="zh-CN"/>
        </w:rPr>
        <w:fldChar w:fldCharType="separate"/>
      </w:r>
      <w:r w:rsidR="00491099">
        <w:rPr>
          <w:noProof/>
          <w:color w:val="000000" w:themeColor="text1"/>
          <w:lang w:eastAsia="zh-CN"/>
        </w:rPr>
        <w:t>(2015)</w:t>
      </w:r>
      <w:r w:rsidR="00491099">
        <w:rPr>
          <w:color w:val="000000" w:themeColor="text1"/>
          <w:lang w:eastAsia="zh-CN"/>
        </w:rPr>
        <w:fldChar w:fldCharType="end"/>
      </w:r>
      <w:r>
        <w:rPr>
          <w:color w:val="000000" w:themeColor="text1"/>
          <w:lang w:eastAsia="zh-CN"/>
        </w:rPr>
        <w:t xml:space="preserve"> found that </w:t>
      </w:r>
      <w:r w:rsidR="00491099" w:rsidRPr="001504C7">
        <w:rPr>
          <w:rFonts w:hint="eastAsia"/>
          <w:color w:val="000000" w:themeColor="text1"/>
          <w:lang w:eastAsia="zh-CN"/>
        </w:rPr>
        <w:t>bilingual</w:t>
      </w:r>
      <w:r w:rsidR="00491099" w:rsidRPr="001504C7">
        <w:rPr>
          <w:color w:val="000000" w:themeColor="text1"/>
          <w:lang w:eastAsia="zh-CN"/>
        </w:rPr>
        <w:t xml:space="preserve"> children in Grades 4 through 8 demonstrated </w:t>
      </w:r>
      <w:r w:rsidR="00491099" w:rsidRPr="001504C7">
        <w:rPr>
          <w:color w:val="000000" w:themeColor="text1"/>
        </w:rPr>
        <w:t>an increased ability to translate cognates between two languages as they aged. The</w:t>
      </w:r>
      <w:r>
        <w:rPr>
          <w:color w:val="000000" w:themeColor="text1"/>
        </w:rPr>
        <w:t>ir</w:t>
      </w:r>
      <w:r w:rsidR="00491099" w:rsidRPr="001504C7">
        <w:rPr>
          <w:color w:val="000000" w:themeColor="text1"/>
        </w:rPr>
        <w:t xml:space="preserve"> study also showed that the children had </w:t>
      </w:r>
      <w:r w:rsidR="00491099" w:rsidRPr="001504C7">
        <w:rPr>
          <w:rFonts w:hint="eastAsia"/>
          <w:color w:val="000000" w:themeColor="text1"/>
          <w:lang w:eastAsia="zh-CN"/>
        </w:rPr>
        <w:t>more</w:t>
      </w:r>
      <w:r w:rsidR="00491099" w:rsidRPr="001504C7">
        <w:rPr>
          <w:color w:val="000000" w:themeColor="text1"/>
        </w:rPr>
        <w:t xml:space="preserve"> </w:t>
      </w:r>
      <w:r w:rsidR="00491099" w:rsidRPr="001504C7">
        <w:rPr>
          <w:color w:val="000000" w:themeColor="text1"/>
          <w:lang w:eastAsia="zh-CN"/>
        </w:rPr>
        <w:t xml:space="preserve">knowledge </w:t>
      </w:r>
      <w:r w:rsidR="00491099">
        <w:rPr>
          <w:color w:val="000000" w:themeColor="text1"/>
          <w:lang w:eastAsia="zh-CN"/>
        </w:rPr>
        <w:t>of</w:t>
      </w:r>
      <w:r w:rsidR="00491099" w:rsidRPr="001504C7">
        <w:rPr>
          <w:color w:val="000000" w:themeColor="text1"/>
          <w:lang w:eastAsia="zh-CN"/>
        </w:rPr>
        <w:t xml:space="preserve"> the cognates</w:t>
      </w:r>
      <w:r w:rsidR="00491099" w:rsidRPr="001504C7">
        <w:rPr>
          <w:rFonts w:hint="eastAsia"/>
          <w:color w:val="000000" w:themeColor="text1"/>
          <w:lang w:eastAsia="zh-CN"/>
        </w:rPr>
        <w:t xml:space="preserve"> </w:t>
      </w:r>
      <w:r w:rsidR="00491099" w:rsidRPr="001504C7">
        <w:rPr>
          <w:color w:val="000000" w:themeColor="text1"/>
        </w:rPr>
        <w:t>compared to the general vocabulary of both languages</w:t>
      </w:r>
      <w:r w:rsidR="00491099" w:rsidRPr="001504C7">
        <w:rPr>
          <w:rFonts w:hint="eastAsia"/>
          <w:color w:val="000000" w:themeColor="text1"/>
          <w:lang w:eastAsia="zh-CN"/>
        </w:rPr>
        <w:t>.</w:t>
      </w:r>
    </w:p>
    <w:p w14:paraId="62DD45A6" w14:textId="77777777" w:rsidR="00491099" w:rsidRPr="001504C7" w:rsidRDefault="00491099" w:rsidP="00491099">
      <w:pPr>
        <w:rPr>
          <w:color w:val="000000" w:themeColor="text1"/>
          <w:lang w:eastAsia="zh-CN"/>
        </w:rPr>
      </w:pPr>
      <w:r w:rsidRPr="001504C7">
        <w:rPr>
          <w:color w:val="000000" w:themeColor="text1"/>
          <w:lang w:eastAsia="zh-CN"/>
        </w:rPr>
        <w:t xml:space="preserve">    </w:t>
      </w:r>
    </w:p>
    <w:p w14:paraId="5DC5E61E" w14:textId="76D89D81" w:rsidR="00491099" w:rsidRPr="001504C7" w:rsidRDefault="00491099" w:rsidP="00491099">
      <w:pPr>
        <w:rPr>
          <w:color w:val="000000" w:themeColor="text1"/>
          <w:lang w:eastAsia="zh-CN"/>
        </w:rPr>
      </w:pPr>
      <w:r w:rsidRPr="001504C7">
        <w:rPr>
          <w:color w:val="000000" w:themeColor="text1"/>
          <w:lang w:eastAsia="zh-CN"/>
        </w:rPr>
        <w:t xml:space="preserve">Ben-Yehudah, Hirshorn, Simcox, Perfetti and </w:t>
      </w:r>
      <w:proofErr w:type="spellStart"/>
      <w:r w:rsidRPr="001504C7">
        <w:rPr>
          <w:color w:val="000000" w:themeColor="text1"/>
          <w:lang w:eastAsia="zh-CN"/>
        </w:rPr>
        <w:t>Fiez</w:t>
      </w:r>
      <w:proofErr w:type="spellEnd"/>
      <w:r w:rsidRPr="001504C7">
        <w:rPr>
          <w:color w:val="000000" w:themeColor="text1"/>
          <w:lang w:eastAsia="zh-CN"/>
        </w:rPr>
        <w:t xml:space="preserve"> </w:t>
      </w:r>
      <w:r>
        <w:rPr>
          <w:color w:val="000000" w:themeColor="text1"/>
          <w:lang w:eastAsia="zh-CN"/>
        </w:rPr>
        <w:fldChar w:fldCharType="begin"/>
      </w:r>
      <w:r>
        <w:rPr>
          <w:color w:val="000000" w:themeColor="text1"/>
          <w:lang w:eastAsia="zh-CN"/>
        </w:rPr>
        <w:instrText xml:space="preserve"> ADDIN EN.CITE &lt;EndNote&gt;&lt;Cite ExcludeAuth="1"&gt;&lt;Author&gt;Ben-Yehudah&lt;/Author&gt;&lt;Year&gt;2019&lt;/Year&gt;&lt;RecNum&gt;13089&lt;/RecNum&gt;&lt;DisplayText&gt;(2019)&lt;/DisplayText&gt;&lt;record&gt;&lt;rec-number&gt;13089&lt;/rec-number&gt;&lt;foreign-keys&gt;&lt;key app="EN" db-id="zw9tsr90qstfdlezef4x5sra5pazad9pdxsw" timestamp="1738313865" guid="e4418cbf-77cb-46e3-b0d9-2c417855493a"&gt;13089&lt;/key&gt;&lt;/foreign-keys&gt;&lt;ref-type name="Journal Article"&gt;17&lt;/ref-type&gt;&lt;contributors&gt;&lt;authors&gt;&lt;author&gt;Ben-Yehudah, Gal&lt;/author&gt;&lt;author&gt;Hirshorn, Elizabeth A.&lt;/author&gt;&lt;author&gt;Simcox, Travis&lt;/author&gt;&lt;author&gt;Perfetti, Charles A.&lt;/author&gt;&lt;author&gt;Fiez, Julie A.&lt;/author&gt;&lt;/authors&gt;&lt;/contributors&gt;&lt;titles&gt;&lt;title&gt;Chinese-English bilinguals transfer L1 lexical reading procedures and holistic orthographic coding to L2 English&lt;/title&gt;&lt;secondary-title&gt;Journal of Neurolinguistics&lt;/secondary-title&gt;&lt;/titles&gt;&lt;periodical&gt;&lt;full-title&gt;Journal of Neurolinguistics&lt;/full-title&gt;&lt;/periodical&gt;&lt;pages&gt;136-148&lt;/pages&gt;&lt;volume&gt;50&lt;/volume&gt;&lt;section&gt;136&lt;/section&gt;&lt;dates&gt;&lt;year&gt;2019&lt;/year&gt;&lt;/dates&gt;&lt;isbn&gt;09116044&lt;/isbn&gt;&lt;urls&gt;&lt;/urls&gt;&lt;electronic-resource-num&gt;10.1016/j.jneuroling.2018.01.002&lt;/electronic-resource-num&gt;&lt;/record&gt;&lt;/Cite&gt;&lt;/EndNote&gt;</w:instrText>
      </w:r>
      <w:r>
        <w:rPr>
          <w:color w:val="000000" w:themeColor="text1"/>
          <w:lang w:eastAsia="zh-CN"/>
        </w:rPr>
        <w:fldChar w:fldCharType="separate"/>
      </w:r>
      <w:r>
        <w:rPr>
          <w:noProof/>
          <w:color w:val="000000" w:themeColor="text1"/>
          <w:lang w:eastAsia="zh-CN"/>
        </w:rPr>
        <w:t>(2019)</w:t>
      </w:r>
      <w:r>
        <w:rPr>
          <w:color w:val="000000" w:themeColor="text1"/>
          <w:lang w:eastAsia="zh-CN"/>
        </w:rPr>
        <w:fldChar w:fldCharType="end"/>
      </w:r>
      <w:r w:rsidRPr="001504C7">
        <w:rPr>
          <w:color w:val="000000" w:themeColor="text1"/>
          <w:lang w:eastAsia="zh-CN"/>
        </w:rPr>
        <w:t xml:space="preserve"> </w:t>
      </w:r>
      <w:r w:rsidRPr="001504C7">
        <w:rPr>
          <w:rFonts w:hint="eastAsia"/>
          <w:color w:val="000000" w:themeColor="text1"/>
          <w:lang w:eastAsia="zh-CN"/>
        </w:rPr>
        <w:t xml:space="preserve">provided </w:t>
      </w:r>
      <w:r w:rsidRPr="001504C7">
        <w:rPr>
          <w:color w:val="000000" w:themeColor="text1"/>
          <w:lang w:eastAsia="zh-CN"/>
        </w:rPr>
        <w:t>an example o</w:t>
      </w:r>
      <w:r w:rsidR="00AF7E20">
        <w:rPr>
          <w:color w:val="000000" w:themeColor="text1"/>
          <w:lang w:eastAsia="zh-CN"/>
        </w:rPr>
        <w:t xml:space="preserve">f </w:t>
      </w:r>
      <w:r w:rsidRPr="001504C7">
        <w:rPr>
          <w:rFonts w:hint="eastAsia"/>
          <w:color w:val="000000" w:themeColor="text1"/>
          <w:lang w:eastAsia="zh-CN"/>
        </w:rPr>
        <w:t>negative transfer</w:t>
      </w:r>
      <w:r>
        <w:rPr>
          <w:color w:val="000000" w:themeColor="text1"/>
          <w:lang w:eastAsia="zh-CN"/>
        </w:rPr>
        <w:t xml:space="preserve"> based on the nature of the writing system. The</w:t>
      </w:r>
      <w:r w:rsidRPr="001504C7">
        <w:rPr>
          <w:color w:val="000000" w:themeColor="text1"/>
          <w:lang w:eastAsia="zh-CN"/>
        </w:rPr>
        <w:t xml:space="preserve"> Chinese writing system is non-alphabetic</w:t>
      </w:r>
      <w:r>
        <w:rPr>
          <w:color w:val="000000" w:themeColor="text1"/>
          <w:lang w:eastAsia="zh-CN"/>
        </w:rPr>
        <w:t xml:space="preserve"> and </w:t>
      </w:r>
      <w:r w:rsidR="00317117">
        <w:rPr>
          <w:color w:val="000000" w:themeColor="text1"/>
          <w:lang w:eastAsia="zh-CN"/>
        </w:rPr>
        <w:t>combines semantic and phonological radicals into complex characters.</w:t>
      </w:r>
      <w:r w:rsidRPr="001504C7">
        <w:rPr>
          <w:color w:val="000000" w:themeColor="text1"/>
          <w:lang w:eastAsia="zh-CN"/>
        </w:rPr>
        <w:t xml:space="preserve"> Korean </w:t>
      </w:r>
      <w:r w:rsidRPr="001504C7">
        <w:rPr>
          <w:rFonts w:hint="eastAsia"/>
          <w:color w:val="000000" w:themeColor="text1"/>
          <w:lang w:eastAsia="zh-CN"/>
        </w:rPr>
        <w:t xml:space="preserve">and </w:t>
      </w:r>
      <w:r w:rsidRPr="001504C7">
        <w:rPr>
          <w:color w:val="000000" w:themeColor="text1"/>
          <w:lang w:eastAsia="zh-CN"/>
        </w:rPr>
        <w:t>English</w:t>
      </w:r>
      <w:r w:rsidR="00317117">
        <w:rPr>
          <w:color w:val="000000" w:themeColor="text1"/>
          <w:lang w:eastAsia="zh-CN"/>
        </w:rPr>
        <w:t xml:space="preserve">, on the other hand, </w:t>
      </w:r>
      <w:r w:rsidRPr="001504C7">
        <w:rPr>
          <w:rFonts w:hint="eastAsia"/>
          <w:color w:val="000000" w:themeColor="text1"/>
          <w:lang w:eastAsia="zh-CN"/>
        </w:rPr>
        <w:t>are</w:t>
      </w:r>
      <w:r w:rsidRPr="001504C7">
        <w:rPr>
          <w:color w:val="000000" w:themeColor="text1"/>
          <w:lang w:eastAsia="zh-CN"/>
        </w:rPr>
        <w:t xml:space="preserve"> </w:t>
      </w:r>
      <w:r>
        <w:rPr>
          <w:color w:val="000000" w:themeColor="text1"/>
          <w:lang w:eastAsia="zh-CN"/>
        </w:rPr>
        <w:t xml:space="preserve">both </w:t>
      </w:r>
      <w:r w:rsidRPr="001504C7">
        <w:rPr>
          <w:color w:val="000000" w:themeColor="text1"/>
          <w:lang w:eastAsia="zh-CN"/>
        </w:rPr>
        <w:t>alphabetic</w:t>
      </w:r>
      <w:r>
        <w:rPr>
          <w:color w:val="000000" w:themeColor="text1"/>
          <w:lang w:eastAsia="zh-CN"/>
        </w:rPr>
        <w:t xml:space="preserve"> and analytic</w:t>
      </w:r>
      <w:r w:rsidRPr="001504C7">
        <w:rPr>
          <w:color w:val="000000" w:themeColor="text1"/>
          <w:lang w:eastAsia="zh-CN"/>
        </w:rPr>
        <w:t xml:space="preserve">. </w:t>
      </w:r>
      <w:r w:rsidRPr="001504C7">
        <w:rPr>
          <w:rFonts w:hint="eastAsia"/>
          <w:color w:val="000000" w:themeColor="text1"/>
          <w:lang w:eastAsia="zh-CN"/>
        </w:rPr>
        <w:t>The authors</w:t>
      </w:r>
      <w:r w:rsidRPr="001504C7">
        <w:rPr>
          <w:color w:val="000000" w:themeColor="text1"/>
          <w:lang w:eastAsia="zh-CN"/>
        </w:rPr>
        <w:t xml:space="preserve"> </w:t>
      </w:r>
      <w:r w:rsidRPr="001504C7">
        <w:rPr>
          <w:rFonts w:hint="eastAsia"/>
          <w:color w:val="000000" w:themeColor="text1"/>
          <w:lang w:eastAsia="zh-CN"/>
        </w:rPr>
        <w:t xml:space="preserve">found </w:t>
      </w:r>
      <w:r w:rsidRPr="001504C7">
        <w:rPr>
          <w:color w:val="000000" w:themeColor="text1"/>
          <w:lang w:eastAsia="zh-CN"/>
        </w:rPr>
        <w:t xml:space="preserve">that </w:t>
      </w:r>
      <w:proofErr w:type="gramStart"/>
      <w:r w:rsidRPr="001504C7">
        <w:rPr>
          <w:color w:val="000000" w:themeColor="text1"/>
          <w:lang w:eastAsia="zh-CN"/>
        </w:rPr>
        <w:t>Chinese-English</w:t>
      </w:r>
      <w:proofErr w:type="gramEnd"/>
      <w:r w:rsidRPr="001504C7">
        <w:rPr>
          <w:color w:val="000000" w:themeColor="text1"/>
          <w:lang w:eastAsia="zh-CN"/>
        </w:rPr>
        <w:t xml:space="preserve"> </w:t>
      </w:r>
      <w:r w:rsidRPr="001504C7">
        <w:rPr>
          <w:rFonts w:hint="eastAsia"/>
          <w:color w:val="000000" w:themeColor="text1"/>
          <w:lang w:eastAsia="zh-CN"/>
        </w:rPr>
        <w:t xml:space="preserve">bilinguals processed </w:t>
      </w:r>
      <w:r w:rsidR="00653488">
        <w:rPr>
          <w:color w:val="000000" w:themeColor="text1"/>
          <w:lang w:eastAsia="zh-CN"/>
        </w:rPr>
        <w:t xml:space="preserve">irregular </w:t>
      </w:r>
      <w:r w:rsidRPr="001504C7">
        <w:rPr>
          <w:color w:val="000000" w:themeColor="text1"/>
          <w:lang w:eastAsia="zh-CN"/>
        </w:rPr>
        <w:t xml:space="preserve">English </w:t>
      </w:r>
      <w:r w:rsidRPr="001504C7">
        <w:rPr>
          <w:rFonts w:hint="eastAsia"/>
          <w:color w:val="000000" w:themeColor="text1"/>
          <w:lang w:eastAsia="zh-CN"/>
        </w:rPr>
        <w:t>words</w:t>
      </w:r>
      <w:r w:rsidRPr="001504C7">
        <w:rPr>
          <w:color w:val="000000" w:themeColor="text1"/>
          <w:lang w:eastAsia="zh-CN"/>
        </w:rPr>
        <w:t xml:space="preserve"> </w:t>
      </w:r>
      <w:r w:rsidRPr="001504C7">
        <w:rPr>
          <w:rFonts w:hint="eastAsia"/>
          <w:color w:val="000000" w:themeColor="text1"/>
          <w:lang w:eastAsia="zh-CN"/>
        </w:rPr>
        <w:t xml:space="preserve">like </w:t>
      </w:r>
      <w:r w:rsidR="00653488" w:rsidRPr="00653488">
        <w:rPr>
          <w:i/>
          <w:iCs/>
          <w:color w:val="000000" w:themeColor="text1"/>
          <w:lang w:eastAsia="zh-CN"/>
        </w:rPr>
        <w:t>yacht</w:t>
      </w:r>
      <w:r w:rsidR="00653488">
        <w:rPr>
          <w:color w:val="000000" w:themeColor="text1"/>
          <w:lang w:eastAsia="zh-CN"/>
        </w:rPr>
        <w:t xml:space="preserve"> </w:t>
      </w:r>
      <w:r w:rsidRPr="001504C7">
        <w:rPr>
          <w:rFonts w:hint="eastAsia"/>
          <w:color w:val="000000" w:themeColor="text1"/>
          <w:lang w:eastAsia="zh-CN"/>
        </w:rPr>
        <w:t>holistically</w:t>
      </w:r>
      <w:r w:rsidRPr="001504C7">
        <w:rPr>
          <w:color w:val="000000" w:themeColor="text1"/>
          <w:lang w:eastAsia="zh-CN"/>
        </w:rPr>
        <w:t xml:space="preserve">, whereas Korean-English </w:t>
      </w:r>
      <w:r w:rsidRPr="001504C7">
        <w:rPr>
          <w:rFonts w:hint="eastAsia"/>
          <w:color w:val="000000" w:themeColor="text1"/>
          <w:lang w:eastAsia="zh-CN"/>
        </w:rPr>
        <w:t>bilinguals decoded the</w:t>
      </w:r>
      <w:r w:rsidRPr="001504C7">
        <w:rPr>
          <w:color w:val="000000" w:themeColor="text1"/>
          <w:lang w:eastAsia="zh-CN"/>
        </w:rPr>
        <w:t>m</w:t>
      </w:r>
      <w:r>
        <w:rPr>
          <w:color w:val="000000" w:themeColor="text1"/>
          <w:lang w:eastAsia="zh-CN"/>
        </w:rPr>
        <w:t xml:space="preserve"> analytically</w:t>
      </w:r>
      <w:r w:rsidRPr="001504C7">
        <w:rPr>
          <w:color w:val="000000" w:themeColor="text1"/>
          <w:lang w:eastAsia="zh-CN"/>
        </w:rPr>
        <w:t xml:space="preserve">. The </w:t>
      </w:r>
      <w:proofErr w:type="gramStart"/>
      <w:r w:rsidRPr="001504C7">
        <w:rPr>
          <w:color w:val="000000" w:themeColor="text1"/>
          <w:lang w:eastAsia="zh-CN"/>
        </w:rPr>
        <w:t>Chinese-English</w:t>
      </w:r>
      <w:proofErr w:type="gramEnd"/>
      <w:r w:rsidRPr="001504C7">
        <w:rPr>
          <w:color w:val="000000" w:themeColor="text1"/>
          <w:lang w:eastAsia="zh-CN"/>
        </w:rPr>
        <w:t xml:space="preserve"> </w:t>
      </w:r>
      <w:r w:rsidRPr="001504C7">
        <w:rPr>
          <w:rFonts w:hint="eastAsia"/>
          <w:color w:val="000000" w:themeColor="text1"/>
          <w:lang w:eastAsia="zh-CN"/>
        </w:rPr>
        <w:t xml:space="preserve">bilinguals showed slower naming speed in the experiment, indicating </w:t>
      </w:r>
      <w:r w:rsidRPr="001504C7">
        <w:rPr>
          <w:color w:val="000000" w:themeColor="text1"/>
          <w:lang w:eastAsia="zh-CN"/>
        </w:rPr>
        <w:t>a negative</w:t>
      </w:r>
      <w:r w:rsidRPr="001504C7">
        <w:rPr>
          <w:rFonts w:hint="eastAsia"/>
          <w:color w:val="000000" w:themeColor="text1"/>
          <w:lang w:eastAsia="zh-CN"/>
        </w:rPr>
        <w:t xml:space="preserve"> effect of </w:t>
      </w:r>
      <w:r>
        <w:rPr>
          <w:color w:val="000000" w:themeColor="text1"/>
          <w:lang w:eastAsia="zh-CN"/>
        </w:rPr>
        <w:t>the lack of an</w:t>
      </w:r>
      <w:r w:rsidRPr="001504C7">
        <w:rPr>
          <w:color w:val="000000" w:themeColor="text1"/>
          <w:lang w:eastAsia="zh-CN"/>
        </w:rPr>
        <w:t xml:space="preserve"> ability </w:t>
      </w:r>
      <w:r>
        <w:rPr>
          <w:color w:val="000000" w:themeColor="text1"/>
          <w:lang w:eastAsia="zh-CN"/>
        </w:rPr>
        <w:t>to decode</w:t>
      </w:r>
      <w:r w:rsidRPr="001504C7">
        <w:rPr>
          <w:color w:val="000000" w:themeColor="text1"/>
          <w:lang w:eastAsia="zh-CN"/>
        </w:rPr>
        <w:t xml:space="preserve"> English words</w:t>
      </w:r>
      <w:r>
        <w:rPr>
          <w:color w:val="000000" w:themeColor="text1"/>
          <w:lang w:eastAsia="zh-CN"/>
        </w:rPr>
        <w:t xml:space="preserve"> analytically</w:t>
      </w:r>
      <w:r w:rsidRPr="001504C7">
        <w:rPr>
          <w:color w:val="000000" w:themeColor="text1"/>
          <w:lang w:eastAsia="zh-CN"/>
        </w:rPr>
        <w:t>.</w:t>
      </w:r>
    </w:p>
    <w:p w14:paraId="008EE453" w14:textId="77777777" w:rsidR="00491099" w:rsidRPr="001504C7" w:rsidRDefault="00491099" w:rsidP="00491099">
      <w:pPr>
        <w:rPr>
          <w:color w:val="000000" w:themeColor="text1"/>
          <w:lang w:eastAsia="zh-CN"/>
        </w:rPr>
      </w:pPr>
      <w:r w:rsidRPr="001504C7">
        <w:rPr>
          <w:color w:val="000000" w:themeColor="text1"/>
          <w:lang w:eastAsia="zh-CN"/>
        </w:rPr>
        <w:t xml:space="preserve">    </w:t>
      </w:r>
    </w:p>
    <w:p w14:paraId="7BB37937" w14:textId="37D89A07" w:rsidR="00491099" w:rsidRDefault="00491099" w:rsidP="00E85FD0">
      <w:pPr>
        <w:rPr>
          <w:color w:val="000000" w:themeColor="text1"/>
          <w:lang w:eastAsia="zh-CN"/>
        </w:rPr>
      </w:pPr>
      <w:r w:rsidRPr="001504C7">
        <w:rPr>
          <w:rFonts w:hint="eastAsia"/>
          <w:color w:val="000000" w:themeColor="text1"/>
          <w:lang w:eastAsia="zh-CN"/>
        </w:rPr>
        <w:t xml:space="preserve">Kroll and </w:t>
      </w:r>
      <w:proofErr w:type="spellStart"/>
      <w:r w:rsidR="00F2556D">
        <w:rPr>
          <w:color w:val="000000" w:themeColor="text1"/>
          <w:lang w:eastAsia="zh-CN"/>
        </w:rPr>
        <w:t>Dussias</w:t>
      </w:r>
      <w:proofErr w:type="spellEnd"/>
      <w:r w:rsidR="00F2556D">
        <w:rPr>
          <w:color w:val="000000" w:themeColor="text1"/>
          <w:lang w:eastAsia="zh-CN"/>
        </w:rPr>
        <w:t xml:space="preserve"> </w:t>
      </w:r>
      <w:r w:rsidR="00E628A6">
        <w:rPr>
          <w:color w:val="000000" w:themeColor="text1"/>
          <w:lang w:eastAsia="zh-CN"/>
        </w:rPr>
        <w:fldChar w:fldCharType="begin"/>
      </w:r>
      <w:r w:rsidR="00E628A6">
        <w:rPr>
          <w:color w:val="000000" w:themeColor="text1"/>
          <w:lang w:eastAsia="zh-CN"/>
        </w:rPr>
        <w:instrText xml:space="preserve"> ADDIN EN.CITE &lt;EndNote&gt;&lt;Cite ExcludeAuth="1"&gt;&lt;Author&gt;Kroll&lt;/Author&gt;&lt;Year&gt;2024&lt;/Year&gt;&lt;RecNum&gt;13124&lt;/RecNum&gt;&lt;DisplayText&gt;(2024)&lt;/DisplayText&gt;&lt;record&gt;&lt;rec-number&gt;13124&lt;/rec-number&gt;&lt;foreign-keys&gt;&lt;key app="EN" db-id="zw9tsr90qstfdlezef4x5sra5pazad9pdxsw" timestamp="1738475570" guid="c4e42f44-b708-44bc-a618-44d56b75c800"&gt;13124&lt;/key&gt;&lt;/foreign-keys&gt;&lt;ref-type name="Journal Article"&gt;17&lt;/ref-type&gt;&lt;contributors&gt;&lt;authors&gt;&lt;author&gt;Kroll, Judith&lt;/author&gt;&lt;author&gt;Dussias, Paola&lt;/author&gt;&lt;/authors&gt;&lt;/contributors&gt;&lt;titles&gt;&lt;title&gt;Beyond Transfer: Language Processing in Bilinguals is Shaped by Competition and Regulation&lt;/title&gt;&lt;secondary-title&gt;Language Teaching Research Quarterly&lt;/secondary-title&gt;&lt;/titles&gt;&lt;periodical&gt;&lt;full-title&gt;Language Teaching Research Quarterly&lt;/full-title&gt;&lt;/periodical&gt;&lt;pages&gt;55-70&lt;/pages&gt;&lt;volume&gt;44&lt;/volume&gt;&lt;dates&gt;&lt;year&gt;2024&lt;/year&gt;&lt;/dates&gt;&lt;urls&gt;&lt;/urls&gt;&lt;/record&gt;&lt;/Cite&gt;&lt;/EndNote&gt;</w:instrText>
      </w:r>
      <w:r w:rsidR="00E628A6">
        <w:rPr>
          <w:color w:val="000000" w:themeColor="text1"/>
          <w:lang w:eastAsia="zh-CN"/>
        </w:rPr>
        <w:fldChar w:fldCharType="separate"/>
      </w:r>
      <w:r w:rsidR="00E628A6">
        <w:rPr>
          <w:noProof/>
          <w:color w:val="000000" w:themeColor="text1"/>
          <w:lang w:eastAsia="zh-CN"/>
        </w:rPr>
        <w:t>(2024)</w:t>
      </w:r>
      <w:r w:rsidR="00E628A6">
        <w:rPr>
          <w:color w:val="000000" w:themeColor="text1"/>
          <w:lang w:eastAsia="zh-CN"/>
        </w:rPr>
        <w:fldChar w:fldCharType="end"/>
      </w:r>
      <w:r w:rsidR="007A35BC">
        <w:rPr>
          <w:color w:val="000000" w:themeColor="text1"/>
          <w:lang w:eastAsia="zh-CN"/>
        </w:rPr>
        <w:t xml:space="preserve"> </w:t>
      </w:r>
      <w:r w:rsidR="00653488">
        <w:rPr>
          <w:color w:val="000000" w:themeColor="text1"/>
          <w:lang w:eastAsia="zh-CN"/>
        </w:rPr>
        <w:t>view</w:t>
      </w:r>
      <w:r w:rsidR="00E344F8">
        <w:rPr>
          <w:color w:val="000000" w:themeColor="text1"/>
          <w:lang w:eastAsia="zh-CN"/>
        </w:rPr>
        <w:t xml:space="preserve"> </w:t>
      </w:r>
      <w:r w:rsidRPr="001504C7">
        <w:rPr>
          <w:color w:val="000000" w:themeColor="text1"/>
          <w:lang w:eastAsia="zh-CN"/>
        </w:rPr>
        <w:t xml:space="preserve">cross-linguistic transfer </w:t>
      </w:r>
      <w:r w:rsidR="00E344F8">
        <w:rPr>
          <w:color w:val="000000" w:themeColor="text1"/>
          <w:lang w:eastAsia="zh-CN"/>
        </w:rPr>
        <w:t>as</w:t>
      </w:r>
      <w:r w:rsidRPr="001504C7">
        <w:rPr>
          <w:color w:val="000000" w:themeColor="text1"/>
          <w:lang w:eastAsia="zh-CN"/>
        </w:rPr>
        <w:t xml:space="preserve"> a continuously active and evolving system</w:t>
      </w:r>
      <w:r w:rsidR="00E344F8">
        <w:rPr>
          <w:color w:val="000000" w:themeColor="text1"/>
          <w:lang w:eastAsia="zh-CN"/>
        </w:rPr>
        <w:t xml:space="preserve"> in which </w:t>
      </w:r>
      <w:r w:rsidRPr="001504C7">
        <w:rPr>
          <w:color w:val="000000" w:themeColor="text1"/>
          <w:lang w:eastAsia="zh-CN"/>
        </w:rPr>
        <w:t>transfer is</w:t>
      </w:r>
      <w:r w:rsidRPr="001504C7">
        <w:rPr>
          <w:rFonts w:hint="eastAsia"/>
          <w:color w:val="000000" w:themeColor="text1"/>
          <w:lang w:eastAsia="zh-CN"/>
        </w:rPr>
        <w:t xml:space="preserve"> </w:t>
      </w:r>
      <w:r w:rsidRPr="001504C7">
        <w:rPr>
          <w:color w:val="000000" w:themeColor="text1"/>
          <w:lang w:eastAsia="zh-CN"/>
        </w:rPr>
        <w:t xml:space="preserve">bidirectional and permeates across various proficiency </w:t>
      </w:r>
      <w:r w:rsidR="00F2556D">
        <w:rPr>
          <w:color w:val="000000" w:themeColor="text1"/>
          <w:lang w:eastAsia="zh-CN"/>
        </w:rPr>
        <w:t>levels.</w:t>
      </w:r>
      <w:r w:rsidRPr="001504C7">
        <w:rPr>
          <w:color w:val="000000" w:themeColor="text1"/>
          <w:lang w:eastAsia="zh-CN"/>
        </w:rPr>
        <w:t xml:space="preserve"> </w:t>
      </w:r>
      <w:r w:rsidR="000A6B79">
        <w:rPr>
          <w:color w:val="000000" w:themeColor="text1"/>
          <w:lang w:eastAsia="zh-CN"/>
        </w:rPr>
        <w:t>Cross-linguistic activation</w:t>
      </w:r>
      <w:r w:rsidRPr="001504C7">
        <w:rPr>
          <w:rFonts w:hint="eastAsia"/>
          <w:color w:val="000000" w:themeColor="text1"/>
          <w:lang w:eastAsia="zh-CN"/>
        </w:rPr>
        <w:t xml:space="preserve"> </w:t>
      </w:r>
      <w:r w:rsidR="00653488">
        <w:rPr>
          <w:color w:val="000000" w:themeColor="text1"/>
          <w:lang w:eastAsia="zh-CN"/>
        </w:rPr>
        <w:t>involves</w:t>
      </w:r>
      <w:r w:rsidRPr="001504C7">
        <w:rPr>
          <w:rFonts w:hint="eastAsia"/>
          <w:color w:val="000000" w:themeColor="text1"/>
          <w:lang w:eastAsia="zh-CN"/>
        </w:rPr>
        <w:t xml:space="preserve"> constant competition because the two languages of the bilingual speakers are </w:t>
      </w:r>
      <w:r w:rsidR="00653488">
        <w:rPr>
          <w:color w:val="000000" w:themeColor="text1"/>
          <w:lang w:eastAsia="zh-CN"/>
        </w:rPr>
        <w:t xml:space="preserve">at least partially </w:t>
      </w:r>
      <w:r w:rsidRPr="001504C7">
        <w:rPr>
          <w:rFonts w:hint="eastAsia"/>
          <w:color w:val="000000" w:themeColor="text1"/>
          <w:lang w:eastAsia="zh-CN"/>
        </w:rPr>
        <w:t xml:space="preserve">constantly active. </w:t>
      </w:r>
      <w:r w:rsidR="000A6B79">
        <w:rPr>
          <w:color w:val="000000" w:themeColor="text1"/>
          <w:lang w:eastAsia="zh-CN"/>
        </w:rPr>
        <w:t>However,</w:t>
      </w:r>
      <w:r w:rsidRPr="001504C7">
        <w:rPr>
          <w:rFonts w:hint="eastAsia"/>
          <w:color w:val="000000" w:themeColor="text1"/>
          <w:lang w:eastAsia="zh-CN"/>
        </w:rPr>
        <w:t xml:space="preserve"> speakers acquire real-time regulatory and adjustment skills</w:t>
      </w:r>
      <w:r w:rsidRPr="001504C7">
        <w:rPr>
          <w:color w:val="000000" w:themeColor="text1"/>
          <w:lang w:eastAsia="zh-CN"/>
        </w:rPr>
        <w:t xml:space="preserve"> </w:t>
      </w:r>
      <w:r w:rsidRPr="001504C7">
        <w:rPr>
          <w:rFonts w:hint="eastAsia"/>
          <w:color w:val="000000" w:themeColor="text1"/>
          <w:lang w:eastAsia="zh-CN"/>
        </w:rPr>
        <w:t xml:space="preserve">to </w:t>
      </w:r>
      <w:r w:rsidRPr="001504C7">
        <w:rPr>
          <w:color w:val="000000" w:themeColor="text1"/>
          <w:lang w:eastAsia="zh-CN"/>
        </w:rPr>
        <w:t>resolve</w:t>
      </w:r>
      <w:r w:rsidRPr="001504C7">
        <w:rPr>
          <w:rFonts w:hint="eastAsia"/>
          <w:color w:val="000000" w:themeColor="text1"/>
          <w:lang w:eastAsia="zh-CN"/>
        </w:rPr>
        <w:t xml:space="preserve"> </w:t>
      </w:r>
      <w:r w:rsidR="00653488">
        <w:rPr>
          <w:color w:val="000000" w:themeColor="text1"/>
          <w:lang w:eastAsia="zh-CN"/>
        </w:rPr>
        <w:t xml:space="preserve">these </w:t>
      </w:r>
      <w:r w:rsidRPr="001504C7">
        <w:rPr>
          <w:rFonts w:hint="eastAsia"/>
          <w:color w:val="000000" w:themeColor="text1"/>
          <w:lang w:eastAsia="zh-CN"/>
        </w:rPr>
        <w:t xml:space="preserve">competitions. </w:t>
      </w:r>
      <w:r w:rsidR="000A6B79">
        <w:rPr>
          <w:color w:val="000000" w:themeColor="text1"/>
        </w:rPr>
        <w:t>In this regard</w:t>
      </w:r>
      <w:r w:rsidRPr="001504C7">
        <w:rPr>
          <w:color w:val="000000" w:themeColor="text1"/>
        </w:rPr>
        <w:t xml:space="preserve">, </w:t>
      </w:r>
      <w:r w:rsidRPr="001504C7">
        <w:rPr>
          <w:color w:val="000000" w:themeColor="text1"/>
          <w:lang w:eastAsia="zh-CN"/>
        </w:rPr>
        <w:t>Bialystok</w:t>
      </w:r>
      <w:r w:rsidRPr="001504C7">
        <w:rPr>
          <w:rFonts w:hint="eastAsia"/>
          <w:color w:val="000000" w:themeColor="text1"/>
          <w:lang w:eastAsia="zh-CN"/>
        </w:rPr>
        <w:t xml:space="preserve"> </w:t>
      </w:r>
      <w:r>
        <w:rPr>
          <w:color w:val="000000" w:themeColor="text1"/>
          <w:lang w:eastAsia="zh-CN"/>
        </w:rPr>
        <w:fldChar w:fldCharType="begin">
          <w:fldData xml:space="preserve">PEVuZE5vdGU+PENpdGUgRXhjbHVkZUF1dGg9IjEiPjxBdXRob3I+QmlhbHlzdG9rPC9BdXRob3I+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</w:fldData>
        </w:fldChar>
      </w:r>
      <w:r>
        <w:rPr>
          <w:color w:val="000000" w:themeColor="text1"/>
          <w:lang w:eastAsia="zh-CN"/>
        </w:rPr>
        <w:instrText xml:space="preserve"> ADDIN EN.CITE </w:instrText>
      </w:r>
      <w:r>
        <w:rPr>
          <w:color w:val="000000" w:themeColor="text1"/>
          <w:lang w:eastAsia="zh-CN"/>
        </w:rPr>
        <w:fldChar w:fldCharType="begin">
          <w:fldData xml:space="preserve">PEVuZE5vdGU+PENpdGUgRXhjbHVkZUF1dGg9IjEiPjxBdXRob3I+QmlhbHlzdG9rPC9BdXRob3I+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</w:fldData>
        </w:fldChar>
      </w:r>
      <w:r>
        <w:rPr>
          <w:color w:val="000000" w:themeColor="text1"/>
          <w:lang w:eastAsia="zh-CN"/>
        </w:rPr>
        <w:instrText xml:space="preserve"> ADDIN EN.CITE.DATA </w:instrText>
      </w:r>
      <w:r>
        <w:rPr>
          <w:color w:val="000000" w:themeColor="text1"/>
          <w:lang w:eastAsia="zh-CN"/>
        </w:rPr>
      </w:r>
      <w:r>
        <w:rPr>
          <w:color w:val="000000" w:themeColor="text1"/>
          <w:lang w:eastAsia="zh-CN"/>
        </w:rPr>
        <w:fldChar w:fldCharType="end"/>
      </w:r>
      <w:r>
        <w:rPr>
          <w:color w:val="000000" w:themeColor="text1"/>
          <w:lang w:eastAsia="zh-CN"/>
        </w:rPr>
      </w:r>
      <w:r>
        <w:rPr>
          <w:color w:val="000000" w:themeColor="text1"/>
          <w:lang w:eastAsia="zh-CN"/>
        </w:rPr>
        <w:fldChar w:fldCharType="separate"/>
      </w:r>
      <w:r>
        <w:rPr>
          <w:noProof/>
          <w:color w:val="000000" w:themeColor="text1"/>
          <w:lang w:eastAsia="zh-CN"/>
        </w:rPr>
        <w:t>(2024, 2025)</w:t>
      </w:r>
      <w:r>
        <w:rPr>
          <w:color w:val="000000" w:themeColor="text1"/>
          <w:lang w:eastAsia="zh-CN"/>
        </w:rPr>
        <w:fldChar w:fldCharType="end"/>
      </w:r>
      <w:r>
        <w:rPr>
          <w:color w:val="000000" w:themeColor="text1"/>
          <w:lang w:eastAsia="zh-CN"/>
        </w:rPr>
        <w:t xml:space="preserve"> </w:t>
      </w:r>
      <w:r w:rsidRPr="001504C7">
        <w:rPr>
          <w:rFonts w:hint="eastAsia"/>
          <w:color w:val="000000" w:themeColor="text1"/>
          <w:lang w:eastAsia="zh-CN"/>
        </w:rPr>
        <w:t xml:space="preserve">has </w:t>
      </w:r>
      <w:r w:rsidRPr="001504C7">
        <w:rPr>
          <w:color w:val="000000" w:themeColor="text1"/>
        </w:rPr>
        <w:t xml:space="preserve">identified attention allocation as a key skill necessary for navigating </w:t>
      </w:r>
      <w:r w:rsidRPr="001504C7">
        <w:rPr>
          <w:rFonts w:hint="eastAsia"/>
          <w:color w:val="000000" w:themeColor="text1"/>
          <w:lang w:eastAsia="zh-CN"/>
        </w:rPr>
        <w:t>the</w:t>
      </w:r>
      <w:r w:rsidRPr="001504C7">
        <w:rPr>
          <w:color w:val="000000" w:themeColor="text1"/>
        </w:rPr>
        <w:t xml:space="preserve"> two activated languages.</w:t>
      </w:r>
      <w:r w:rsidRPr="001504C7">
        <w:rPr>
          <w:rFonts w:hint="eastAsia"/>
          <w:color w:val="000000" w:themeColor="text1"/>
          <w:lang w:eastAsia="zh-CN"/>
        </w:rPr>
        <w:t xml:space="preserve"> </w:t>
      </w:r>
      <w:r w:rsidR="00653488">
        <w:rPr>
          <w:color w:val="000000" w:themeColor="text1"/>
          <w:lang w:eastAsia="zh-CN"/>
        </w:rPr>
        <w:t>In support of this view</w:t>
      </w:r>
      <w:r w:rsidR="000A6B79">
        <w:rPr>
          <w:color w:val="000000" w:themeColor="text1"/>
          <w:lang w:eastAsia="zh-CN"/>
        </w:rPr>
        <w:t xml:space="preserve">, </w:t>
      </w:r>
      <w:r w:rsidRPr="001504C7">
        <w:rPr>
          <w:color w:val="000000" w:themeColor="text1"/>
          <w:lang w:eastAsia="zh-CN"/>
        </w:rPr>
        <w:t>Verbeek et al.</w:t>
      </w:r>
      <w:r w:rsidRPr="001504C7">
        <w:rPr>
          <w:rFonts w:hint="eastAsia"/>
          <w:color w:val="000000" w:themeColor="text1"/>
          <w:lang w:eastAsia="zh-CN"/>
        </w:rPr>
        <w:t xml:space="preserve"> </w:t>
      </w:r>
      <w:r>
        <w:rPr>
          <w:color w:val="000000" w:themeColor="text1"/>
          <w:lang w:eastAsia="zh-CN"/>
        </w:rPr>
        <w:fldChar w:fldCharType="begin"/>
      </w:r>
      <w:r>
        <w:rPr>
          <w:color w:val="000000" w:themeColor="text1"/>
          <w:lang w:eastAsia="zh-CN"/>
        </w:rPr>
        <w:instrText xml:space="preserve"> ADDIN EN.CITE &lt;EndNote&gt;&lt;Cite ExcludeAuth="1"&gt;&lt;Author&gt;Verbeek&lt;/Author&gt;&lt;Year&gt;2022&lt;/Year&gt;&lt;RecNum&gt;13100&lt;/RecNum&gt;&lt;DisplayText&gt;(2022)&lt;/DisplayText&gt;&lt;record&gt;&lt;rec-number&gt;13100&lt;/rec-number&gt;&lt;foreign-keys&gt;&lt;key app="EN" db-id="zw9tsr90qstfdlezef4x5sra5pazad9pdxsw" timestamp="1738314288" guid="ab4a5448-6dca-408b-a595-fbeb7389c6b5"&gt;13100&lt;/key&gt;&lt;/foreign-keys&gt;&lt;ref-type name="Journal Article"&gt;17&lt;/ref-type&gt;&lt;contributors&gt;&lt;authors&gt;&lt;author&gt;Verbeek, L.&lt;/author&gt;&lt;author&gt;Vissers, C.&lt;/author&gt;&lt;author&gt;Blumenthal, M.&lt;/author&gt;&lt;author&gt;Verhoeven, L.&lt;/author&gt;&lt;/authors&gt;&lt;/contributors&gt;&lt;auth-address&gt;Behavioural Science Institute, Radboud University, Nijmegen, the Netherlands.&amp;#xD;Royal Dutch Kentalis, Utrecht, the Netherlands.&lt;/auth-address&gt;&lt;titles&gt;&lt;title&gt;Cross-Language Transfer and Attentional Control in Early Bilingual Speech&lt;/title&gt;&lt;secondary-title&gt;J Speech Lang Hear Res&lt;/secondary-title&gt;&lt;/titles&gt;&lt;periodical&gt;&lt;full-title&gt;Journal of speech, language, and hearing research : JSLHR&lt;/full-title&gt;&lt;abbr-1&gt;J Speech Lang Hear Res&lt;/abbr-1&gt;&lt;/periodical&gt;&lt;pages&gt;450-468&lt;/pages&gt;&lt;volume&gt;65&lt;/volume&gt;&lt;number&gt;2&lt;/number&gt;&lt;edition&gt;20220112&lt;/edition&gt;&lt;keywords&gt;&lt;keyword&gt;Attention&lt;/keyword&gt;&lt;keyword&gt;Child&lt;/keyword&gt;&lt;keyword&gt;Child, Preschool&lt;/keyword&gt;&lt;keyword&gt;Humans&lt;/keyword&gt;&lt;keyword&gt;Language&lt;/keyword&gt;&lt;keyword&gt;*Multilingualism&lt;/keyword&gt;&lt;keyword&gt;Speech&lt;/keyword&gt;&lt;keyword&gt;*Speech Perception&lt;/keyword&gt;&lt;/keywords&gt;&lt;dates&gt;&lt;year&gt;2022&lt;/year&gt;&lt;pub-dates&gt;&lt;date&gt;Feb 9&lt;/date&gt;&lt;/pub-dates&gt;&lt;/dates&gt;&lt;isbn&gt;1558-9102 (Electronic)&amp;#xD;1092-4388 (Linking)&lt;/isbn&gt;&lt;accession-num&gt;35021020&lt;/accession-num&gt;&lt;urls&gt;&lt;related-urls&gt;&lt;url&gt;https://www.ncbi.nlm.nih.gov/pubmed/35021020&lt;/url&gt;&lt;/related-urls&gt;&lt;/urls&gt;&lt;electronic-resource-num&gt;10.1044/2021_JSLHR-21-00104&lt;/electronic-resource-num&gt;&lt;remote-database-name&gt;Medline&lt;/remote-database-name&gt;&lt;remote-database-provider&gt;NLM&lt;/remote-database-provider&gt;&lt;/record&gt;&lt;/Cite&gt;&lt;/EndNote&gt;</w:instrText>
      </w:r>
      <w:r>
        <w:rPr>
          <w:color w:val="000000" w:themeColor="text1"/>
          <w:lang w:eastAsia="zh-CN"/>
        </w:rPr>
        <w:fldChar w:fldCharType="separate"/>
      </w:r>
      <w:r>
        <w:rPr>
          <w:noProof/>
          <w:color w:val="000000" w:themeColor="text1"/>
          <w:lang w:eastAsia="zh-CN"/>
        </w:rPr>
        <w:t>(2022)</w:t>
      </w:r>
      <w:r>
        <w:rPr>
          <w:color w:val="000000" w:themeColor="text1"/>
          <w:lang w:eastAsia="zh-CN"/>
        </w:rPr>
        <w:fldChar w:fldCharType="end"/>
      </w:r>
      <w:r>
        <w:rPr>
          <w:color w:val="000000" w:themeColor="text1"/>
          <w:lang w:eastAsia="zh-CN"/>
        </w:rPr>
        <w:t xml:space="preserve"> </w:t>
      </w:r>
      <w:r w:rsidRPr="001504C7">
        <w:rPr>
          <w:color w:val="000000" w:themeColor="text1"/>
        </w:rPr>
        <w:t>evaluat</w:t>
      </w:r>
      <w:r w:rsidRPr="001504C7">
        <w:rPr>
          <w:rFonts w:hint="eastAsia"/>
          <w:color w:val="000000" w:themeColor="text1"/>
          <w:lang w:eastAsia="zh-CN"/>
        </w:rPr>
        <w:t>ed</w:t>
      </w:r>
      <w:r w:rsidRPr="001504C7">
        <w:rPr>
          <w:color w:val="000000" w:themeColor="text1"/>
        </w:rPr>
        <w:t xml:space="preserve"> the impact of attentional </w:t>
      </w:r>
      <w:r w:rsidRPr="003F2DE2">
        <w:rPr>
          <w:color w:val="000000" w:themeColor="text1"/>
        </w:rPr>
        <w:t xml:space="preserve">control on Turkish–Dutch bilingual children’s perception and production </w:t>
      </w:r>
      <w:r w:rsidRPr="003F2DE2">
        <w:rPr>
          <w:rFonts w:hint="eastAsia"/>
          <w:color w:val="000000" w:themeColor="text1"/>
          <w:lang w:eastAsia="zh-CN"/>
        </w:rPr>
        <w:t xml:space="preserve">of their L1 and L2 speech sounds. They revealed an effect of interaction between attentional control and cross-linguistic transfer. For shared phonemes </w:t>
      </w:r>
      <w:r w:rsidRPr="003F2DE2">
        <w:rPr>
          <w:color w:val="000000" w:themeColor="text1"/>
        </w:rPr>
        <w:t xml:space="preserve">that facilitated </w:t>
      </w:r>
      <w:r w:rsidRPr="003F2DE2">
        <w:rPr>
          <w:rFonts w:hint="eastAsia"/>
          <w:color w:val="000000" w:themeColor="text1"/>
          <w:lang w:eastAsia="zh-CN"/>
        </w:rPr>
        <w:t xml:space="preserve">positive L1-to-L2 transfer, attentional control only influenced production. </w:t>
      </w:r>
      <w:r w:rsidR="00317117">
        <w:rPr>
          <w:color w:val="000000" w:themeColor="text1"/>
        </w:rPr>
        <w:t>Moreover</w:t>
      </w:r>
      <w:r w:rsidRPr="003F2DE2">
        <w:rPr>
          <w:rFonts w:hint="eastAsia"/>
          <w:color w:val="000000" w:themeColor="text1"/>
          <w:lang w:eastAsia="zh-CN"/>
        </w:rPr>
        <w:t xml:space="preserve">, for the phonemes </w:t>
      </w:r>
      <w:r w:rsidRPr="003F2DE2">
        <w:rPr>
          <w:color w:val="000000" w:themeColor="text1"/>
        </w:rPr>
        <w:t xml:space="preserve">differing </w:t>
      </w:r>
      <w:r w:rsidRPr="003F2DE2">
        <w:rPr>
          <w:rFonts w:hint="eastAsia"/>
          <w:color w:val="000000" w:themeColor="text1"/>
          <w:lang w:eastAsia="zh-CN"/>
        </w:rPr>
        <w:t xml:space="preserve">between L1 and L2, which </w:t>
      </w:r>
      <w:r w:rsidRPr="003F2DE2">
        <w:rPr>
          <w:color w:val="000000" w:themeColor="text1"/>
        </w:rPr>
        <w:t xml:space="preserve">resulted in </w:t>
      </w:r>
      <w:r w:rsidRPr="003F2DE2">
        <w:rPr>
          <w:rFonts w:hint="eastAsia"/>
          <w:color w:val="000000" w:themeColor="text1"/>
          <w:lang w:eastAsia="zh-CN"/>
        </w:rPr>
        <w:t xml:space="preserve">negative transfer, attentional control displayed </w:t>
      </w:r>
      <w:r w:rsidRPr="003F2DE2">
        <w:rPr>
          <w:color w:val="000000" w:themeColor="text1"/>
          <w:lang w:eastAsia="zh-CN"/>
        </w:rPr>
        <w:t>effects</w:t>
      </w:r>
      <w:r w:rsidRPr="003F2DE2">
        <w:rPr>
          <w:rFonts w:hint="eastAsia"/>
          <w:color w:val="000000" w:themeColor="text1"/>
          <w:lang w:eastAsia="zh-CN"/>
        </w:rPr>
        <w:t xml:space="preserve"> on both production and perception. </w:t>
      </w:r>
      <w:r w:rsidR="00381DDA">
        <w:rPr>
          <w:color w:val="000000" w:themeColor="text1"/>
          <w:lang w:eastAsia="zh-CN"/>
        </w:rPr>
        <w:t xml:space="preserve"> Overall, our increasing understanding of transfer effects provides useful information for the fuller articulation of an emergentist account of bilingualism based on competition, levels, timescales, mechanisms, and constraints.</w:t>
      </w:r>
    </w:p>
    <w:p w14:paraId="6A6471A1" w14:textId="65456140" w:rsidR="00E85FD0" w:rsidRDefault="004246A9" w:rsidP="004246A9">
      <w:pPr>
        <w:pStyle w:val="Heading2"/>
        <w:numPr>
          <w:ilvl w:val="0"/>
          <w:numId w:val="5"/>
        </w:numPr>
        <w:rPr>
          <w:lang w:eastAsia="zh-CN"/>
        </w:rPr>
      </w:pPr>
      <w:r>
        <w:t>Age Effects</w:t>
      </w:r>
      <w:r w:rsidR="00512F9D">
        <w:t>, Identity,</w:t>
      </w:r>
      <w:r w:rsidR="004E4C32">
        <w:t xml:space="preserve"> and Motivation</w:t>
      </w:r>
    </w:p>
    <w:p w14:paraId="357729A6" w14:textId="09AEB4F3" w:rsidR="0099117E" w:rsidRDefault="00247C22" w:rsidP="00E85FD0">
      <w:r>
        <w:t xml:space="preserve">There </w:t>
      </w:r>
      <w:r w:rsidR="00653488">
        <w:t>was</w:t>
      </w:r>
      <w:r>
        <w:t xml:space="preserve"> virtually no mention in the</w:t>
      </w:r>
      <w:r w:rsidR="0099117E">
        <w:t xml:space="preserve"> Harris book of the role of critical periods in bilingualism. </w:t>
      </w:r>
      <w:r w:rsidR="009E2DB0">
        <w:t xml:space="preserve">Perhaps this </w:t>
      </w:r>
      <w:r w:rsidR="00653488">
        <w:t>was</w:t>
      </w:r>
      <w:r w:rsidR="009E2DB0">
        <w:t xml:space="preserve"> due to the widespread acceptance at that time of</w:t>
      </w:r>
      <w:r w:rsidR="000B3475">
        <w:t xml:space="preserve"> Lenneberg's </w:t>
      </w:r>
      <w:r w:rsidR="00B10569">
        <w:fldChar w:fldCharType="begin"/>
      </w:r>
      <w:r w:rsidR="00B44155">
        <w:instrText xml:space="preserve"> ADDIN EN.CITE &lt;EndNote&gt;&lt;Cite ExcludeAuth="1"&gt;&lt;Author&gt;Lenneberg&lt;/Author&gt;&lt;Year&gt;1967&lt;/Year&gt;&lt;RecNum&gt;2360&lt;/RecNum&gt;&lt;DisplayText&gt;(1967)&lt;/DisplayText&gt;&lt;record&gt;&lt;rec-number&gt;2360&lt;/rec-number&gt;&lt;foreign-keys&gt;&lt;key app="EN" db-id="zw9tsr90qstfdlezef4x5sra5pazad9pdxsw" timestamp="1737793143" guid="c642a7a4-18be-4631-927c-698f5a957c95"&gt;2360&lt;/key&gt;&lt;/foreign-keys&gt;&lt;ref-type name="Book"&gt;6&lt;/ref-type&gt;&lt;contributors&gt;&lt;authors&gt;&lt;author&gt;Lenneberg, Eric&lt;/author&gt;&lt;/authors&gt;&lt;/contributors&gt;&lt;titles&gt;&lt;title&gt;Biological foundations of language&lt;/title&gt;&lt;/titles&gt;&lt;keywords&gt;&lt;keyword&gt;focal&lt;/keyword&gt;&lt;/keywords&gt;&lt;dates&gt;&lt;year&gt;1967&lt;/year&gt;&lt;/dates&gt;&lt;pub-location&gt;New York, NY&lt;/pub-location&gt;&lt;publisher&gt;Wiley&lt;/publisher&gt;&lt;urls&gt;&lt;/urls&gt;&lt;/record&gt;&lt;/Cite&gt;&lt;/EndNote&gt;</w:instrText>
      </w:r>
      <w:r w:rsidR="00B10569">
        <w:fldChar w:fldCharType="separate"/>
      </w:r>
      <w:r w:rsidR="00B10569">
        <w:rPr>
          <w:noProof/>
        </w:rPr>
        <w:t>(1967)</w:t>
      </w:r>
      <w:r w:rsidR="00B10569">
        <w:fldChar w:fldCharType="end"/>
      </w:r>
      <w:r w:rsidR="00800FAD">
        <w:t xml:space="preserve"> </w:t>
      </w:r>
      <w:r w:rsidR="000B3475">
        <w:t xml:space="preserve">claim that the completion of lateralization and myelinization around age 13 marked the end of the ability to acquire </w:t>
      </w:r>
      <w:r w:rsidR="001504C7">
        <w:t>a second language (</w:t>
      </w:r>
      <w:r w:rsidR="000B3475">
        <w:t>L2</w:t>
      </w:r>
      <w:r w:rsidR="001504C7">
        <w:t>)</w:t>
      </w:r>
      <w:r w:rsidR="000B3475">
        <w:t xml:space="preserve"> to native speaker levels. </w:t>
      </w:r>
      <w:r w:rsidR="009E2DB0">
        <w:t>However, m</w:t>
      </w:r>
      <w:r w:rsidR="000B3475">
        <w:t xml:space="preserve">ore recently, evidence in support of this position has been questioned from a variety of directions. </w:t>
      </w:r>
    </w:p>
    <w:p w14:paraId="69330B04" w14:textId="77777777" w:rsidR="004525BB" w:rsidRDefault="000B3475" w:rsidP="00E85FD0">
      <w:r>
        <w:t xml:space="preserve">   </w:t>
      </w:r>
      <w:r w:rsidR="004E4C32">
        <w:t xml:space="preserve"> </w:t>
      </w:r>
    </w:p>
    <w:p w14:paraId="23DAC67B" w14:textId="1F4B81C7" w:rsidR="000B3475" w:rsidRDefault="004525BB" w:rsidP="00E85FD0">
      <w:r>
        <w:t>F</w:t>
      </w:r>
      <w:r w:rsidR="00247C22">
        <w:t xml:space="preserve">or example, </w:t>
      </w:r>
      <w:proofErr w:type="spellStart"/>
      <w:r w:rsidR="00EE2B72">
        <w:t>Werker</w:t>
      </w:r>
      <w:proofErr w:type="spellEnd"/>
      <w:r w:rsidR="00EE2B72">
        <w:t xml:space="preserve"> and Hensch </w:t>
      </w:r>
      <w:r w:rsidR="00B10569">
        <w:fldChar w:fldCharType="begin"/>
      </w:r>
      <w:r w:rsidR="00B44155">
        <w:instrText xml:space="preserve"> ADDIN EN.CITE &lt;EndNote&gt;&lt;Cite ExcludeAuth="1"&gt;&lt;Author&gt;Werker&lt;/Author&gt;&lt;Year&gt;2014&lt;/Year&gt;&lt;RecNum&gt;10197&lt;/RecNum&gt;&lt;DisplayText&gt;(2014)&lt;/DisplayText&gt;&lt;record&gt;&lt;rec-number&gt;10197&lt;/rec-number&gt;&lt;foreign-keys&gt;&lt;key app="EN" db-id="zw9tsr90qstfdlezef4x5sra5pazad9pdxsw" timestamp="1737793246" guid="4a1a1220-72bf-4940-adfe-d835698b6ec6"&gt;10197&lt;/key&gt;&lt;/foreign-keys&gt;&lt;ref-type name="Journal Article"&gt;17&lt;/ref-type&gt;&lt;contributors&gt;&lt;authors&gt;&lt;author&gt;Werker, Janet&lt;/author&gt;&lt;author&gt;Hensch, Takao&lt;/author&gt;&lt;/authors&gt;&lt;/contributors&gt;&lt;titles&gt;&lt;title&gt;Critical periods in speech perception: New directions&lt;/title&gt;&lt;secondary-title&gt;Annual Review of Psychology&lt;/secondary-title&gt;&lt;/titles&gt;&lt;periodical&gt;&lt;full-title&gt;Annual Review of Psychology&lt;/full-title&gt;&lt;/periodical&gt;&lt;pages&gt;173-196&lt;/pages&gt;&lt;volume&gt;66&lt;/volume&gt;&lt;dates&gt;&lt;year&gt;2014&lt;/year&gt;&lt;/dates&gt;&lt;urls&gt;&lt;/urls&gt;&lt;electronic-resource-num&gt;10.1146/annurev-psych-010814-015104&lt;/electronic-resource-num&gt;&lt;/record&gt;&lt;/Cite&gt;&lt;/EndNote&gt;</w:instrText>
      </w:r>
      <w:r w:rsidR="00B10569">
        <w:fldChar w:fldCharType="separate"/>
      </w:r>
      <w:r w:rsidR="00B10569">
        <w:rPr>
          <w:noProof/>
        </w:rPr>
        <w:t>(2014)</w:t>
      </w:r>
      <w:r w:rsidR="00B10569">
        <w:fldChar w:fldCharType="end"/>
      </w:r>
      <w:r w:rsidR="00EE2B72">
        <w:t xml:space="preserve"> s</w:t>
      </w:r>
      <w:r w:rsidR="004E4C32">
        <w:t xml:space="preserve">how </w:t>
      </w:r>
      <w:r w:rsidR="00247C22">
        <w:t xml:space="preserve">how </w:t>
      </w:r>
      <w:r w:rsidR="004E4C32">
        <w:t xml:space="preserve">a complex system of GABA-sensitive circuitry and neurotransmitters can control the loss of neural plasticity in </w:t>
      </w:r>
      <w:r w:rsidR="00653488">
        <w:t xml:space="preserve">surgically </w:t>
      </w:r>
      <w:r w:rsidR="004E4C32">
        <w:t>induced amblyopia</w:t>
      </w:r>
      <w:r w:rsidR="009E2DB0">
        <w:t xml:space="preserve"> in cats</w:t>
      </w:r>
      <w:r w:rsidR="004E4C32">
        <w:t>. Moreover, the distribution of this GABA-sensitive circuitry varies across brain areas</w:t>
      </w:r>
      <w:r w:rsidR="00247C22">
        <w:t xml:space="preserve"> and</w:t>
      </w:r>
      <w:r w:rsidR="00FA0D4C">
        <w:t xml:space="preserve"> </w:t>
      </w:r>
      <w:r w:rsidR="009E2DB0">
        <w:t>the closure of the</w:t>
      </w:r>
      <w:r w:rsidR="00FA0D4C">
        <w:t xml:space="preserve"> sensitive period can be </w:t>
      </w:r>
      <w:r w:rsidR="009E2DB0">
        <w:t>reversed</w:t>
      </w:r>
      <w:r w:rsidR="00FA0D4C">
        <w:t xml:space="preserve"> through attention-based neuromodulators. </w:t>
      </w:r>
      <w:r w:rsidR="004E4C32">
        <w:t>Based on these findings</w:t>
      </w:r>
      <w:r w:rsidR="00247C22">
        <w:t>,</w:t>
      </w:r>
      <w:r w:rsidR="004E4C32">
        <w:t xml:space="preserve"> </w:t>
      </w:r>
      <w:proofErr w:type="spellStart"/>
      <w:r w:rsidR="004E4C32">
        <w:t>Werker</w:t>
      </w:r>
      <w:proofErr w:type="spellEnd"/>
      <w:r w:rsidR="004E4C32">
        <w:t xml:space="preserve"> and Hensch </w:t>
      </w:r>
      <w:r w:rsidR="00317117">
        <w:t xml:space="preserve">(2014) </w:t>
      </w:r>
      <w:r w:rsidR="004E4C32">
        <w:t>propose a model of cascading sensitive periods across various levels of language</w:t>
      </w:r>
      <w:r w:rsidR="002D4C77">
        <w:t xml:space="preserve"> learning</w:t>
      </w:r>
      <w:r w:rsidR="004E4C32">
        <w:t xml:space="preserve">. </w:t>
      </w:r>
      <w:r w:rsidR="00EE2B72">
        <w:t>Their</w:t>
      </w:r>
      <w:r w:rsidR="004E4C32">
        <w:t xml:space="preserve"> treatment of </w:t>
      </w:r>
      <w:r w:rsidR="00FA0D4C">
        <w:t xml:space="preserve">differential </w:t>
      </w:r>
      <w:r w:rsidR="004E4C32">
        <w:t>age effects</w:t>
      </w:r>
      <w:r w:rsidR="00FA0D4C">
        <w:t xml:space="preserve"> across diverse linguistic levels</w:t>
      </w:r>
      <w:r w:rsidR="004E4C32">
        <w:t xml:space="preserve"> is </w:t>
      </w:r>
      <w:r w:rsidR="00EE2B72">
        <w:t>consistent with</w:t>
      </w:r>
      <w:r w:rsidR="00FA0D4C">
        <w:t xml:space="preserve"> emergentis</w:t>
      </w:r>
      <w:r w:rsidR="00EE2B72">
        <w:t>t</w:t>
      </w:r>
      <w:r w:rsidR="00FA0D4C">
        <w:t xml:space="preserve"> accounts that emphasize the varia</w:t>
      </w:r>
      <w:r w:rsidR="00EE2B72">
        <w:t xml:space="preserve">ble role of </w:t>
      </w:r>
      <w:r w:rsidR="00FA0D4C">
        <w:t xml:space="preserve">constraints across structural levels </w:t>
      </w:r>
      <w:r w:rsidR="00B10569">
        <w:fldChar w:fldCharType="begin">
          <w:fldData xml:space="preserve">PEVuZE5vdGU+PENpdGU+PEF1dGhvcj5DYWxkd2VsbC1IYXJyaXM8L0F1dGhvcj48WWVhcj4yMDIz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</w:fldData>
        </w:fldChar>
      </w:r>
      <w:r w:rsidR="00FE59CE">
        <w:instrText xml:space="preserve"> ADDIN EN.CITE </w:instrText>
      </w:r>
      <w:r w:rsidR="00FE59CE">
        <w:fldChar w:fldCharType="begin">
          <w:fldData xml:space="preserve">PEVuZE5vdGU+PENpdGU+PEF1dGhvcj5DYWxkd2VsbC1IYXJyaXM8L0F1dGhvcj48WWVhcj4yMDIz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</w:fldData>
        </w:fldChar>
      </w:r>
      <w:r w:rsidR="00FE59CE">
        <w:instrText xml:space="preserve"> ADDIN EN.CITE.DATA </w:instrText>
      </w:r>
      <w:r w:rsidR="00FE59CE">
        <w:fldChar w:fldCharType="end"/>
      </w:r>
      <w:r w:rsidR="00B10569">
        <w:fldChar w:fldCharType="separate"/>
      </w:r>
      <w:r w:rsidR="00B10569">
        <w:rPr>
          <w:noProof/>
        </w:rPr>
        <w:t>(Caldwell-Harris &amp; MacWhinney, 2023)</w:t>
      </w:r>
      <w:r w:rsidR="00B10569">
        <w:fldChar w:fldCharType="end"/>
      </w:r>
      <w:r w:rsidR="00EE2B72">
        <w:t xml:space="preserve"> during development</w:t>
      </w:r>
      <w:r w:rsidR="00FA0D4C">
        <w:t>.</w:t>
      </w:r>
    </w:p>
    <w:p w14:paraId="1FE64372" w14:textId="77777777" w:rsidR="004525BB" w:rsidRDefault="00FA0D4C" w:rsidP="00E85FD0">
      <w:r>
        <w:t xml:space="preserve">    </w:t>
      </w:r>
    </w:p>
    <w:p w14:paraId="01E36631" w14:textId="5C57B69D" w:rsidR="00E85FD0" w:rsidRDefault="00247C22" w:rsidP="00E85FD0">
      <w:r>
        <w:t xml:space="preserve">A second line of questioning of critical period theory </w:t>
      </w:r>
      <w:r w:rsidR="009B51AB">
        <w:t>is reflected in</w:t>
      </w:r>
      <w:r>
        <w:t xml:space="preserve"> </w:t>
      </w:r>
      <w:r w:rsidR="009B51AB">
        <w:t>Flege’s Revised Speech Learning Model (SLM-r)</w:t>
      </w:r>
      <w:r w:rsidR="00DD0EC5">
        <w:t xml:space="preserve"> </w:t>
      </w:r>
      <w:r w:rsidR="00DD0EC5">
        <w:fldChar w:fldCharType="begin"/>
      </w:r>
      <w:r w:rsidR="00DD0EC5">
        <w:instrText xml:space="preserve"> ADDIN EN.CITE &lt;EndNote&gt;&lt;Cite&gt;&lt;Author&gt;Flege&lt;/Author&gt;&lt;Year&gt;2021&lt;/Year&gt;&lt;RecNum&gt;12730&lt;/RecNum&gt;&lt;DisplayText&gt;(Flege &amp;amp; Bohn, 2021)&lt;/DisplayText&gt;&lt;record&gt;&lt;rec-number&gt;12730&lt;/rec-number&gt;&lt;foreign-keys&gt;&lt;key app="EN" db-id="zw9tsr90qstfdlezef4x5sra5pazad9pdxsw" timestamp="1737793380" guid="4baf999f-8800-4b71-ac76-c24de8b113c5"&gt;12730&lt;/key&gt;&lt;/foreign-keys&gt;&lt;ref-type name="Book Section"&gt;5&lt;/ref-type&gt;&lt;contributors&gt;&lt;authors&gt;&lt;author&gt;Flege, J. E.&lt;/author&gt;&lt;author&gt;Bohn, O.&lt;/author&gt;&lt;/authors&gt;&lt;secondary-authors&gt;&lt;author&gt;Wayland, Ratree&lt;/author&gt;&lt;/secondary-authors&gt;&lt;/contributors&gt;&lt;titles&gt;&lt;title&gt;The revised speech learning model (SLM-r)&lt;/title&gt;&lt;secondary-title&gt;Second language speech learning: Theoretical and empirical progress&lt;/secondary-title&gt;&lt;/titles&gt;&lt;periodical&gt;&lt;full-title&gt;Second language speech learning: Theoretical and empirical progress&lt;/full-title&gt;&lt;/periodical&gt;&lt;dates&gt;&lt;year&gt;2021&lt;/year&gt;&lt;/dates&gt;&lt;pub-location&gt;New York&lt;/pub-location&gt;&lt;publisher&gt;Cambridge Univerrsity Press&lt;/publisher&gt;&lt;urls&gt;&lt;/urls&gt;&lt;/record&gt;&lt;/Cite&gt;&lt;/EndNote&gt;</w:instrText>
      </w:r>
      <w:r w:rsidR="00DD0EC5">
        <w:fldChar w:fldCharType="separate"/>
      </w:r>
      <w:r w:rsidR="00DD0EC5">
        <w:rPr>
          <w:noProof/>
        </w:rPr>
        <w:t>(Flege &amp; Bohn, 2021)</w:t>
      </w:r>
      <w:r w:rsidR="00DD0EC5">
        <w:fldChar w:fldCharType="end"/>
      </w:r>
      <w:r w:rsidR="00DD0EC5">
        <w:t>.</w:t>
      </w:r>
      <w:r w:rsidR="00800FAD">
        <w:t xml:space="preserve"> </w:t>
      </w:r>
      <w:r w:rsidR="004525BB">
        <w:t>This</w:t>
      </w:r>
      <w:r w:rsidR="009B51AB">
        <w:t xml:space="preserve"> model attributes age-related effects in L2 phonological learning to variations in language input. Specifically, </w:t>
      </w:r>
      <w:r w:rsidR="00DD0EC5">
        <w:t xml:space="preserve">Flege </w:t>
      </w:r>
      <w:r w:rsidR="009B51AB">
        <w:t xml:space="preserve">reinterprets </w:t>
      </w:r>
      <w:r w:rsidR="009E2DB0">
        <w:t xml:space="preserve">his </w:t>
      </w:r>
      <w:r w:rsidR="009B51AB">
        <w:t xml:space="preserve">earlier findings regarding critical periods for </w:t>
      </w:r>
      <w:proofErr w:type="gramStart"/>
      <w:r w:rsidR="009B51AB">
        <w:t>English-Italian</w:t>
      </w:r>
      <w:proofErr w:type="gramEnd"/>
      <w:r w:rsidR="009B51AB">
        <w:t xml:space="preserve"> immigrants in Ottawa as reflecting the impact of ongoing exposure to Italian, rather than the closing of a critical period. </w:t>
      </w:r>
      <w:r w:rsidR="009E2DB0">
        <w:t>He</w:t>
      </w:r>
      <w:r w:rsidR="009B51AB">
        <w:t xml:space="preserve"> notes that much of the variation in articulation in this population can be attributed to social factors such as the nature of </w:t>
      </w:r>
      <w:r w:rsidR="00B33539">
        <w:t xml:space="preserve">the use of English in schools and the workplace. </w:t>
      </w:r>
      <w:r w:rsidR="009B51AB">
        <w:t xml:space="preserve">Caldwell-Harris and </w:t>
      </w:r>
      <w:proofErr w:type="spellStart"/>
      <w:r w:rsidR="009B51AB">
        <w:t>MacWhinney</w:t>
      </w:r>
      <w:proofErr w:type="spellEnd"/>
      <w:r w:rsidR="009B51AB">
        <w:t xml:space="preserve"> </w:t>
      </w:r>
      <w:r w:rsidR="00317117">
        <w:t xml:space="preserve">(2023) </w:t>
      </w:r>
      <w:r w:rsidR="009B51AB">
        <w:t xml:space="preserve">extend </w:t>
      </w:r>
      <w:r w:rsidR="00B33539">
        <w:t xml:space="preserve">this analysis across six developmental periods, emphasizing the extent to which the toddlers receive large amounts of “comprehensible input” and continual social and emotional support without interference from the many responsibilities </w:t>
      </w:r>
      <w:r w:rsidR="009E2DB0">
        <w:t xml:space="preserve">and L1 commitments </w:t>
      </w:r>
      <w:r w:rsidR="00B33539">
        <w:t xml:space="preserve">that adults </w:t>
      </w:r>
      <w:r w:rsidR="009E2DB0">
        <w:t xml:space="preserve">must </w:t>
      </w:r>
      <w:r w:rsidR="00B33539">
        <w:t>face.</w:t>
      </w:r>
    </w:p>
    <w:p w14:paraId="6DD7871D" w14:textId="77777777" w:rsidR="004525BB" w:rsidRDefault="00B33539" w:rsidP="00E85FD0">
      <w:r>
        <w:t xml:space="preserve">    </w:t>
      </w:r>
    </w:p>
    <w:p w14:paraId="45545571" w14:textId="48BDBB2A" w:rsidR="00550A98" w:rsidRPr="002A1281" w:rsidRDefault="00517417" w:rsidP="00E85FD0">
      <w:r w:rsidRPr="001504C7">
        <w:t xml:space="preserve">A third line of questioning of critical period theory is a mathematical model called Energy Conservation Theory (ECT) provided by </w:t>
      </w:r>
      <w:r w:rsidR="00B33539" w:rsidRPr="001504C7">
        <w:t xml:space="preserve">Han and </w:t>
      </w:r>
      <w:r w:rsidR="00E32213" w:rsidRPr="001504C7">
        <w:t xml:space="preserve">Bao </w:t>
      </w:r>
      <w:r w:rsidR="00B10569">
        <w:fldChar w:fldCharType="begin"/>
      </w:r>
      <w:r w:rsidR="00FE59CE">
        <w:instrText xml:space="preserve"> ADDIN EN.CITE &lt;EndNote&gt;&lt;Cite ExcludeAuth="1"&gt;&lt;Author&gt;LaSalle&lt;/Author&gt;&lt;Year&gt;2023&lt;/Year&gt;&lt;RecNum&gt;12980&lt;/RecNum&gt;&lt;DisplayText&gt;(2023)&lt;/DisplayText&gt;&lt;record&gt;&lt;rec-number&gt;12980&lt;/rec-number&gt;&lt;foreign-keys&gt;&lt;key app="EN" db-id="zw9tsr90qstfdlezef4x5sra5pazad9pdxsw" timestamp="1737793394" guid="76338fcd-9776-4417-a712-41b0e146394d"&gt;12980&lt;/key&gt;&lt;/foreign-keys&gt;&lt;ref-type name="Journal Article"&gt;17&lt;/ref-type&gt;&lt;contributors&gt;&lt;authors&gt;&lt;author&gt;LaSalle, L.&lt;/author&gt;&lt;author&gt;Wolk, L.&lt;/author&gt;&lt;/authors&gt;&lt;/contributors&gt;&lt;auth-address&gt;California State University-Monterey Bay, USA. Electronic address: llasalle@csumb.edu.&amp;#xD;University of Redlands, USA.&lt;/auth-address&gt;&lt;titles&gt;&lt;title&gt;Adult recasts as fluency-facilitators in preschoolers who stutter: Evidence from FluencyBank&lt;/title&gt;&lt;secondary-title&gt;J Fluency Disord&lt;/secondary-title&gt;&lt;/titles&gt;&lt;periodical&gt;&lt;full-title&gt;J Fluency Disord&lt;/full-title&gt;&lt;/periodical&gt;&lt;pages&gt;105971&lt;/pages&gt;&lt;volume&gt;76&lt;/volume&gt;&lt;edition&gt;20230324&lt;/edition&gt;&lt;keywords&gt;&lt;keyword&gt;Male&lt;/keyword&gt;&lt;keyword&gt;Child&lt;/keyword&gt;&lt;keyword&gt;Female&lt;/keyword&gt;&lt;keyword&gt;Humans&lt;/keyword&gt;&lt;keyword&gt;Adult&lt;/keyword&gt;&lt;keyword&gt;*Stuttering&lt;/keyword&gt;&lt;keyword&gt;Speech&lt;/keyword&gt;&lt;keyword&gt;Communication&lt;/keyword&gt;&lt;keyword&gt;Child Language&lt;/keyword&gt;&lt;keyword&gt;Video Recording&lt;/keyword&gt;&lt;keyword&gt;Conversational recasts&lt;/keyword&gt;&lt;keyword&gt;Demands capacity model treatment&lt;/keyword&gt;&lt;keyword&gt;FluencyBank&lt;/keyword&gt;&lt;keyword&gt;Persistent stuttering&lt;/keyword&gt;&lt;keyword&gt;Preschool-aged children who stutter&lt;/keyword&gt;&lt;/keywords&gt;&lt;dates&gt;&lt;year&gt;2023&lt;/year&gt;&lt;pub-dates&gt;&lt;date&gt;Jun&lt;/date&gt;&lt;/pub-dates&gt;&lt;/dates&gt;&lt;isbn&gt;1873-801X (Electronic)&amp;#xD;0094-730X (Linking)&lt;/isbn&gt;&lt;accession-num&gt;37001466&lt;/accession-num&gt;&lt;urls&gt;&lt;related-urls&gt;&lt;url&gt;https://www.ncbi.nlm.nih.gov/pubmed/37001466&lt;/url&gt;&lt;/related-urls&gt;&lt;/urls&gt;&lt;electronic-resource-num&gt;10.1016/j.jfludis.2023.105971&lt;/electronic-resource-num&gt;&lt;remote-database-name&gt;Medline&lt;/remote-database-name&gt;&lt;remote-database-provider&gt;NLM&lt;/remote-database-provider&gt;&lt;/record&gt;&lt;/Cite&gt;&lt;/EndNote&gt;</w:instrText>
      </w:r>
      <w:r w:rsidR="00B10569">
        <w:fldChar w:fldCharType="separate"/>
      </w:r>
      <w:r w:rsidR="00B10569">
        <w:rPr>
          <w:noProof/>
        </w:rPr>
        <w:t>(2023)</w:t>
      </w:r>
      <w:r w:rsidR="00B10569">
        <w:fldChar w:fldCharType="end"/>
      </w:r>
      <w:r w:rsidR="001504C7" w:rsidRPr="001504C7">
        <w:t xml:space="preserve"> </w:t>
      </w:r>
      <w:r w:rsidR="00060F78" w:rsidRPr="001504C7">
        <w:t>to account for age-related changes in</w:t>
      </w:r>
      <w:r w:rsidR="00E32213" w:rsidRPr="001504C7">
        <w:t xml:space="preserve"> the success of L2 learning. </w:t>
      </w:r>
      <w:r w:rsidR="00060F78" w:rsidRPr="001504C7">
        <w:t>The five</w:t>
      </w:r>
      <w:r w:rsidR="00060F78">
        <w:t xml:space="preserve"> parameters in the model are input, motivation, aptitude, L1-L2 distance, and developmental stage. </w:t>
      </w:r>
      <w:r w:rsidR="004D489B">
        <w:t xml:space="preserve">The model shows how </w:t>
      </w:r>
      <w:r w:rsidR="009E2DB0">
        <w:t xml:space="preserve">the learner's initial </w:t>
      </w:r>
      <w:r w:rsidR="004D489B">
        <w:t xml:space="preserve">high level of motivation </w:t>
      </w:r>
      <w:r w:rsidR="009E2DB0">
        <w:t>soon</w:t>
      </w:r>
      <w:r w:rsidR="004D489B">
        <w:t xml:space="preserve"> </w:t>
      </w:r>
      <w:r w:rsidR="000A3BD2">
        <w:t>bumps into</w:t>
      </w:r>
      <w:r w:rsidR="004D489B">
        <w:t xml:space="preserve"> barriers </w:t>
      </w:r>
      <w:r w:rsidR="009E2DB0">
        <w:t>such as</w:t>
      </w:r>
      <w:r w:rsidR="004D489B">
        <w:t xml:space="preserve"> L1-L2 distance which function as a centrifugal </w:t>
      </w:r>
      <w:r w:rsidR="009E2DB0">
        <w:t>force</w:t>
      </w:r>
      <w:r w:rsidR="004D489B">
        <w:t xml:space="preserve"> leading to </w:t>
      </w:r>
      <w:r w:rsidR="004D489B" w:rsidRPr="001504C7">
        <w:t>incomplete asymptotic</w:t>
      </w:r>
      <w:r w:rsidR="004D489B">
        <w:t xml:space="preserve"> acquisition. It is further assumed that weaker entrenchment of L1 and greater neural plasticity in child learners makes L1-L2 distance less of a barrier to learning</w:t>
      </w:r>
      <w:r w:rsidR="009E2DB0">
        <w:t xml:space="preserve">, producing a higher </w:t>
      </w:r>
      <w:r>
        <w:t>asymptotic</w:t>
      </w:r>
      <w:r w:rsidR="009E2DB0">
        <w:t xml:space="preserve"> result</w:t>
      </w:r>
      <w:r w:rsidR="004D489B">
        <w:t xml:space="preserve">. </w:t>
      </w:r>
      <w:r w:rsidR="004F3178">
        <w:t xml:space="preserve">Caldwell-Harris and </w:t>
      </w:r>
      <w:proofErr w:type="spellStart"/>
      <w:r w:rsidR="004F3178">
        <w:t>MacWhinney</w:t>
      </w:r>
      <w:proofErr w:type="spellEnd"/>
      <w:r w:rsidR="004F3178">
        <w:t xml:space="preserve"> </w:t>
      </w:r>
      <w:r w:rsidR="00317117">
        <w:t xml:space="preserve">(2023) </w:t>
      </w:r>
      <w:r w:rsidR="004F3178">
        <w:t xml:space="preserve">take this </w:t>
      </w:r>
      <w:r w:rsidR="009E2DB0">
        <w:t xml:space="preserve">motivational account </w:t>
      </w:r>
      <w:r w:rsidR="004F3178">
        <w:t xml:space="preserve">further by emphasizing </w:t>
      </w:r>
      <w:r w:rsidR="004F3178" w:rsidRPr="002A1281">
        <w:t xml:space="preserve">the extent to which children </w:t>
      </w:r>
      <w:r w:rsidR="009E2DB0" w:rsidRPr="002A1281">
        <w:t>focus on</w:t>
      </w:r>
      <w:r w:rsidR="004F3178" w:rsidRPr="002A1281">
        <w:t xml:space="preserve"> </w:t>
      </w:r>
      <w:r w:rsidR="007D26B7">
        <w:t xml:space="preserve">intentionally </w:t>
      </w:r>
      <w:r w:rsidR="007D26B7">
        <w:fldChar w:fldCharType="begin"/>
      </w:r>
      <w:r w:rsidR="00FE59CE">
        <w:instrText xml:space="preserve"> ADDIN EN.CITE &lt;EndNote&gt;&lt;Cite&gt;&lt;Author&gt;Bloom&lt;/Author&gt;&lt;Year&gt;2001&lt;/Year&gt;&lt;RecNum&gt;13118&lt;/RecNum&gt;&lt;DisplayText&gt;(Bloom &amp;amp; Tinker, 2001)&lt;/DisplayText&gt;&lt;record&gt;&lt;rec-number&gt;13118&lt;/rec-number&gt;&lt;foreign-keys&gt;&lt;key app="EN" db-id="zw9tsr90qstfdlezef4x5sra5pazad9pdxsw" timestamp="1738473656" guid="c2e3b423-321f-4431-86b6-6efed04a2356"&gt;13118&lt;/key&gt;&lt;/foreign-keys&gt;&lt;ref-type name="Journal Article"&gt;17&lt;/ref-type&gt;&lt;contributors&gt;&lt;authors&gt;&lt;author&gt;Bloom, L.&lt;/author&gt;&lt;author&gt;Tinker, E.&lt;/author&gt;&lt;/authors&gt;&lt;/contributors&gt;&lt;auth-address&gt;Teachers College, Columbia University, USA. lmb32@columbia.edu&lt;/auth-address&gt;&lt;titles&gt;&lt;title&gt;The intentionality model and language acquisition: engagement, effort, and the essential tension in development&lt;/title&gt;&lt;secondary-title&gt;Monogr Soc Res Child Dev&lt;/secondary-title&gt;&lt;/titles&gt;&lt;periodical&gt;&lt;full-title&gt;Monogr Soc Res Child Dev&lt;/full-title&gt;&lt;/periodical&gt;&lt;pages&gt;i-viii, 1-91&lt;/pages&gt;&lt;volume&gt;66&lt;/volume&gt;&lt;number&gt;4&lt;/number&gt;&lt;keywords&gt;&lt;keyword&gt;Child&lt;/keyword&gt;&lt;keyword&gt;Child Development&lt;/keyword&gt;&lt;keyword&gt;*Child Language&lt;/keyword&gt;&lt;keyword&gt;*Cognition&lt;/keyword&gt;&lt;keyword&gt;Humans&lt;/keyword&gt;&lt;keyword&gt;Interpersonal Relations&lt;/keyword&gt;&lt;keyword&gt;Mother-Child Relations&lt;/keyword&gt;&lt;keyword&gt;*Motivation&lt;/keyword&gt;&lt;keyword&gt;Play and Playthings&lt;/keyword&gt;&lt;keyword&gt;Verbal Behavior&lt;/keyword&gt;&lt;keyword&gt;*Verbal Learning&lt;/keyword&gt;&lt;/keywords&gt;&lt;dates&gt;&lt;year&gt;2001&lt;/year&gt;&lt;/dates&gt;&lt;isbn&gt;0037-976X (Print)&amp;#xD;0037-976X (Linking)&lt;/isbn&gt;&lt;accession-num&gt;11799833&lt;/accession-num&gt;&lt;urls&gt;&lt;related-urls&gt;&lt;url&gt;https://www.ncbi.nlm.nih.gov/pubmed/11799833&lt;/url&gt;&lt;/related-urls&gt;&lt;/urls&gt;&lt;remote-database-name&gt;Medline&lt;/remote-database-name&gt;&lt;remote-database-provider&gt;NLM&lt;/remote-database-provider&gt;&lt;/record&gt;&lt;/Cite&gt;&lt;/EndNote&gt;</w:instrText>
      </w:r>
      <w:r w:rsidR="007D26B7">
        <w:fldChar w:fldCharType="separate"/>
      </w:r>
      <w:r w:rsidR="00FE59CE">
        <w:rPr>
          <w:noProof/>
        </w:rPr>
        <w:t>(Bloom &amp; Tinker, 2001)</w:t>
      </w:r>
      <w:r w:rsidR="007D26B7">
        <w:fldChar w:fldCharType="end"/>
      </w:r>
      <w:r w:rsidR="007D26B7">
        <w:t xml:space="preserve"> a</w:t>
      </w:r>
      <w:r w:rsidR="004F3178" w:rsidRPr="002A1281">
        <w:t>dvanc</w:t>
      </w:r>
      <w:r w:rsidR="009E2DB0" w:rsidRPr="002A1281">
        <w:t>ing</w:t>
      </w:r>
      <w:r w:rsidR="004F3178" w:rsidRPr="002A1281">
        <w:t xml:space="preserve"> their own personal agenda </w:t>
      </w:r>
      <w:r w:rsidR="004525BB">
        <w:t>for preference management</w:t>
      </w:r>
      <w:r w:rsidR="004F3178" w:rsidRPr="002A1281">
        <w:t xml:space="preserve"> </w:t>
      </w:r>
      <w:r w:rsidR="00B10569">
        <w:fldChar w:fldCharType="begin"/>
      </w:r>
      <w:r w:rsidR="00B44155">
        <w:instrText xml:space="preserve"> ADDIN EN.CITE &lt;EndNote&gt;&lt;Cite&gt;&lt;Author&gt;Karniol&lt;/Author&gt;&lt;Year&gt;2010&lt;/Year&gt;&lt;RecNum&gt;11770&lt;/RecNum&gt;&lt;DisplayText&gt;(Karniol, 2010)&lt;/DisplayText&gt;&lt;record&gt;&lt;rec-number&gt;11770&lt;/rec-number&gt;&lt;foreign-keys&gt;&lt;key app="EN" db-id="zw9tsr90qstfdlezef4x5sra5pazad9pdxsw" timestamp="1737793353" guid="c4f17ef3-bc2d-4140-974a-59fb19cbc0e9"&gt;11770&lt;/key&gt;&lt;/foreign-keys&gt;&lt;ref-type name="Book"&gt;6&lt;/ref-type&gt;&lt;contributors&gt;&lt;authors&gt;&lt;author&gt;Karniol, Rachel&lt;/author&gt;&lt;/authors&gt;&lt;/contributors&gt;&lt;titles&gt;&lt;title&gt;Social development as preference management: How infants, children, and parents get what they want from one another&lt;/title&gt;&lt;/titles&gt;&lt;dates&gt;&lt;year&gt;2010&lt;/year&gt;&lt;/dates&gt;&lt;publisher&gt;Cambridge University Press&lt;/publisher&gt;&lt;isbn&gt;1139484001&lt;/isbn&gt;&lt;urls&gt;&lt;/urls&gt;&lt;/record&gt;&lt;/Cite&gt;&lt;/EndNote&gt;</w:instrText>
      </w:r>
      <w:r w:rsidR="00B10569">
        <w:fldChar w:fldCharType="separate"/>
      </w:r>
      <w:r w:rsidR="00B10569">
        <w:rPr>
          <w:noProof/>
        </w:rPr>
        <w:t>(Karniol, 2010)</w:t>
      </w:r>
      <w:r w:rsidR="00B10569">
        <w:fldChar w:fldCharType="end"/>
      </w:r>
      <w:r w:rsidR="004F3178" w:rsidRPr="002A1281">
        <w:t xml:space="preserve"> </w:t>
      </w:r>
      <w:r w:rsidR="007D26B7">
        <w:t>in language learning</w:t>
      </w:r>
      <w:r w:rsidR="00C36159" w:rsidRPr="002A1281">
        <w:t xml:space="preserve">. </w:t>
      </w:r>
      <w:r w:rsidR="004F3178" w:rsidRPr="002A1281">
        <w:t xml:space="preserve">As children mature, they </w:t>
      </w:r>
      <w:r w:rsidR="001504C7" w:rsidRPr="002A1281">
        <w:t>enter</w:t>
      </w:r>
      <w:r w:rsidR="004F3178" w:rsidRPr="002A1281">
        <w:t xml:space="preserve"> social, ethnic, and national groups that further shape motivations to learn or use a given language. These forces include identity formation, </w:t>
      </w:r>
      <w:r w:rsidR="00B95CD0" w:rsidRPr="002A1281">
        <w:t>group membership, role expectations, and possible discrimination.</w:t>
      </w:r>
    </w:p>
    <w:p w14:paraId="564AF0BF" w14:textId="77777777" w:rsidR="001504C7" w:rsidRDefault="001504C7" w:rsidP="001504C7">
      <w:pPr>
        <w:rPr>
          <w:highlight w:val="yellow"/>
          <w:lang w:eastAsia="zh-CN"/>
        </w:rPr>
      </w:pPr>
    </w:p>
    <w:p w14:paraId="0F5B94B0" w14:textId="11D9DBE5" w:rsidR="005A7B42" w:rsidRPr="00D87769" w:rsidRDefault="007D26B7" w:rsidP="00A72553">
      <w:pPr>
        <w:rPr>
          <w:lang w:eastAsia="zh-CN"/>
        </w:rPr>
      </w:pPr>
      <w:r>
        <w:rPr>
          <w:lang w:eastAsia="zh-CN"/>
        </w:rPr>
        <w:t>Extending this analysis</w:t>
      </w:r>
      <w:r w:rsidR="00550A98" w:rsidRPr="001504C7">
        <w:rPr>
          <w:rFonts w:hint="eastAsia"/>
          <w:lang w:eastAsia="zh-CN"/>
        </w:rPr>
        <w:t>, the</w:t>
      </w:r>
      <w:r w:rsidR="00216BE8" w:rsidRPr="001504C7">
        <w:rPr>
          <w:rFonts w:hint="eastAsia"/>
          <w:lang w:eastAsia="zh-CN"/>
        </w:rPr>
        <w:t xml:space="preserve"> last </w:t>
      </w:r>
      <w:r w:rsidR="00216BE8" w:rsidRPr="001504C7">
        <w:t>line of questioning of critical period theory</w:t>
      </w:r>
      <w:r w:rsidR="00216BE8" w:rsidRPr="001504C7">
        <w:rPr>
          <w:rFonts w:hint="eastAsia"/>
          <w:lang w:eastAsia="zh-CN"/>
        </w:rPr>
        <w:t xml:space="preserve"> </w:t>
      </w:r>
      <w:r>
        <w:rPr>
          <w:lang w:eastAsia="zh-CN"/>
        </w:rPr>
        <w:t>focuses on the central role of</w:t>
      </w:r>
      <w:r w:rsidR="00216BE8" w:rsidRPr="001504C7">
        <w:rPr>
          <w:rFonts w:hint="eastAsia"/>
          <w:lang w:eastAsia="zh-CN"/>
        </w:rPr>
        <w:t xml:space="preserve"> identity in shaping </w:t>
      </w:r>
      <w:r w:rsidR="000F5C24" w:rsidRPr="001504C7">
        <w:rPr>
          <w:rFonts w:hint="eastAsia"/>
          <w:lang w:eastAsia="zh-CN"/>
        </w:rPr>
        <w:t>bilingual speakers</w:t>
      </w:r>
      <w:r w:rsidR="000F5C24" w:rsidRPr="001504C7">
        <w:rPr>
          <w:lang w:eastAsia="zh-CN"/>
        </w:rPr>
        <w:t>’</w:t>
      </w:r>
      <w:r w:rsidR="000F5C24" w:rsidRPr="001504C7">
        <w:rPr>
          <w:rFonts w:hint="eastAsia"/>
          <w:lang w:eastAsia="zh-CN"/>
        </w:rPr>
        <w:t xml:space="preserve"> </w:t>
      </w:r>
      <w:r w:rsidR="00216BE8" w:rsidRPr="001504C7">
        <w:rPr>
          <w:rFonts w:hint="eastAsia"/>
          <w:lang w:eastAsia="zh-CN"/>
        </w:rPr>
        <w:t>usage of their languages</w:t>
      </w:r>
      <w:r w:rsidR="000F5C24" w:rsidRPr="001504C7">
        <w:rPr>
          <w:rFonts w:hint="eastAsia"/>
          <w:lang w:eastAsia="zh-CN"/>
        </w:rPr>
        <w:t xml:space="preserve">. </w:t>
      </w:r>
      <w:r w:rsidR="00AC5A2F">
        <w:rPr>
          <w:lang w:eastAsia="zh-CN"/>
        </w:rPr>
        <w:t xml:space="preserve">In his chapter for the Harris volume, </w:t>
      </w:r>
      <w:r w:rsidR="002D4C77" w:rsidRPr="001504C7">
        <w:rPr>
          <w:rFonts w:hint="eastAsia"/>
          <w:lang w:eastAsia="zh-CN"/>
        </w:rPr>
        <w:t>Grosjean</w:t>
      </w:r>
      <w:r w:rsidR="00AC5A2F">
        <w:rPr>
          <w:lang w:eastAsia="zh-CN"/>
        </w:rPr>
        <w:t xml:space="preserve"> </w:t>
      </w:r>
      <w:r w:rsidR="00B10569">
        <w:rPr>
          <w:lang w:eastAsia="zh-CN"/>
        </w:rPr>
        <w:fldChar w:fldCharType="begin"/>
      </w:r>
      <w:r w:rsidR="00B44155">
        <w:rPr>
          <w:lang w:eastAsia="zh-CN"/>
        </w:rPr>
        <w:instrText xml:space="preserve"> ADDIN EN.CITE &lt;EndNote&gt;&lt;Cite ExcludeAuth="1"&gt;&lt;Author&gt;Grosjean&lt;/Author&gt;&lt;Year&gt;1992&lt;/Year&gt;&lt;RecNum&gt;13102&lt;/RecNum&gt;&lt;DisplayText&gt;(1992)&lt;/DisplayText&gt;&lt;record&gt;&lt;rec-number&gt;13102&lt;/rec-number&gt;&lt;foreign-keys&gt;&lt;key app="EN" db-id="zw9tsr90qstfdlezef4x5sra5pazad9pdxsw" timestamp="1738314430" guid="22f1b4ac-feda-4d4a-a79c-8b26b6a2bcc1"&gt;13102&lt;/key&gt;&lt;/foreign-keys&gt;&lt;ref-type name="Book Section"&gt;5&lt;/ref-type&gt;&lt;contributors&gt;&lt;authors&gt;&lt;author&gt;Grosjean, François&lt;/author&gt;&lt;/authors&gt;&lt;/contributors&gt;&lt;titles&gt;&lt;title&gt;Another view of bilingualism&lt;/title&gt;&lt;secondary-title&gt;Advances in psychology&lt;/secondary-title&gt;&lt;/titles&gt;&lt;pages&gt;51-62&lt;/pages&gt;&lt;volume&gt;83&lt;/volume&gt;&lt;dates&gt;&lt;year&gt;1992&lt;/year&gt;&lt;/dates&gt;&lt;publisher&gt;Elsevier&lt;/publisher&gt;&lt;isbn&gt;0166-4115&lt;/isbn&gt;&lt;urls&gt;&lt;/urls&gt;&lt;/record&gt;&lt;/Cite&gt;&lt;/EndNote&gt;</w:instrText>
      </w:r>
      <w:r w:rsidR="00B10569">
        <w:rPr>
          <w:lang w:eastAsia="zh-CN"/>
        </w:rPr>
        <w:fldChar w:fldCharType="separate"/>
      </w:r>
      <w:r w:rsidR="00B10569">
        <w:rPr>
          <w:noProof/>
          <w:lang w:eastAsia="zh-CN"/>
        </w:rPr>
        <w:t>(1992)</w:t>
      </w:r>
      <w:r w:rsidR="00B10569">
        <w:rPr>
          <w:lang w:eastAsia="zh-CN"/>
        </w:rPr>
        <w:fldChar w:fldCharType="end"/>
      </w:r>
      <w:r w:rsidR="000D44AA" w:rsidRPr="001504C7">
        <w:rPr>
          <w:rFonts w:hint="eastAsia"/>
          <w:lang w:eastAsia="zh-CN"/>
        </w:rPr>
        <w:t xml:space="preserve"> </w:t>
      </w:r>
      <w:r w:rsidR="002358AF" w:rsidRPr="001504C7">
        <w:rPr>
          <w:rFonts w:hint="eastAsia"/>
          <w:lang w:eastAsia="zh-CN"/>
        </w:rPr>
        <w:t xml:space="preserve">argued that bilingual speakers </w:t>
      </w:r>
      <w:r w:rsidR="00EF3082" w:rsidRPr="001504C7">
        <w:rPr>
          <w:lang w:eastAsia="zh-CN"/>
        </w:rPr>
        <w:t>are</w:t>
      </w:r>
      <w:r w:rsidR="002358AF" w:rsidRPr="001504C7">
        <w:rPr>
          <w:rFonts w:hint="eastAsia"/>
          <w:lang w:eastAsia="zh-CN"/>
        </w:rPr>
        <w:t xml:space="preserve"> complete entit</w:t>
      </w:r>
      <w:r w:rsidR="00EF3082" w:rsidRPr="001504C7">
        <w:rPr>
          <w:lang w:eastAsia="zh-CN"/>
        </w:rPr>
        <w:t>ies and that they sh</w:t>
      </w:r>
      <w:r w:rsidR="002358AF" w:rsidRPr="001504C7">
        <w:rPr>
          <w:rFonts w:hint="eastAsia"/>
          <w:lang w:eastAsia="zh-CN"/>
        </w:rPr>
        <w:t xml:space="preserve">ould not be studied as two monolinguals in one person. </w:t>
      </w:r>
      <w:r w:rsidR="00940CBF" w:rsidRPr="001504C7">
        <w:rPr>
          <w:lang w:eastAsia="zh-CN"/>
        </w:rPr>
        <w:t xml:space="preserve">While monolinguals use one language to complete various communicative tasks, </w:t>
      </w:r>
      <w:r w:rsidR="00D87769" w:rsidRPr="001504C7">
        <w:rPr>
          <w:lang w:eastAsia="zh-CN"/>
        </w:rPr>
        <w:t>b</w:t>
      </w:r>
      <w:r w:rsidR="00940CBF" w:rsidRPr="001504C7">
        <w:rPr>
          <w:lang w:eastAsia="zh-CN"/>
        </w:rPr>
        <w:t>ilinguals use their two languages.</w:t>
      </w:r>
      <w:r w:rsidR="00C15476" w:rsidRPr="001504C7">
        <w:rPr>
          <w:rFonts w:hint="eastAsia"/>
          <w:lang w:eastAsia="zh-CN"/>
        </w:rPr>
        <w:t xml:space="preserve"> </w:t>
      </w:r>
      <w:r w:rsidR="00D87769" w:rsidRPr="001504C7">
        <w:rPr>
          <w:lang w:eastAsia="zh-CN"/>
        </w:rPr>
        <w:t>Thus, h</w:t>
      </w:r>
      <w:r w:rsidR="002358AF" w:rsidRPr="001504C7">
        <w:rPr>
          <w:rFonts w:hint="eastAsia"/>
          <w:lang w:eastAsia="zh-CN"/>
        </w:rPr>
        <w:t xml:space="preserve">e </w:t>
      </w:r>
      <w:r w:rsidR="00940CBF" w:rsidRPr="001504C7">
        <w:rPr>
          <w:rFonts w:hint="eastAsia"/>
          <w:lang w:eastAsia="zh-CN"/>
        </w:rPr>
        <w:t xml:space="preserve">proposed a </w:t>
      </w:r>
      <w:r w:rsidR="00940CBF" w:rsidRPr="001504C7">
        <w:rPr>
          <w:lang w:eastAsia="zh-CN"/>
        </w:rPr>
        <w:t>spectrum</w:t>
      </w:r>
      <w:r w:rsidR="00940CBF" w:rsidRPr="001504C7">
        <w:rPr>
          <w:rFonts w:hint="eastAsia"/>
          <w:lang w:eastAsia="zh-CN"/>
        </w:rPr>
        <w:t xml:space="preserve"> of speech modes for bilingual speakers</w:t>
      </w:r>
      <w:r w:rsidR="001A5F67" w:rsidRPr="001504C7">
        <w:rPr>
          <w:lang w:eastAsia="zh-CN"/>
        </w:rPr>
        <w:t>:</w:t>
      </w:r>
      <w:r w:rsidR="00940CBF" w:rsidRPr="001504C7">
        <w:rPr>
          <w:rFonts w:hint="eastAsia"/>
          <w:lang w:eastAsia="zh-CN"/>
        </w:rPr>
        <w:t xml:space="preserve"> a monolingual mode</w:t>
      </w:r>
      <w:r w:rsidR="001A5F67" w:rsidRPr="001504C7">
        <w:rPr>
          <w:lang w:eastAsia="zh-CN"/>
        </w:rPr>
        <w:t xml:space="preserve"> at one end</w:t>
      </w:r>
      <w:r w:rsidR="001A5F67" w:rsidRPr="00524738">
        <w:rPr>
          <w:lang w:eastAsia="zh-CN"/>
        </w:rPr>
        <w:t>, where</w:t>
      </w:r>
      <w:r w:rsidR="00940CBF" w:rsidRPr="00524738">
        <w:rPr>
          <w:rFonts w:hint="eastAsia"/>
          <w:lang w:eastAsia="zh-CN"/>
        </w:rPr>
        <w:t xml:space="preserve"> t</w:t>
      </w:r>
      <w:r w:rsidR="00940CBF" w:rsidRPr="00524738">
        <w:rPr>
          <w:lang w:eastAsia="zh-CN"/>
        </w:rPr>
        <w:t>he</w:t>
      </w:r>
      <w:r w:rsidR="00940CBF" w:rsidRPr="00524738">
        <w:rPr>
          <w:rFonts w:hint="eastAsia"/>
          <w:lang w:eastAsia="zh-CN"/>
        </w:rPr>
        <w:t xml:space="preserve"> bilinguals</w:t>
      </w:r>
      <w:r w:rsidR="00940CBF" w:rsidRPr="00524738">
        <w:rPr>
          <w:lang w:eastAsia="zh-CN"/>
        </w:rPr>
        <w:t xml:space="preserve"> perform as monolinguals</w:t>
      </w:r>
      <w:r w:rsidR="00810ACF" w:rsidRPr="00524738">
        <w:rPr>
          <w:lang w:eastAsia="zh-CN"/>
        </w:rPr>
        <w:t>,</w:t>
      </w:r>
      <w:r w:rsidR="00940CBF" w:rsidRPr="00524738">
        <w:rPr>
          <w:lang w:eastAsia="zh-CN"/>
        </w:rPr>
        <w:t xml:space="preserve"> </w:t>
      </w:r>
      <w:r w:rsidR="00810ACF" w:rsidRPr="00524738">
        <w:rPr>
          <w:lang w:eastAsia="zh-CN"/>
        </w:rPr>
        <w:t xml:space="preserve">maintaining </w:t>
      </w:r>
      <w:r w:rsidR="00940CBF" w:rsidRPr="00524738">
        <w:rPr>
          <w:lang w:eastAsia="zh-CN"/>
        </w:rPr>
        <w:t xml:space="preserve">one language active while trying to </w:t>
      </w:r>
      <w:r w:rsidR="00D87769" w:rsidRPr="00524738">
        <w:rPr>
          <w:lang w:eastAsia="zh-CN"/>
        </w:rPr>
        <w:t>suppress</w:t>
      </w:r>
      <w:r w:rsidR="00940CBF" w:rsidRPr="00524738">
        <w:rPr>
          <w:lang w:eastAsia="zh-CN"/>
        </w:rPr>
        <w:t xml:space="preserve"> the other </w:t>
      </w:r>
      <w:r w:rsidR="00D87769" w:rsidRPr="00524738">
        <w:rPr>
          <w:lang w:eastAsia="zh-CN"/>
        </w:rPr>
        <w:t>one</w:t>
      </w:r>
      <w:r w:rsidR="001A5F67" w:rsidRPr="00524738">
        <w:rPr>
          <w:lang w:eastAsia="zh-CN"/>
        </w:rPr>
        <w:t xml:space="preserve">; and a </w:t>
      </w:r>
      <w:r w:rsidR="00940CBF" w:rsidRPr="00524738">
        <w:rPr>
          <w:lang w:eastAsia="zh-CN"/>
        </w:rPr>
        <w:t>bilingual mode</w:t>
      </w:r>
      <w:r w:rsidR="001A5F67" w:rsidRPr="00524738">
        <w:rPr>
          <w:lang w:eastAsia="zh-CN"/>
        </w:rPr>
        <w:t xml:space="preserve"> at the other end</w:t>
      </w:r>
      <w:r w:rsidR="00940CBF" w:rsidRPr="00524738">
        <w:rPr>
          <w:lang w:eastAsia="zh-CN"/>
        </w:rPr>
        <w:t xml:space="preserve">, </w:t>
      </w:r>
      <w:r w:rsidR="001A5F67" w:rsidRPr="00524738">
        <w:rPr>
          <w:lang w:eastAsia="zh-CN"/>
        </w:rPr>
        <w:t>where t</w:t>
      </w:r>
      <w:r w:rsidR="00940CBF" w:rsidRPr="00524738">
        <w:rPr>
          <w:lang w:eastAsia="zh-CN"/>
        </w:rPr>
        <w:t>he bilinguals choose a base language according to many</w:t>
      </w:r>
      <w:r w:rsidR="00940CBF" w:rsidRPr="001504C7">
        <w:rPr>
          <w:lang w:eastAsia="zh-CN"/>
        </w:rPr>
        <w:t xml:space="preserve"> factors such as interlocutors, context, </w:t>
      </w:r>
      <w:r w:rsidR="00550A98" w:rsidRPr="001504C7">
        <w:rPr>
          <w:rFonts w:hint="eastAsia"/>
          <w:lang w:eastAsia="zh-CN"/>
        </w:rPr>
        <w:t xml:space="preserve">and </w:t>
      </w:r>
      <w:r w:rsidR="00940CBF" w:rsidRPr="001504C7">
        <w:rPr>
          <w:lang w:eastAsia="zh-CN"/>
        </w:rPr>
        <w:t>communication goals</w:t>
      </w:r>
      <w:r w:rsidR="001A5F67" w:rsidRPr="001504C7">
        <w:rPr>
          <w:lang w:eastAsia="zh-CN"/>
        </w:rPr>
        <w:t xml:space="preserve"> and embed words or phrases of the other language frequently</w:t>
      </w:r>
      <w:r w:rsidR="00940CBF" w:rsidRPr="001504C7">
        <w:rPr>
          <w:lang w:eastAsia="zh-CN"/>
        </w:rPr>
        <w:t xml:space="preserve">. </w:t>
      </w:r>
      <w:r>
        <w:rPr>
          <w:lang w:eastAsia="zh-CN"/>
        </w:rPr>
        <w:t xml:space="preserve">Kroll and </w:t>
      </w:r>
      <w:proofErr w:type="spellStart"/>
      <w:r>
        <w:rPr>
          <w:lang w:eastAsia="zh-CN"/>
        </w:rPr>
        <w:t>Dussias</w:t>
      </w:r>
      <w:proofErr w:type="spellEnd"/>
      <w:r>
        <w:rPr>
          <w:lang w:eastAsia="zh-CN"/>
        </w:rPr>
        <w:t xml:space="preserve"> </w:t>
      </w:r>
      <w:r w:rsidR="00E628A6">
        <w:rPr>
          <w:lang w:eastAsia="zh-CN"/>
        </w:rPr>
        <w:fldChar w:fldCharType="begin"/>
      </w:r>
      <w:r w:rsidR="00E628A6">
        <w:rPr>
          <w:lang w:eastAsia="zh-CN"/>
        </w:rPr>
        <w:instrText xml:space="preserve"> ADDIN EN.CITE &lt;EndNote&gt;&lt;Cite ExcludeAuth="1"&gt;&lt;Author&gt;Kroll&lt;/Author&gt;&lt;Year&gt;2024&lt;/Year&gt;&lt;RecNum&gt;13124&lt;/RecNum&gt;&lt;DisplayText&gt;(2024)&lt;/DisplayText&gt;&lt;record&gt;&lt;rec-number&gt;13124&lt;/rec-number&gt;&lt;foreign-keys&gt;&lt;key app="EN" db-id="zw9tsr90qstfdlezef4x5sra5pazad9pdxsw" timestamp="1738475570" guid="c4e42f44-b708-44bc-a618-44d56b75c800"&gt;13124&lt;/key&gt;&lt;/foreign-keys&gt;&lt;ref-type name="Journal Article"&gt;17&lt;/ref-type&gt;&lt;contributors&gt;&lt;authors&gt;&lt;author&gt;Kroll, Judith&lt;/author&gt;&lt;author&gt;Dussias, Paola&lt;/author&gt;&lt;/authors&gt;&lt;/contributors&gt;&lt;titles&gt;&lt;title&gt;Beyond Transfer: Language Processing in Bilinguals is Shaped by Competition and Regulation&lt;/title&gt;&lt;secondary-title&gt;Language Teaching Research Quarterly&lt;/secondary-title&gt;&lt;/titles&gt;&lt;periodical&gt;&lt;full-title&gt;Language Teaching Research Quarterly&lt;/full-title&gt;&lt;/periodical&gt;&lt;pages&gt;55-70&lt;/pages&gt;&lt;volume&gt;44&lt;/volume&gt;&lt;dates&gt;&lt;year&gt;2024&lt;/year&gt;&lt;/dates&gt;&lt;urls&gt;&lt;/urls&gt;&lt;/record&gt;&lt;/Cite&gt;&lt;/EndNote&gt;</w:instrText>
      </w:r>
      <w:r w:rsidR="00E628A6">
        <w:rPr>
          <w:lang w:eastAsia="zh-CN"/>
        </w:rPr>
        <w:fldChar w:fldCharType="separate"/>
      </w:r>
      <w:r w:rsidR="00E628A6">
        <w:rPr>
          <w:noProof/>
          <w:lang w:eastAsia="zh-CN"/>
        </w:rPr>
        <w:t>(2024)</w:t>
      </w:r>
      <w:r w:rsidR="00E628A6">
        <w:rPr>
          <w:lang w:eastAsia="zh-CN"/>
        </w:rPr>
        <w:fldChar w:fldCharType="end"/>
      </w:r>
      <w:r>
        <w:rPr>
          <w:lang w:eastAsia="zh-CN"/>
        </w:rPr>
        <w:t xml:space="preserve"> extend </w:t>
      </w:r>
      <w:r w:rsidR="00653488">
        <w:rPr>
          <w:lang w:eastAsia="zh-CN"/>
        </w:rPr>
        <w:t>this</w:t>
      </w:r>
      <w:r>
        <w:rPr>
          <w:lang w:eastAsia="zh-CN"/>
        </w:rPr>
        <w:t xml:space="preserve"> account by </w:t>
      </w:r>
      <w:r w:rsidR="00653488">
        <w:rPr>
          <w:lang w:eastAsia="zh-CN"/>
        </w:rPr>
        <w:t>analyzing</w:t>
      </w:r>
      <w:r>
        <w:rPr>
          <w:lang w:eastAsia="zh-CN"/>
        </w:rPr>
        <w:t xml:space="preserve"> </w:t>
      </w:r>
      <w:r w:rsidR="00653488">
        <w:rPr>
          <w:lang w:eastAsia="zh-CN"/>
        </w:rPr>
        <w:t>how</w:t>
      </w:r>
      <w:r w:rsidR="00A667CB">
        <w:rPr>
          <w:lang w:eastAsia="zh-CN"/>
        </w:rPr>
        <w:t xml:space="preserve"> language competition and regulation</w:t>
      </w:r>
      <w:r w:rsidR="00653488">
        <w:rPr>
          <w:lang w:eastAsia="zh-CN"/>
        </w:rPr>
        <w:t xml:space="preserve"> are </w:t>
      </w:r>
      <w:r w:rsidR="00A667CB">
        <w:rPr>
          <w:lang w:eastAsia="zh-CN"/>
        </w:rPr>
        <w:t xml:space="preserve">revealed in the process of code-switching. </w:t>
      </w:r>
      <w:r>
        <w:rPr>
          <w:lang w:eastAsia="zh-CN"/>
        </w:rPr>
        <w:t>In a related formulation</w:t>
      </w:r>
      <w:r w:rsidR="001A5F67" w:rsidRPr="001504C7">
        <w:rPr>
          <w:lang w:eastAsia="zh-CN"/>
        </w:rPr>
        <w:t xml:space="preserve">, </w:t>
      </w:r>
      <w:r w:rsidR="001A5F67" w:rsidRPr="001504C7">
        <w:t>Titone</w:t>
      </w:r>
      <w:r w:rsidR="001A5F67" w:rsidRPr="001504C7">
        <w:rPr>
          <w:rFonts w:hint="eastAsia"/>
          <w:lang w:eastAsia="zh-CN"/>
        </w:rPr>
        <w:t xml:space="preserve"> </w:t>
      </w:r>
      <w:r w:rsidR="001A5F67" w:rsidRPr="001504C7">
        <w:rPr>
          <w:lang w:eastAsia="zh-CN"/>
        </w:rPr>
        <w:t>and</w:t>
      </w:r>
      <w:r w:rsidR="001A5F67" w:rsidRPr="001504C7">
        <w:rPr>
          <w:rFonts w:hint="eastAsia"/>
          <w:lang w:eastAsia="zh-CN"/>
        </w:rPr>
        <w:t xml:space="preserve"> </w:t>
      </w:r>
      <w:r w:rsidR="001A5F67" w:rsidRPr="001504C7">
        <w:t>Tiv</w:t>
      </w:r>
      <w:r w:rsidR="001A5F67" w:rsidRPr="001504C7">
        <w:rPr>
          <w:lang w:eastAsia="zh-CN"/>
        </w:rPr>
        <w:t xml:space="preserve"> </w:t>
      </w:r>
      <w:r w:rsidR="00B10569">
        <w:rPr>
          <w:lang w:eastAsia="zh-CN"/>
        </w:rPr>
        <w:fldChar w:fldCharType="begin"/>
      </w:r>
      <w:r w:rsidR="00B44155">
        <w:rPr>
          <w:lang w:eastAsia="zh-CN"/>
        </w:rPr>
        <w:instrText xml:space="preserve"> ADDIN EN.CITE &lt;EndNote&gt;&lt;Cite ExcludeAuth="1"&gt;&lt;Author&gt;Titone&lt;/Author&gt;&lt;Year&gt;2022&lt;/Year&gt;&lt;RecNum&gt;13098&lt;/RecNum&gt;&lt;DisplayText&gt;(2022, 2023)&lt;/DisplayText&gt;&lt;record&gt;&lt;rec-number&gt;13098&lt;/rec-number&gt;&lt;foreign-keys&gt;&lt;key app="EN" db-id="zw9tsr90qstfdlezef4x5sra5pazad9pdxsw" timestamp="1738314251" guid="7e0b5656-12d3-458a-ab09-660410aa9edc"&gt;13098&lt;/key&gt;&lt;/foreign-keys&gt;&lt;ref-type name="Journal Article"&gt;17&lt;/ref-type&gt;&lt;contributors&gt;&lt;authors&gt;&lt;author&gt;Titone, Debra A.&lt;/author&gt;&lt;author&gt;Tiv, Mehrgol&lt;/author&gt;&lt;/authors&gt;&lt;/contributors&gt;&lt;titles&gt;&lt;title&gt;Rethinking multilingual experience through a Systems Framework of Bilingualism&lt;/title&gt;&lt;secondary-title&gt;Bilingualism: Language and Cognition&lt;/secondary-title&gt;&lt;/titles&gt;&lt;periodical&gt;&lt;full-title&gt;Bilingualism: Language and Cognition&lt;/full-title&gt;&lt;/periodical&gt;&lt;pages&gt;1-16&lt;/pages&gt;&lt;volume&gt;26&lt;/volume&gt;&lt;number&gt;1&lt;/number&gt;&lt;section&gt;1&lt;/section&gt;&lt;dates&gt;&lt;year&gt;2022&lt;/year&gt;&lt;/dates&gt;&lt;isbn&gt;1366-7289&amp;#xD;1469-1841&lt;/isbn&gt;&lt;urls&gt;&lt;/urls&gt;&lt;electronic-resource-num&gt;10.1017/s1366728921001127&lt;/electronic-resource-num&gt;&lt;/record&gt;&lt;/Cite&gt;&lt;Cite ExcludeAuth="1"&gt;&lt;Author&gt;Titone&lt;/Author&gt;&lt;Year&gt;2023&lt;/Year&gt;&lt;RecNum&gt;13099&lt;/RecNum&gt;&lt;record&gt;&lt;rec-number&gt;13099&lt;/rec-number&gt;&lt;foreign-keys&gt;&lt;key app="EN" db-id="zw9tsr90qstfdlezef4x5sra5pazad9pdxsw" timestamp="1738314271" guid="00366f00-bbbc-468b-95a0-8d9c0ffb9636"&gt;13099&lt;/key&gt;&lt;/foreign-keys&gt;&lt;ref-type name="Journal Article"&gt;17&lt;/ref-type&gt;&lt;contributors&gt;&lt;authors&gt;&lt;author&gt;Titone, Debra A.&lt;/author&gt;&lt;author&gt;Tiv, Mehrgol&lt;/author&gt;&lt;/authors&gt;&lt;/contributors&gt;&lt;titles&gt;&lt;title&gt;Rethinking Multilingual Experience through a Systems Framework of Bilingualism: Response to Commentaries&lt;/title&gt;&lt;secondary-title&gt;Bilingualism: Language and Cognition&lt;/secondary-title&gt;&lt;/titles&gt;&lt;periodical&gt;&lt;full-title&gt;Bilingualism: Language and Cognition&lt;/full-title&gt;&lt;/periodical&gt;&lt;pages&gt;247-251&lt;/pages&gt;&lt;volume&gt;26&lt;/volume&gt;&lt;number&gt;1&lt;/number&gt;&lt;section&gt;247&lt;/section&gt;&lt;dates&gt;&lt;year&gt;2023&lt;/year&gt;&lt;/dates&gt;&lt;isbn&gt;1366-7289&amp;#xD;1469-1841&lt;/isbn&gt;&lt;urls&gt;&lt;/urls&gt;&lt;electronic-resource-num&gt;10.1017/s1366728922000785&lt;/electronic-resource-num&gt;&lt;/record&gt;&lt;/Cite&gt;&lt;/EndNote&gt;</w:instrText>
      </w:r>
      <w:r w:rsidR="00B10569">
        <w:rPr>
          <w:lang w:eastAsia="zh-CN"/>
        </w:rPr>
        <w:fldChar w:fldCharType="separate"/>
      </w:r>
      <w:r w:rsidR="00B10569">
        <w:rPr>
          <w:noProof/>
          <w:lang w:eastAsia="zh-CN"/>
        </w:rPr>
        <w:t>(2022, 2023)</w:t>
      </w:r>
      <w:r w:rsidR="00B10569">
        <w:rPr>
          <w:lang w:eastAsia="zh-CN"/>
        </w:rPr>
        <w:fldChar w:fldCharType="end"/>
      </w:r>
      <w:r w:rsidR="00476601">
        <w:rPr>
          <w:lang w:eastAsia="zh-CN"/>
        </w:rPr>
        <w:t xml:space="preserve"> </w:t>
      </w:r>
      <w:r>
        <w:rPr>
          <w:lang w:eastAsia="zh-CN"/>
        </w:rPr>
        <w:t xml:space="preserve">have </w:t>
      </w:r>
      <w:r w:rsidR="001A5F67" w:rsidRPr="001504C7">
        <w:rPr>
          <w:lang w:eastAsia="zh-CN"/>
        </w:rPr>
        <w:t>called for psycholinguistic and neurolinguistic investigations of</w:t>
      </w:r>
      <w:r w:rsidR="00CF2F45" w:rsidRPr="001504C7">
        <w:rPr>
          <w:lang w:eastAsia="zh-CN"/>
        </w:rPr>
        <w:t xml:space="preserve"> </w:t>
      </w:r>
      <w:r w:rsidR="00BA54FD" w:rsidRPr="001504C7">
        <w:rPr>
          <w:lang w:eastAsia="zh-CN"/>
        </w:rPr>
        <w:t>social</w:t>
      </w:r>
      <w:r w:rsidR="00BA54FD" w:rsidRPr="001504C7">
        <w:rPr>
          <w:rFonts w:hint="eastAsia"/>
          <w:lang w:eastAsia="zh-CN"/>
        </w:rPr>
        <w:t xml:space="preserve"> factors </w:t>
      </w:r>
      <w:r w:rsidR="001A5F67" w:rsidRPr="001504C7">
        <w:rPr>
          <w:lang w:eastAsia="zh-CN"/>
        </w:rPr>
        <w:t>on</w:t>
      </w:r>
      <w:r w:rsidR="00BA54FD" w:rsidRPr="001504C7">
        <w:rPr>
          <w:rFonts w:hint="eastAsia"/>
          <w:lang w:eastAsia="zh-CN"/>
        </w:rPr>
        <w:t xml:space="preserve"> bilingual learning and development. </w:t>
      </w:r>
      <w:r>
        <w:rPr>
          <w:lang w:eastAsia="zh-CN"/>
        </w:rPr>
        <w:t>They</w:t>
      </w:r>
      <w:r w:rsidR="00BA54FD" w:rsidRPr="001504C7">
        <w:rPr>
          <w:rFonts w:hint="eastAsia"/>
          <w:lang w:eastAsia="zh-CN"/>
        </w:rPr>
        <w:t xml:space="preserve"> </w:t>
      </w:r>
      <w:r w:rsidR="00514409" w:rsidRPr="001504C7">
        <w:rPr>
          <w:lang w:eastAsia="zh-CN"/>
        </w:rPr>
        <w:t>review</w:t>
      </w:r>
      <w:r w:rsidR="001E704A" w:rsidRPr="001504C7">
        <w:rPr>
          <w:rFonts w:hint="eastAsia"/>
          <w:lang w:eastAsia="zh-CN"/>
        </w:rPr>
        <w:t xml:space="preserve"> their </w:t>
      </w:r>
      <w:r w:rsidR="001A5F67" w:rsidRPr="001504C7">
        <w:rPr>
          <w:lang w:eastAsia="zh-CN"/>
        </w:rPr>
        <w:t>experimental studies</w:t>
      </w:r>
      <w:r w:rsidR="001E704A" w:rsidRPr="001504C7">
        <w:rPr>
          <w:rFonts w:hint="eastAsia"/>
          <w:lang w:eastAsia="zh-CN"/>
        </w:rPr>
        <w:t xml:space="preserve"> </w:t>
      </w:r>
      <w:r w:rsidR="001A5F67" w:rsidRPr="001504C7">
        <w:rPr>
          <w:lang w:eastAsia="zh-CN"/>
        </w:rPr>
        <w:t>comparing</w:t>
      </w:r>
      <w:r w:rsidR="001E704A" w:rsidRPr="001504C7">
        <w:rPr>
          <w:rFonts w:hint="eastAsia"/>
          <w:lang w:eastAsia="zh-CN"/>
        </w:rPr>
        <w:t xml:space="preserve"> bilingual speakers</w:t>
      </w:r>
      <w:r w:rsidR="001E704A" w:rsidRPr="001504C7">
        <w:rPr>
          <w:lang w:eastAsia="zh-CN"/>
        </w:rPr>
        <w:t>’</w:t>
      </w:r>
      <w:r w:rsidR="001E704A" w:rsidRPr="001504C7">
        <w:rPr>
          <w:rFonts w:hint="eastAsia"/>
          <w:lang w:eastAsia="zh-CN"/>
        </w:rPr>
        <w:t xml:space="preserve"> social network with </w:t>
      </w:r>
      <w:r w:rsidR="00514409" w:rsidRPr="001504C7">
        <w:rPr>
          <w:lang w:eastAsia="zh-CN"/>
        </w:rPr>
        <w:t xml:space="preserve">those of </w:t>
      </w:r>
      <w:r w:rsidR="001E704A" w:rsidRPr="001504C7">
        <w:rPr>
          <w:rFonts w:hint="eastAsia"/>
          <w:lang w:eastAsia="zh-CN"/>
        </w:rPr>
        <w:t xml:space="preserve">monolingual </w:t>
      </w:r>
      <w:r w:rsidR="00514409" w:rsidRPr="001504C7">
        <w:rPr>
          <w:lang w:eastAsia="zh-CN"/>
        </w:rPr>
        <w:t>speakers</w:t>
      </w:r>
      <w:r w:rsidR="001A5F67" w:rsidRPr="001504C7">
        <w:rPr>
          <w:lang w:eastAsia="zh-CN"/>
        </w:rPr>
        <w:t>,</w:t>
      </w:r>
      <w:r w:rsidR="001E704A" w:rsidRPr="001504C7">
        <w:rPr>
          <w:rFonts w:hint="eastAsia"/>
          <w:lang w:eastAsia="zh-CN"/>
        </w:rPr>
        <w:t xml:space="preserve"> </w:t>
      </w:r>
      <w:r w:rsidR="00514409" w:rsidRPr="001504C7">
        <w:rPr>
          <w:lang w:eastAsia="zh-CN"/>
        </w:rPr>
        <w:t>offering</w:t>
      </w:r>
      <w:r w:rsidR="001E704A" w:rsidRPr="001504C7">
        <w:rPr>
          <w:rFonts w:hint="eastAsia"/>
          <w:lang w:eastAsia="zh-CN"/>
        </w:rPr>
        <w:t xml:space="preserve"> empirical evidence that bilingualism </w:t>
      </w:r>
      <w:r w:rsidR="00514409" w:rsidRPr="001504C7">
        <w:rPr>
          <w:lang w:eastAsia="zh-CN"/>
        </w:rPr>
        <w:t>influences</w:t>
      </w:r>
      <w:r w:rsidR="001E704A" w:rsidRPr="001504C7">
        <w:rPr>
          <w:rFonts w:hint="eastAsia"/>
          <w:lang w:eastAsia="zh-CN"/>
        </w:rPr>
        <w:t xml:space="preserve"> social identity.</w:t>
      </w:r>
      <w:r w:rsidR="001E704A" w:rsidRPr="002A1281">
        <w:rPr>
          <w:rFonts w:hint="eastAsia"/>
          <w:lang w:eastAsia="zh-CN"/>
        </w:rPr>
        <w:t xml:space="preserve"> </w:t>
      </w:r>
      <w:r w:rsidR="000A3BD2">
        <w:rPr>
          <w:lang w:eastAsia="zh-CN"/>
        </w:rPr>
        <w:t>Together, these new findings regarding age-related effects and mechanisms provide crucial data for an emergentist account of the development of bilingualism.</w:t>
      </w:r>
    </w:p>
    <w:p w14:paraId="5559531C" w14:textId="17D3A240" w:rsidR="00B95CD0" w:rsidRDefault="004246A9" w:rsidP="004246A9">
      <w:pPr>
        <w:pStyle w:val="Heading2"/>
        <w:numPr>
          <w:ilvl w:val="0"/>
          <w:numId w:val="5"/>
        </w:numPr>
      </w:pPr>
      <w:r>
        <w:t>New</w:t>
      </w:r>
      <w:r w:rsidR="00B95CD0" w:rsidRPr="00D87769">
        <w:t xml:space="preserve"> Methods</w:t>
      </w:r>
    </w:p>
    <w:p w14:paraId="691DA8FA" w14:textId="36F6FC30" w:rsidR="004F3178" w:rsidRDefault="00C36159" w:rsidP="00E85FD0">
      <w:r>
        <w:t>The approaches</w:t>
      </w:r>
      <w:r w:rsidR="004F3178">
        <w:t xml:space="preserve"> mentioned</w:t>
      </w:r>
      <w:r w:rsidR="00243727">
        <w:t xml:space="preserve"> above</w:t>
      </w:r>
      <w:r>
        <w:t xml:space="preserve"> </w:t>
      </w:r>
      <w:r w:rsidR="004F3178">
        <w:t>emphasize the role of social and motivational forces across the lifespan</w:t>
      </w:r>
      <w:r w:rsidR="00B95CD0">
        <w:t xml:space="preserve"> </w:t>
      </w:r>
      <w:r w:rsidR="004F3178">
        <w:t>as determinin</w:t>
      </w:r>
      <w:r>
        <w:t xml:space="preserve">g </w:t>
      </w:r>
      <w:r w:rsidR="004F3178">
        <w:t xml:space="preserve">patterns of bilingual development. </w:t>
      </w:r>
      <w:r w:rsidR="0099099E">
        <w:t>To test</w:t>
      </w:r>
      <w:r w:rsidR="007A2BDE">
        <w:t xml:space="preserve"> and quantify</w:t>
      </w:r>
      <w:r w:rsidR="0099099E">
        <w:t xml:space="preserve"> the role of these forces</w:t>
      </w:r>
      <w:r w:rsidR="007A2BDE">
        <w:t xml:space="preserve"> and others</w:t>
      </w:r>
      <w:r w:rsidR="0099099E">
        <w:t>, we need detailed data on actual patterns of language exposure and use. Traditionally, data of this type has been gathered using</w:t>
      </w:r>
      <w:r w:rsidR="00114B43">
        <w:t xml:space="preserve"> language history questionnaires </w:t>
      </w:r>
      <w:r w:rsidR="00114B43">
        <w:fldChar w:fldCharType="begin"/>
      </w:r>
      <w:r w:rsidR="00114B43">
        <w:instrText xml:space="preserve"> ADDIN EN.CITE &lt;EndNote&gt;&lt;Cite&gt;&lt;Author&gt;Li&lt;/Author&gt;&lt;Year&gt;2014&lt;/Year&gt;&lt;RecNum&gt;13009&lt;/RecNum&gt;&lt;DisplayText&gt;(Li, Zhang, Tsai, &amp;amp; Puls, 2014)&lt;/DisplayText&gt;&lt;record&gt;&lt;rec-number&gt;13009&lt;/rec-number&gt;&lt;foreign-keys&gt;&lt;key app="EN" db-id="zw9tsr90qstfdlezef4x5sra5pazad9pdxsw" timestamp="1737793394" guid="d64bdd4a-552f-410d-b7e6-fca7a8d9712a"&gt;13009&lt;/key&gt;&lt;/foreign-keys&gt;&lt;ref-type name="Journal Article"&gt;17&lt;/ref-type&gt;&lt;contributors&gt;&lt;authors&gt;&lt;author&gt;Li, Ping&lt;/author&gt;&lt;author&gt;Zhang, FAN&lt;/author&gt;&lt;author&gt;Tsai, Erlfang&lt;/author&gt;&lt;author&gt;Puls, Brendan&lt;/author&gt;&lt;/authors&gt;&lt;/contributors&gt;&lt;titles&gt;&lt;title&gt;Language history questionnaire (LHQ 2.0): A new dynamic web-based research tool&lt;/title&gt;&lt;secondary-title&gt;Bilingualism: Language and Cognition&lt;/secondary-title&gt;&lt;/titles&gt;&lt;periodical&gt;&lt;full-title&gt;Bilingualism: Language and Cognition&lt;/full-title&gt;&lt;/periodical&gt;&lt;pages&gt;673-680&lt;/pages&gt;&lt;volume&gt;17&lt;/volume&gt;&lt;number&gt;3&lt;/number&gt;&lt;dates&gt;&lt;year&gt;2014&lt;/year&gt;&lt;/dates&gt;&lt;isbn&gt;1366-7289&lt;/isbn&gt;&lt;urls&gt;&lt;/urls&gt;&lt;/record&gt;&lt;/Cite&gt;&lt;/EndNote&gt;</w:instrText>
      </w:r>
      <w:r w:rsidR="00114B43">
        <w:fldChar w:fldCharType="separate"/>
      </w:r>
      <w:r w:rsidR="00114B43">
        <w:rPr>
          <w:noProof/>
        </w:rPr>
        <w:t>(Li, Zhang, Tsai, &amp; Puls, 2014)</w:t>
      </w:r>
      <w:r w:rsidR="00114B43">
        <w:fldChar w:fldCharType="end"/>
      </w:r>
      <w:r w:rsidR="00114B43">
        <w:t xml:space="preserve"> or </w:t>
      </w:r>
      <w:r w:rsidR="0099099E">
        <w:t xml:space="preserve">proficiency measures such as </w:t>
      </w:r>
      <w:proofErr w:type="spellStart"/>
      <w:r w:rsidR="0099099E">
        <w:t>Lex</w:t>
      </w:r>
      <w:r>
        <w:t>TALE</w:t>
      </w:r>
      <w:proofErr w:type="spellEnd"/>
      <w:r>
        <w:t xml:space="preserve"> </w:t>
      </w:r>
      <w:r w:rsidR="00B10569">
        <w:fldChar w:fldCharType="begin">
          <w:fldData xml:space="preserve">PEVuZE5vdGU+PENpdGU+PEF1dGhvcj5MZW1ob2ZlcjwvQXV0aG9yPjxZZWFyPjIwMTI8L1llYXI+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</w:fldData>
        </w:fldChar>
      </w:r>
      <w:r w:rsidR="00FE59CE">
        <w:instrText xml:space="preserve"> ADDIN EN.CITE </w:instrText>
      </w:r>
      <w:r w:rsidR="00FE59CE">
        <w:fldChar w:fldCharType="begin">
          <w:fldData xml:space="preserve">PEVuZE5vdGU+PENpdGU+PEF1dGhvcj5MZW1ob2ZlcjwvQXV0aG9yPjxZZWFyPjIwMTI8L1llYXI+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</w:fldData>
        </w:fldChar>
      </w:r>
      <w:r w:rsidR="00FE59CE">
        <w:instrText xml:space="preserve"> ADDIN EN.CITE.DATA </w:instrText>
      </w:r>
      <w:r w:rsidR="00FE59CE">
        <w:fldChar w:fldCharType="end"/>
      </w:r>
      <w:r w:rsidR="00B10569">
        <w:fldChar w:fldCharType="separate"/>
      </w:r>
      <w:r w:rsidR="00FE59CE">
        <w:rPr>
          <w:noProof/>
        </w:rPr>
        <w:t>(Lemhofer &amp; Broersma, 2012)</w:t>
      </w:r>
      <w:r w:rsidR="00B10569">
        <w:fldChar w:fldCharType="end"/>
      </w:r>
      <w:r w:rsidR="0099099E">
        <w:t xml:space="preserve">. However, it </w:t>
      </w:r>
      <w:r w:rsidR="00243727">
        <w:t>is</w:t>
      </w:r>
      <w:r w:rsidR="0099099E">
        <w:t xml:space="preserve"> difficult </w:t>
      </w:r>
      <w:r w:rsidR="00243727">
        <w:t>to</w:t>
      </w:r>
      <w:r w:rsidR="0099099E">
        <w:t xml:space="preserve"> determine the reliability and validity of these methods as measures of actual language exposure and use. The </w:t>
      </w:r>
      <w:r w:rsidR="00243727">
        <w:t>widespread adoption</w:t>
      </w:r>
      <w:r w:rsidR="0099099E">
        <w:t xml:space="preserve"> of mobile phone technology (iPhone, Android, etc.) now makes it possible to implement ESM (experience sampling method) to track</w:t>
      </w:r>
      <w:r w:rsidR="00FD66D3">
        <w:t xml:space="preserve"> </w:t>
      </w:r>
      <w:r w:rsidR="00FD66D3" w:rsidRPr="00FD66D3">
        <w:rPr>
          <w:i/>
          <w:iCs/>
        </w:rPr>
        <w:t>in vivo</w:t>
      </w:r>
      <w:r w:rsidR="0099099E">
        <w:t xml:space="preserve"> language encounters in detail</w:t>
      </w:r>
      <w:r w:rsidR="00DD0EC5">
        <w:t xml:space="preserve"> </w:t>
      </w:r>
      <w:r w:rsidR="00DD0EC5">
        <w:fldChar w:fldCharType="begin"/>
      </w:r>
      <w:r w:rsidR="00DD0EC5">
        <w:instrText xml:space="preserve"> ADDIN EN.CITE &lt;EndNote&gt;&lt;Cite&gt;&lt;Author&gt;Flege&lt;/Author&gt;&lt;Year&gt;2019&lt;/Year&gt;&lt;RecNum&gt;13123&lt;/RecNum&gt;&lt;DisplayText&gt;(Flege &amp;amp; Wayland, 2019)&lt;/DisplayText&gt;&lt;record&gt;&lt;rec-number&gt;13123&lt;/rec-number&gt;&lt;foreign-keys&gt;&lt;key app="EN" db-id="zw9tsr90qstfdlezef4x5sra5pazad9pdxsw" timestamp="1738475570" guid="7525d662-c6c3-4342-b26f-0e6f98d6cb28"&gt;13123&lt;/key&gt;&lt;/foreign-keys&gt;&lt;ref-type name="Journal Article"&gt;17&lt;/ref-type&gt;&lt;contributors&gt;&lt;authors&gt;&lt;author&gt;Flege, J. E.&lt;/author&gt;&lt;author&gt;Wayland, Ratree&lt;/author&gt;&lt;/authors&gt;&lt;/contributors&gt;&lt;titles&gt;&lt;title&gt;The role of input in native Spanish Late learners’ production and perception&amp;lt;? br?&amp;gt; of English phonetic segments&lt;/title&gt;&lt;secondary-title&gt;Journal of second language studies&lt;/secondary-title&gt;&lt;/titles&gt;&lt;periodical&gt;&lt;full-title&gt;Journal of Second Language Studies&lt;/full-title&gt;&lt;/periodical&gt;&lt;pages&gt;1-44&lt;/pages&gt;&lt;volume&gt;2&lt;/volume&gt;&lt;number&gt;1&lt;/number&gt;&lt;dates&gt;&lt;year&gt;2019&lt;/year&gt;&lt;/dates&gt;&lt;isbn&gt;2542-3835&lt;/isbn&gt;&lt;urls&gt;&lt;/urls&gt;&lt;/record&gt;&lt;/Cite&gt;&lt;/EndNote&gt;</w:instrText>
      </w:r>
      <w:r w:rsidR="00DD0EC5">
        <w:fldChar w:fldCharType="separate"/>
      </w:r>
      <w:r w:rsidR="00DD0EC5">
        <w:rPr>
          <w:noProof/>
        </w:rPr>
        <w:t>(Flege &amp; Wayland, 2019)</w:t>
      </w:r>
      <w:r w:rsidR="00DD0EC5">
        <w:fldChar w:fldCharType="end"/>
      </w:r>
      <w:r w:rsidR="0099099E">
        <w:t>. For example, it has been found that study abroad often fails to obtain L2 learning improvements beyond traditional study at home</w:t>
      </w:r>
      <w:r>
        <w:t xml:space="preserve"> </w:t>
      </w:r>
      <w:r w:rsidR="00B10569">
        <w:fldChar w:fldCharType="begin"/>
      </w:r>
      <w:r w:rsidR="00B44155">
        <w:instrText xml:space="preserve"> ADDIN EN.CITE &lt;EndNote&gt;&lt;Cite&gt;&lt;Author&gt;Freed&lt;/Author&gt;&lt;Year&gt;1998&lt;/Year&gt;&lt;RecNum&gt;13011&lt;/RecNum&gt;&lt;DisplayText&gt;(Freed, 1998)&lt;/DisplayText&gt;&lt;record&gt;&lt;rec-number&gt;13011&lt;/rec-number&gt;&lt;foreign-keys&gt;&lt;key app="EN" db-id="zw9tsr90qstfdlezef4x5sra5pazad9pdxsw" timestamp="1737793394" guid="45fceae1-8611-41d2-a2a9-5a5d66aff68b"&gt;13011&lt;/key&gt;&lt;/foreign-keys&gt;&lt;ref-type name="Journal Article"&gt;17&lt;/ref-type&gt;&lt;contributors&gt;&lt;authors&gt;&lt;author&gt;Freed, Barbara F&lt;/author&gt;&lt;/authors&gt;&lt;/contributors&gt;&lt;titles&gt;&lt;title&gt;An overview of issues and research in language learning in a study abroad setting&lt;/title&gt;&lt;secondary-title&gt;Frontiers: The interdisciplinary journal of study abroad&lt;/secondary-title&gt;&lt;/titles&gt;&lt;periodical&gt;&lt;full-title&gt;Frontiers: The interdisciplinary journal of study abroad&lt;/full-title&gt;&lt;/periodical&gt;&lt;pages&gt;31-60&lt;/pages&gt;&lt;volume&gt;4&lt;/volume&gt;&lt;number&gt;1&lt;/number&gt;&lt;dates&gt;&lt;year&gt;1998&lt;/year&gt;&lt;/dates&gt;&lt;isbn&gt;2380-8144&lt;/isbn&gt;&lt;urls&gt;&lt;/urls&gt;&lt;/record&gt;&lt;/Cite&gt;&lt;/EndNote&gt;</w:instrText>
      </w:r>
      <w:r w:rsidR="00B10569">
        <w:fldChar w:fldCharType="separate"/>
      </w:r>
      <w:r w:rsidR="00B10569">
        <w:rPr>
          <w:noProof/>
        </w:rPr>
        <w:t>(Freed, 1998)</w:t>
      </w:r>
      <w:r w:rsidR="00B10569">
        <w:fldChar w:fldCharType="end"/>
      </w:r>
      <w:r w:rsidR="0099099E">
        <w:t xml:space="preserve">. One possibility is that students in these programs are not making use of L2 more than a few hours each week. However, to determine this accurately, we need </w:t>
      </w:r>
      <w:r w:rsidR="00653488">
        <w:t xml:space="preserve">to </w:t>
      </w:r>
      <w:r w:rsidR="0099099E">
        <w:t xml:space="preserve">query the learners </w:t>
      </w:r>
      <w:r w:rsidR="00243727">
        <w:t xml:space="preserve">on their cellphones </w:t>
      </w:r>
      <w:r w:rsidR="0099099E">
        <w:t xml:space="preserve">about their current language use according to a predetermined sampling schedule. </w:t>
      </w:r>
      <w:r w:rsidR="00243727">
        <w:t>These queries could even track further features such as topics discussed and problems with language usage.</w:t>
      </w:r>
    </w:p>
    <w:p w14:paraId="45E65EF3" w14:textId="77777777" w:rsidR="001504C7" w:rsidRDefault="0099099E" w:rsidP="009A7713">
      <w:r>
        <w:t xml:space="preserve">  </w:t>
      </w:r>
      <w:r w:rsidR="00D43F5F">
        <w:t xml:space="preserve">    </w:t>
      </w:r>
    </w:p>
    <w:p w14:paraId="29132866" w14:textId="0E4CB820" w:rsidR="004A33F5" w:rsidRDefault="0099099E" w:rsidP="009A7713">
      <w:pPr>
        <w:rPr>
          <w:lang w:eastAsia="zh-CN"/>
        </w:rPr>
      </w:pPr>
      <w:r>
        <w:t xml:space="preserve">A different way of tracking L2 </w:t>
      </w:r>
      <w:r w:rsidR="00243727">
        <w:t>development</w:t>
      </w:r>
      <w:r w:rsidR="00653488">
        <w:t xml:space="preserve"> across time</w:t>
      </w:r>
      <w:r w:rsidR="00243727">
        <w:t xml:space="preserve"> is to track students’ progress in online</w:t>
      </w:r>
      <w:r w:rsidR="00FD66D3">
        <w:t xml:space="preserve"> (i.e. web-based)</w:t>
      </w:r>
      <w:r w:rsidR="00243727">
        <w:t xml:space="preserve"> learning systems. One example of such a system is Duo</w:t>
      </w:r>
      <w:r w:rsidR="009A5E74">
        <w:t>l</w:t>
      </w:r>
      <w:r w:rsidR="00243727">
        <w:t xml:space="preserve">ingo, a proprietary system for L2 learning that includes basic language exercises, vocabulary learning, translation exercises, and pronunciation checks across successively more advanced levels of L2 learning. Because the Duolingo system tracks individual student responses, it can create learner models using item analysis (item response theory, IRT) and machine learning methods. Furthermore, the effects of changes in the structure or processes of the system can be controlled experimentally. Using this approach, Duolingo was able to validate the important role of </w:t>
      </w:r>
      <w:r w:rsidR="00C36159" w:rsidRPr="00B463F2">
        <w:t xml:space="preserve">expanded </w:t>
      </w:r>
      <w:r w:rsidR="00D43F5F" w:rsidRPr="00B463F2">
        <w:t xml:space="preserve">interval recall </w:t>
      </w:r>
      <w:r w:rsidR="00B10569">
        <w:fldChar w:fldCharType="begin"/>
      </w:r>
      <w:r w:rsidR="00FE59CE">
        <w:instrText xml:space="preserve"> ADDIN EN.CITE &lt;EndNote&gt;&lt;Cite&gt;&lt;Author&gt;Kang&lt;/Author&gt;&lt;Year&gt;2014&lt;/Year&gt;&lt;RecNum&gt;13013&lt;/RecNum&gt;&lt;DisplayText&gt;(Kang, Lindsey, Mozer, &amp;amp; Pashler, 2014)&lt;/DisplayText&gt;&lt;record&gt;&lt;rec-number&gt;13013&lt;/rec-number&gt;&lt;foreign-keys&gt;&lt;key app="EN" db-id="zw9tsr90qstfdlezef4x5sra5pazad9pdxsw" timestamp="1737793394" guid="ac45e43c-5a6a-4c2f-b51e-4c6ff1141ced"&gt;13013&lt;/key&gt;&lt;/foreign-keys&gt;&lt;ref-type name="Journal Article"&gt;17&lt;/ref-type&gt;&lt;contributors&gt;&lt;authors&gt;&lt;author&gt;Kang, S. H.&lt;/author&gt;&lt;author&gt;Lindsey, R. V.&lt;/author&gt;&lt;author&gt;Mozer, M. C.&lt;/author&gt;&lt;author&gt;Pashler, H.&lt;/author&gt;&lt;/authors&gt;&lt;/contributors&gt;&lt;auth-address&gt;Department of Psychology, University of California, San Diego, La Jolla, CA, USA, Sean.H.Kang@dartmouth.edu.&lt;/auth-address&gt;&lt;titles&gt;&lt;title&gt;Retrieval practice over the long term: should spacing be expanding or equal-interval?&lt;/title&gt;&lt;secondary-title&gt;Psychon Bull Rev&lt;/secondary-title&gt;&lt;/titles&gt;&lt;periodical&gt;&lt;full-title&gt;Psychon Bull Rev&lt;/full-title&gt;&lt;/periodical&gt;&lt;pages&gt;1544-50&lt;/pages&gt;&lt;volume&gt;21&lt;/volume&gt;&lt;number&gt;6&lt;/number&gt;&lt;keywords&gt;&lt;keyword&gt;Adult&lt;/keyword&gt;&lt;keyword&gt;Female&lt;/keyword&gt;&lt;keyword&gt;Humans&lt;/keyword&gt;&lt;keyword&gt;Learning/*physiology&lt;/keyword&gt;&lt;keyword&gt;Male&lt;/keyword&gt;&lt;keyword&gt;Mental Recall/*physiology&lt;/keyword&gt;&lt;keyword&gt;Middle Aged&lt;/keyword&gt;&lt;keyword&gt;*Practice, Psychological&lt;/keyword&gt;&lt;keyword&gt;Time Factors&lt;/keyword&gt;&lt;keyword&gt;Young Adult&lt;/keyword&gt;&lt;/keywords&gt;&lt;dates&gt;&lt;year&gt;2014&lt;/year&gt;&lt;pub-dates&gt;&lt;date&gt;Dec&lt;/date&gt;&lt;/pub-dates&gt;&lt;/dates&gt;&lt;isbn&gt;1531-5320 (Electronic)&amp;#xD;1069-9384 (Linking)&lt;/isbn&gt;&lt;accession-num&gt;24744260&lt;/accession-num&gt;&lt;urls&gt;&lt;related-urls&gt;&lt;url&gt;https://www.ncbi.nlm.nih.gov/pubmed/24744260&lt;/url&gt;&lt;/related-urls&gt;&lt;/urls&gt;&lt;electronic-resource-num&gt;10.3758/s13423-014-0636-z&lt;/electronic-resource-num&gt;&lt;remote-database-name&gt;Medline&lt;/remote-database-name&gt;&lt;remote-database-provider&gt;NLM&lt;/remote-database-provider&gt;&lt;/record&gt;&lt;/Cite&gt;&lt;/EndNote&gt;</w:instrText>
      </w:r>
      <w:r w:rsidR="00B10569">
        <w:fldChar w:fldCharType="separate"/>
      </w:r>
      <w:r w:rsidR="00B10569">
        <w:rPr>
          <w:noProof/>
        </w:rPr>
        <w:t>(Kang, Lindsey, Mozer, &amp; Pashler, 2014)</w:t>
      </w:r>
      <w:r w:rsidR="00B10569">
        <w:fldChar w:fldCharType="end"/>
      </w:r>
      <w:r w:rsidR="00207117" w:rsidRPr="00B463F2">
        <w:t xml:space="preserve"> </w:t>
      </w:r>
      <w:r w:rsidR="00D43F5F" w:rsidRPr="00B463F2">
        <w:t>to</w:t>
      </w:r>
      <w:r w:rsidR="007A35BC">
        <w:t xml:space="preserve"> </w:t>
      </w:r>
      <w:r w:rsidR="00D43F5F" w:rsidRPr="00B463F2">
        <w:t xml:space="preserve">construct their </w:t>
      </w:r>
      <w:proofErr w:type="spellStart"/>
      <w:r w:rsidR="00D43F5F" w:rsidRPr="00B463F2">
        <w:t>BirdBrain</w:t>
      </w:r>
      <w:proofErr w:type="spellEnd"/>
      <w:r w:rsidR="00D43F5F" w:rsidRPr="00B463F2">
        <w:t xml:space="preserve"> model</w:t>
      </w:r>
      <w:r w:rsidR="00730211" w:rsidRPr="00B463F2">
        <w:t xml:space="preserve"> </w:t>
      </w:r>
      <w:r w:rsidR="00B10569">
        <w:fldChar w:fldCharType="begin"/>
      </w:r>
      <w:r w:rsidR="00FE59CE">
        <w:instrText xml:space="preserve"> ADDIN EN.CITE &lt;EndNote&gt;&lt;Cite&gt;&lt;Author&gt;Bicknell&lt;/Author&gt;&lt;Year&gt;2023&lt;/Year&gt;&lt;RecNum&gt;13008&lt;/RecNum&gt;&lt;DisplayText&gt;(Bicknell, Brust, &amp;amp; Settles, 2023)&lt;/DisplayText&gt;&lt;record&gt;&lt;rec-number&gt;13008&lt;/rec-number&gt;&lt;foreign-keys&gt;&lt;key app="EN" db-id="zw9tsr90qstfdlezef4x5sra5pazad9pdxsw" timestamp="1737793394" guid="a957a68a-d35a-41c9-8447-899ad205f2e5"&gt;13008&lt;/key&gt;&lt;/foreign-keys&gt;&lt;ref-type name="Journal Article"&gt;17&lt;/ref-type&gt;&lt;contributors&gt;&lt;authors&gt;&lt;author&gt;Bicknell, K.&lt;/author&gt;&lt;author&gt;Brust, C.&lt;/author&gt;&lt;author&gt;Settles, B.&lt;/author&gt;&lt;/authors&gt;&lt;/contributors&gt;&lt;titles&gt;&lt;title&gt;How Duolingo&amp;apos;s AI Learns what you Need to Learn: The language-learning app tries to emulate a great human tutor&lt;/title&gt;&lt;secondary-title&gt;Ieee Spectrum&lt;/secondary-title&gt;&lt;alt-title&gt;Ieee Spectrum&lt;/alt-title&gt;&lt;/titles&gt;&lt;periodical&gt;&lt;full-title&gt;IEEE Spectrum&lt;/full-title&gt;&lt;/periodical&gt;&lt;alt-periodical&gt;&lt;full-title&gt;IEEE Spectrum&lt;/full-title&gt;&lt;/alt-periodical&gt;&lt;pages&gt;28-33&lt;/pages&gt;&lt;volume&gt;60&lt;/volume&gt;&lt;number&gt;3&lt;/number&gt;&lt;keywords&gt;&lt;keyword&gt;artificial intelligence&lt;/keyword&gt;&lt;keyword&gt;learning systems&lt;/keyword&gt;&lt;keyword&gt;human factors&lt;/keyword&gt;&lt;keyword&gt;computer applications&lt;/keyword&gt;&lt;keyword&gt;linguistics&lt;/keyword&gt;&lt;/keywords&gt;&lt;dates&gt;&lt;year&gt;2023&lt;/year&gt;&lt;pub-dates&gt;&lt;date&gt;Mar&lt;/date&gt;&lt;/pub-dates&gt;&lt;/dates&gt;&lt;isbn&gt;0018-9235&lt;/isbn&gt;&lt;accession-num&gt;WOS:000968071700005&lt;/accession-num&gt;&lt;urls&gt;&lt;related-urls&gt;&lt;url&gt;&amp;lt;Go to ISI&amp;gt;://WOS:000968071700005&lt;/url&gt;&lt;/related-urls&gt;&lt;/urls&gt;&lt;electronic-resource-num&gt;10.1109/Mspec.2023.10061631&lt;/electronic-resource-num&gt;&lt;language&gt;English&lt;/language&gt;&lt;/record&gt;&lt;/Cite&gt;&lt;/EndNote&gt;</w:instrText>
      </w:r>
      <w:r w:rsidR="00B10569">
        <w:fldChar w:fldCharType="separate"/>
      </w:r>
      <w:r w:rsidR="00B10569">
        <w:rPr>
          <w:noProof/>
        </w:rPr>
        <w:t>(Bicknell, Brust, &amp; Settles, 2023)</w:t>
      </w:r>
      <w:r w:rsidR="00B10569">
        <w:fldChar w:fldCharType="end"/>
      </w:r>
      <w:r w:rsidR="00D43F5F" w:rsidRPr="001504C7">
        <w:t xml:space="preserve">. </w:t>
      </w:r>
      <w:r w:rsidR="001504C7">
        <w:t>It is possible to use this approach to</w:t>
      </w:r>
      <w:r w:rsidR="007C6BFD" w:rsidRPr="001504C7">
        <w:t xml:space="preserve"> target </w:t>
      </w:r>
      <w:r w:rsidR="001504C7">
        <w:t xml:space="preserve">the learning of </w:t>
      </w:r>
      <w:r w:rsidR="007C6BFD" w:rsidRPr="001504C7">
        <w:t>specific linguistic constructs in a</w:t>
      </w:r>
      <w:r w:rsidR="001504C7">
        <w:t xml:space="preserve"> maximally</w:t>
      </w:r>
      <w:r w:rsidR="007C6BFD" w:rsidRPr="001504C7">
        <w:t xml:space="preserve"> analytic way, </w:t>
      </w:r>
      <w:r w:rsidR="001504C7">
        <w:t>as in</w:t>
      </w:r>
      <w:r w:rsidR="00D43F5F" w:rsidRPr="00B463F2">
        <w:t xml:space="preserve"> the </w:t>
      </w:r>
      <w:proofErr w:type="spellStart"/>
      <w:r w:rsidR="00D43F5F" w:rsidRPr="00B463F2">
        <w:t>PinyinTutor</w:t>
      </w:r>
      <w:proofErr w:type="spellEnd"/>
      <w:r w:rsidR="00D43F5F" w:rsidRPr="00B463F2">
        <w:t xml:space="preserve"> </w:t>
      </w:r>
      <w:r w:rsidR="00B10569">
        <w:fldChar w:fldCharType="begin"/>
      </w:r>
      <w:r w:rsidR="00AF7E20">
        <w:instrText xml:space="preserve"> ADDIN EN.CITE &lt;EndNote&gt;&lt;Cite&gt;&lt;Author&gt;Kowalski&lt;/Author&gt;&lt;Year&gt;2014&lt;/Year&gt;&lt;RecNum&gt;10793&lt;/RecNum&gt;&lt;DisplayText&gt;(Kowalski, Zhang, &amp;amp; MacWhinney, 2014)&lt;/DisplayText&gt;&lt;record&gt;&lt;rec-number&gt;10793&lt;/rec-number&gt;&lt;foreign-keys&gt;&lt;key app="EN" db-id="zw9tsr90qstfdlezef4x5sra5pazad9pdxsw" timestamp="1737793331" guid="9207c81a-63ef-4213-b855-e2de21b7ea10"&gt;10793&lt;/key&gt;&lt;/foreign-keys&gt;&lt;ref-type name="Journal Article"&gt;17&lt;/ref-type&gt;&lt;contributors&gt;&lt;authors&gt;&lt;author&gt;Kowalski, John&lt;/author&gt;&lt;author&gt;Zhang, Yanhui&lt;/author&gt;&lt;author&gt;MacWhinney, Brian&lt;/author&gt;&lt;/authors&gt;&lt;/contributors&gt;&lt;titles&gt;&lt;title&gt;Statistical modeling of student performance to improve Chinese dictation skills with an intelligent tutor&lt;/title&gt;&lt;secondary-title&gt;Journal of Educational Data Mining&lt;/secondary-title&gt;&lt;/titles&gt;&lt;periodical&gt;&lt;full-title&gt;Journal of Educational Data Mining&lt;/full-title&gt;&lt;/periodical&gt;&lt;pages&gt;3-27&lt;/pages&gt;&lt;volume&gt;6&lt;/volume&gt;&lt;keywords&gt;&lt;keyword&gt;eCALL&lt;/keyword&gt;&lt;keyword&gt;NLP&lt;/keyword&gt;&lt;/keywords&gt;&lt;dates&gt;&lt;year&gt;2014&lt;/year&gt;&lt;/dates&gt;&lt;urls&gt;&lt;/urls&gt;&lt;/record&gt;&lt;/Cite&gt;&lt;/EndNote&gt;</w:instrText>
      </w:r>
      <w:r w:rsidR="00B10569">
        <w:fldChar w:fldCharType="separate"/>
      </w:r>
      <w:r w:rsidR="00B10569">
        <w:rPr>
          <w:noProof/>
        </w:rPr>
        <w:t>(Kowalski, Zhang, &amp; MacWhinney, 2014)</w:t>
      </w:r>
      <w:r w:rsidR="00B10569">
        <w:fldChar w:fldCharType="end"/>
      </w:r>
      <w:r w:rsidR="008601C2" w:rsidRPr="00B463F2">
        <w:t xml:space="preserve"> </w:t>
      </w:r>
      <w:r w:rsidR="00D43F5F" w:rsidRPr="00B463F2">
        <w:t>which allows learners of Mandarin and Cantonese to improve their recognition of Chinese phonological contrasts by listening to words and writing them out in Pinyin. Using the data collected from thousands of users of this system, Kowalski et al</w:t>
      </w:r>
      <w:r w:rsidR="00D43F5F" w:rsidRPr="00524738">
        <w:t>.</w:t>
      </w:r>
      <w:r w:rsidR="00D70961" w:rsidRPr="00524738">
        <w:t xml:space="preserve"> (2014)</w:t>
      </w:r>
      <w:r w:rsidR="00D43F5F" w:rsidRPr="00B463F2">
        <w:t xml:space="preserve"> were able to evaluate the nature of difficulties in recognition for specific</w:t>
      </w:r>
      <w:r w:rsidR="00D43F5F">
        <w:t xml:space="preserve"> Mandarin tones and segmental phonemes for learners with L1 English, Japanese, and Cantonese</w:t>
      </w:r>
      <w:r w:rsidR="00D43F5F" w:rsidRPr="001504C7">
        <w:t>.</w:t>
      </w:r>
      <w:r w:rsidR="00175951" w:rsidRPr="001504C7">
        <w:rPr>
          <w:rFonts w:hint="eastAsia"/>
          <w:lang w:eastAsia="zh-CN"/>
        </w:rPr>
        <w:t xml:space="preserve"> </w:t>
      </w:r>
      <w:r w:rsidR="00096CAE" w:rsidRPr="001504C7">
        <w:rPr>
          <w:lang w:eastAsia="zh-CN"/>
        </w:rPr>
        <w:t>In addition, t</w:t>
      </w:r>
      <w:r w:rsidR="009A7713" w:rsidRPr="001504C7">
        <w:rPr>
          <w:rFonts w:hint="eastAsia"/>
          <w:lang w:eastAsia="zh-CN"/>
        </w:rPr>
        <w:t xml:space="preserve">hrough analyzing the data of the participants </w:t>
      </w:r>
      <w:r w:rsidR="00096CAE" w:rsidRPr="001504C7">
        <w:rPr>
          <w:lang w:eastAsia="zh-CN"/>
        </w:rPr>
        <w:t>from</w:t>
      </w:r>
      <w:r w:rsidR="009A7713" w:rsidRPr="001504C7">
        <w:rPr>
          <w:rFonts w:hint="eastAsia"/>
          <w:lang w:eastAsia="zh-CN"/>
        </w:rPr>
        <w:t xml:space="preserve"> various levels of Mandarin proficiency, </w:t>
      </w:r>
      <w:r w:rsidR="00096CAE" w:rsidRPr="001504C7">
        <w:rPr>
          <w:lang w:eastAsia="zh-CN"/>
        </w:rPr>
        <w:t>they were</w:t>
      </w:r>
      <w:r w:rsidR="009A7713" w:rsidRPr="001504C7">
        <w:rPr>
          <w:rFonts w:hint="eastAsia"/>
          <w:lang w:eastAsia="zh-CN"/>
        </w:rPr>
        <w:t xml:space="preserve"> able to depict </w:t>
      </w:r>
      <w:r w:rsidR="00096CAE" w:rsidRPr="001504C7">
        <w:rPr>
          <w:lang w:eastAsia="zh-CN"/>
        </w:rPr>
        <w:t>the</w:t>
      </w:r>
      <w:r w:rsidR="009A7713" w:rsidRPr="001504C7">
        <w:rPr>
          <w:rFonts w:hint="eastAsia"/>
          <w:lang w:eastAsia="zh-CN"/>
        </w:rPr>
        <w:t xml:space="preserve"> development</w:t>
      </w:r>
      <w:r w:rsidR="00096CAE" w:rsidRPr="001504C7">
        <w:rPr>
          <w:lang w:eastAsia="zh-CN"/>
        </w:rPr>
        <w:t>al</w:t>
      </w:r>
      <w:r w:rsidR="009A7713" w:rsidRPr="001504C7">
        <w:rPr>
          <w:rFonts w:hint="eastAsia"/>
          <w:lang w:eastAsia="zh-CN"/>
        </w:rPr>
        <w:t xml:space="preserve"> trajectory of L2 Mandarin phonology.</w:t>
      </w:r>
      <w:r w:rsidR="00D43F5F" w:rsidRPr="001504C7">
        <w:t xml:space="preserve"> </w:t>
      </w:r>
      <w:proofErr w:type="spellStart"/>
      <w:r w:rsidR="00D43F5F" w:rsidRPr="001504C7">
        <w:t>MacWhinney</w:t>
      </w:r>
      <w:proofErr w:type="spellEnd"/>
      <w:r w:rsidR="00D43F5F">
        <w:t xml:space="preserve"> </w:t>
      </w:r>
      <w:r w:rsidR="00B10569">
        <w:fldChar w:fldCharType="begin"/>
      </w:r>
      <w:r w:rsidR="00B44155">
        <w:instrText xml:space="preserve"> ADDIN EN.CITE &lt;EndNote&gt;&lt;Cite ExcludeAuth="1"&gt;&lt;Author&gt;MacWhinney&lt;/Author&gt;&lt;Year&gt;2017&lt;/Year&gt;&lt;RecNum&gt;10808&lt;/RecNum&gt;&lt;DisplayText&gt;(2017)&lt;/DisplayText&gt;&lt;record&gt;&lt;rec-number&gt;10808&lt;/rec-number&gt;&lt;foreign-keys&gt;&lt;key app="EN" db-id="zw9tsr90qstfdlezef4x5sra5pazad9pdxsw" timestamp="1737793331" guid="7462f592-0a12-41ff-aaa7-c8b8fef31674"&gt;10808&lt;/key&gt;&lt;/foreign-keys&gt;&lt;ref-type name="Journal Article"&gt;17&lt;/ref-type&gt;&lt;contributors&gt;&lt;authors&gt;&lt;author&gt;MacWhinney, Brian&lt;/author&gt;&lt;/authors&gt;&lt;/contributors&gt;&lt;titles&gt;&lt;title&gt;A shared platform for studying second language acquisition&lt;/title&gt;&lt;secondary-title&gt;Language Learning&lt;/secondary-title&gt;&lt;/titles&gt;&lt;periodical&gt;&lt;full-title&gt;Language Learning&lt;/full-title&gt;&lt;/periodical&gt;&lt;pages&gt;254-275&lt;/pages&gt;&lt;volume&gt;67&lt;/volume&gt;&lt;keywords&gt;&lt;keyword&gt;eCALL&lt;/keyword&gt;&lt;keyword&gt;SLA&lt;/keyword&gt;&lt;/keywords&gt;&lt;dates&gt;&lt;year&gt;2017&lt;/year&gt;&lt;/dates&gt;&lt;urls&gt;&lt;related-urls&gt;&lt;url&gt;https://psyling.talkbank.org/years/2017/SharedPlatform.pdf&lt;/url&gt;&lt;/related-urls&gt;&lt;/urls&gt;&lt;/record&gt;&lt;/Cite&gt;&lt;/EndNote&gt;</w:instrText>
      </w:r>
      <w:r w:rsidR="00B10569">
        <w:fldChar w:fldCharType="separate"/>
      </w:r>
      <w:r w:rsidR="00B10569">
        <w:rPr>
          <w:noProof/>
        </w:rPr>
        <w:t>(2017)</w:t>
      </w:r>
      <w:r w:rsidR="00B10569">
        <w:fldChar w:fldCharType="end"/>
      </w:r>
      <w:r w:rsidR="00D43F5F">
        <w:t xml:space="preserve"> explains how the extension of methods such as these can provide a much richer picture of L2 learning.</w:t>
      </w:r>
      <w:r w:rsidR="008260DC">
        <w:rPr>
          <w:rFonts w:hint="eastAsia"/>
          <w:lang w:eastAsia="zh-CN"/>
        </w:rPr>
        <w:t xml:space="preserve"> </w:t>
      </w:r>
    </w:p>
    <w:p w14:paraId="3C8D5CA5" w14:textId="2C3893B2" w:rsidR="004A33F5" w:rsidRDefault="004A33F5" w:rsidP="004A33F5">
      <w:pPr>
        <w:pStyle w:val="Heading2"/>
      </w:pPr>
      <w:r>
        <w:t>The e</w:t>
      </w:r>
      <w:r w:rsidRPr="004A33F5">
        <w:t>mergentis</w:t>
      </w:r>
      <w:r>
        <w:t>t framework</w:t>
      </w:r>
    </w:p>
    <w:p w14:paraId="5394DA8D" w14:textId="1A1C5A72" w:rsidR="004A33F5" w:rsidRDefault="004A33F5" w:rsidP="009A7713">
      <w:r>
        <w:t xml:space="preserve">To piece together </w:t>
      </w:r>
      <w:r w:rsidR="007A2BDE">
        <w:t>the</w:t>
      </w:r>
      <w:r>
        <w:t xml:space="preserve"> new information about bilingualism</w:t>
      </w:r>
      <w:r w:rsidR="007A2BDE">
        <w:t xml:space="preserve"> that we will be deriving from these six sources</w:t>
      </w:r>
      <w:r>
        <w:t xml:space="preserve">, we need a framework that can allow us to </w:t>
      </w:r>
      <w:r w:rsidR="00C344F6">
        <w:t>understand</w:t>
      </w:r>
      <w:r>
        <w:t xml:space="preserve"> </w:t>
      </w:r>
      <w:r w:rsidR="00C344F6">
        <w:t xml:space="preserve">the relations between the various </w:t>
      </w:r>
      <w:r>
        <w:t>processes, structures, and developments</w:t>
      </w:r>
      <w:r w:rsidR="00C344F6">
        <w:t xml:space="preserve"> involved in bilingualism</w:t>
      </w:r>
      <w:r>
        <w:t xml:space="preserve">. For this, we can turn to </w:t>
      </w:r>
      <w:r w:rsidR="00133483">
        <w:t xml:space="preserve">the framework of </w:t>
      </w:r>
      <w:proofErr w:type="spellStart"/>
      <w:r>
        <w:t>emergentism</w:t>
      </w:r>
      <w:proofErr w:type="spellEnd"/>
      <w:r w:rsidR="00C344F6">
        <w:t xml:space="preserve"> </w:t>
      </w:r>
      <w:r w:rsidR="001D1422">
        <w:fldChar w:fldCharType="begin"/>
      </w:r>
      <w:r w:rsidR="001D1422">
        <w:instrText xml:space="preserve"> ADDIN EN.CITE &lt;EndNote&gt;&lt;Cite&gt;&lt;Author&gt;MacWhinney&lt;/Author&gt;&lt;Year&gt;2015&lt;/Year&gt;&lt;RecNum&gt;10472&lt;/RecNum&gt;&lt;DisplayText&gt;(MacWhinney, 2015)&lt;/DisplayText&gt;&lt;record&gt;&lt;rec-number&gt;10472&lt;/rec-number&gt;&lt;foreign-keys&gt;&lt;key app="EN" db-id="zw9tsr90qstfdlezef4x5sra5pazad9pdxsw" timestamp="1737793297" guid="cfbd7180-a6b6-4203-a10c-60faa4d06607"&gt;10472&lt;/key&gt;&lt;/foreign-keys&gt;&lt;ref-type name="Book Section"&gt;5&lt;/ref-type&gt;&lt;contributors&gt;&lt;authors&gt;&lt;author&gt;MacWhinney, Brian&lt;/author&gt;&lt;/authors&gt;&lt;secondary-authors&gt;&lt;author&gt;Dabrowsksa, Ewa&lt;/author&gt;&lt;author&gt;Divjak, Dagmar&lt;/author&gt;&lt;/secondary-authors&gt;&lt;/contributors&gt;&lt;titles&gt;&lt;title&gt;Emergentism&lt;/title&gt;&lt;secondary-title&gt;Handbook of Cognitive Linguistics&lt;/secondary-title&gt;&lt;/titles&gt;&lt;pages&gt;689-706&lt;/pages&gt;&lt;keywords&gt;&lt;keyword&gt;Emergentism&lt;/keyword&gt;&lt;/keywords&gt;&lt;dates&gt;&lt;year&gt;2015&lt;/year&gt;&lt;/dates&gt;&lt;pub-location&gt;New York, NY&lt;/pub-location&gt;&lt;publisher&gt;Mouton-DeGruyter&lt;/publisher&gt;&lt;urls&gt;&lt;related-urls&gt;&lt;url&gt;https://psyling.talkbank.org/years/2015/dabrowska.pdf&lt;/url&gt;&lt;/related-urls&gt;&lt;/urls&gt;&lt;electronic-resource-num&gt;https://doi.org/10.1515/9783110626438-014&lt;/electronic-resource-num&gt;&lt;/record&gt;&lt;/Cite&gt;&lt;/EndNote&gt;</w:instrText>
      </w:r>
      <w:r w:rsidR="001D1422">
        <w:fldChar w:fldCharType="separate"/>
      </w:r>
      <w:r w:rsidR="001D1422">
        <w:rPr>
          <w:noProof/>
        </w:rPr>
        <w:t>(MacWhinney, 2015)</w:t>
      </w:r>
      <w:r w:rsidR="001D1422">
        <w:fldChar w:fldCharType="end"/>
      </w:r>
      <w:r w:rsidR="001D1422">
        <w:t xml:space="preserve"> </w:t>
      </w:r>
      <w:r w:rsidR="00133483">
        <w:t xml:space="preserve">which </w:t>
      </w:r>
      <w:r w:rsidR="001D1422">
        <w:t>integrates</w:t>
      </w:r>
      <w:r w:rsidR="00133483">
        <w:t xml:space="preserve"> the</w:t>
      </w:r>
      <w:r w:rsidR="00C344F6">
        <w:t xml:space="preserve"> contributions of </w:t>
      </w:r>
      <w:r w:rsidR="001D1422">
        <w:t>many well-supported and</w:t>
      </w:r>
      <w:r w:rsidR="00C344F6">
        <w:t xml:space="preserve"> detailed theories </w:t>
      </w:r>
      <w:r w:rsidR="001D1422">
        <w:t xml:space="preserve">regarding the neural land social mechanisms and constraints that govern competition between linguistic forms, levels of structural organization, and timescales of language development and change. </w:t>
      </w:r>
      <w:r>
        <w:t xml:space="preserve"> </w:t>
      </w:r>
      <w:r w:rsidR="000A6B79">
        <w:t xml:space="preserve">To illustrate the value of an emergentist approach to bilingualism we could consider ways of understanding cross-language competition and transfer, as emphasized by Kroll and </w:t>
      </w:r>
      <w:proofErr w:type="spellStart"/>
      <w:r w:rsidR="000A6B79">
        <w:t>Dussias</w:t>
      </w:r>
      <w:proofErr w:type="spellEnd"/>
      <w:r w:rsidR="00317117">
        <w:t xml:space="preserve"> (2024)</w:t>
      </w:r>
      <w:r w:rsidR="000A6B79">
        <w:t xml:space="preserve">. </w:t>
      </w:r>
      <w:r w:rsidR="00133483">
        <w:t>For example, l</w:t>
      </w:r>
      <w:r w:rsidR="00C344F6">
        <w:t xml:space="preserve">ooking at how competition impacts transfer, we can see a role for mechanisms and constraints such as gating, cognate status, markedness, frequency, embodied imagery, functional restructuring, dynamic systems effects, and a variety of social inputs such as identity expression, preference management, and group solidarity. Looking at how transfer operates across linguistic levels, we </w:t>
      </w:r>
      <w:r w:rsidR="00133483">
        <w:t xml:space="preserve">can </w:t>
      </w:r>
      <w:r w:rsidR="00C344F6">
        <w:t>see marked divergences in processes, mechanisms, and constraints between the articula</w:t>
      </w:r>
      <w:r w:rsidR="006939C8">
        <w:t>tory, auditory, lexicon, morphological, syntactic, mental model, and discourse/pragmatic levels</w:t>
      </w:r>
      <w:r w:rsidR="00133483">
        <w:t xml:space="preserve"> </w:t>
      </w:r>
      <w:r w:rsidR="00133483">
        <w:fldChar w:fldCharType="begin">
          <w:fldData xml:space="preserve">PEVuZE5vdGU+PENpdGU+PEF1dGhvcj5DYWxkd2VsbC1IYXJyaXM8L0F1dGhvcj48WWVhcj4yMDIz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</w:fldData>
        </w:fldChar>
      </w:r>
      <w:r w:rsidR="00133483">
        <w:instrText xml:space="preserve"> ADDIN EN.CITE </w:instrText>
      </w:r>
      <w:r w:rsidR="00133483">
        <w:fldChar w:fldCharType="begin">
          <w:fldData xml:space="preserve">PEVuZE5vdGU+PENpdGU+PEF1dGhvcj5DYWxkd2VsbC1IYXJyaXM8L0F1dGhvcj48WWVhcj4yMDIz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</w:fldData>
        </w:fldChar>
      </w:r>
      <w:r w:rsidR="00133483">
        <w:instrText xml:space="preserve"> ADDIN EN.CITE.DATA </w:instrText>
      </w:r>
      <w:r w:rsidR="00133483">
        <w:fldChar w:fldCharType="end"/>
      </w:r>
      <w:r w:rsidR="00133483">
        <w:fldChar w:fldCharType="separate"/>
      </w:r>
      <w:r w:rsidR="00133483">
        <w:rPr>
          <w:noProof/>
        </w:rPr>
        <w:t>(Caldwell-Harris &amp; MacWhinney, 2023)</w:t>
      </w:r>
      <w:r w:rsidR="00133483">
        <w:fldChar w:fldCharType="end"/>
      </w:r>
      <w:r w:rsidR="006939C8">
        <w:t xml:space="preserve">. For sequential bilinguals, the emergence of structures on each of these levels is largely scaffolded by their prior emergence in L1. For simultaneous bilinguals, these levels emerge together through development. Finally, when we look at the role of timescales on </w:t>
      </w:r>
      <w:r w:rsidR="00133483">
        <w:t xml:space="preserve">transfer in </w:t>
      </w:r>
      <w:r w:rsidR="006939C8">
        <w:t>bilingual</w:t>
      </w:r>
      <w:r w:rsidR="00133483">
        <w:t>s</w:t>
      </w:r>
      <w:r w:rsidR="006939C8">
        <w:t xml:space="preserve"> we begin to consider the important impact of lifespan changes, cohort effects, </w:t>
      </w:r>
      <w:r w:rsidR="00133483">
        <w:t xml:space="preserve">peer group formation, workplace demands, </w:t>
      </w:r>
      <w:r w:rsidR="006939C8">
        <w:t xml:space="preserve">and immigration, as described by Caldwell-Harris and </w:t>
      </w:r>
      <w:proofErr w:type="spellStart"/>
      <w:r w:rsidR="006939C8">
        <w:t>MacWhinney</w:t>
      </w:r>
      <w:proofErr w:type="spellEnd"/>
      <w:r w:rsidR="006939C8">
        <w:t xml:space="preserve"> </w:t>
      </w:r>
      <w:r w:rsidR="00E628A6">
        <w:fldChar w:fldCharType="begin">
          <w:fldData xml:space="preserve">PEVuZE5vdGU+PENpdGUgRXhjbHVkZUF1dGg9IjEiPjxBdXRob3I+Q2FsZHdlbGwtSGFycmlzPC9B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=
</w:fldData>
        </w:fldChar>
      </w:r>
      <w:r w:rsidR="00E628A6">
        <w:instrText xml:space="preserve"> ADDIN EN.CITE </w:instrText>
      </w:r>
      <w:r w:rsidR="00E628A6">
        <w:fldChar w:fldCharType="begin">
          <w:fldData xml:space="preserve">PEVuZE5vdGU+PENpdGUgRXhjbHVkZUF1dGg9IjEiPjxBdXRob3I+Q2FsZHdlbGwtSGFycmlzPC9B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=
</w:fldData>
        </w:fldChar>
      </w:r>
      <w:r w:rsidR="00E628A6">
        <w:instrText xml:space="preserve"> ADDIN EN.CITE.DATA </w:instrText>
      </w:r>
      <w:r w:rsidR="00E628A6">
        <w:fldChar w:fldCharType="end"/>
      </w:r>
      <w:r w:rsidR="00E628A6">
        <w:fldChar w:fldCharType="separate"/>
      </w:r>
      <w:r w:rsidR="00E628A6">
        <w:rPr>
          <w:noProof/>
        </w:rPr>
        <w:t>(2023)</w:t>
      </w:r>
      <w:r w:rsidR="00E628A6">
        <w:fldChar w:fldCharType="end"/>
      </w:r>
      <w:r w:rsidR="006939C8">
        <w:t>.</w:t>
      </w:r>
      <w:r w:rsidR="007A2BDE">
        <w:t xml:space="preserve">  By deriving further detailed information from the six research lines we have highlighted in this paper, </w:t>
      </w:r>
      <w:r w:rsidR="009F2292">
        <w:t xml:space="preserve">along with work on the neurolinguistics of bilingualism, </w:t>
      </w:r>
      <w:r w:rsidR="007A2BDE">
        <w:t>we will have the type of data needed to properly articulate an emergentist framework for understanding processing, structure, and usage in multilingualism.</w:t>
      </w:r>
    </w:p>
    <w:p w14:paraId="613A7A8B" w14:textId="154035BB" w:rsidR="00B10569" w:rsidRPr="00413CB5" w:rsidRDefault="00476601" w:rsidP="00413CB5">
      <w:pPr>
        <w:pStyle w:val="Heading2"/>
      </w:pPr>
      <w:r>
        <w:t>References</w:t>
      </w:r>
    </w:p>
    <w:p w14:paraId="30D03C9F" w14:textId="77777777" w:rsidR="00381DDA" w:rsidRPr="00381DDA" w:rsidRDefault="00B10569" w:rsidP="00381DDA">
      <w:pPr>
        <w:pStyle w:val="EndNoteBibliography"/>
        <w:ind w:left="720" w:hanging="720"/>
        <w:rPr>
          <w:noProof/>
        </w:rPr>
      </w:pPr>
      <w:r>
        <w:rPr>
          <w:color w:val="000000" w:themeColor="text1"/>
        </w:rPr>
        <w:fldChar w:fldCharType="begin"/>
      </w:r>
      <w:r>
        <w:rPr>
          <w:color w:val="000000" w:themeColor="text1"/>
        </w:rPr>
        <w:instrText xml:space="preserve"> ADDIN EN.REFLIST </w:instrText>
      </w:r>
      <w:r>
        <w:rPr>
          <w:color w:val="000000" w:themeColor="text1"/>
        </w:rPr>
        <w:fldChar w:fldCharType="separate"/>
      </w:r>
      <w:r w:rsidR="00381DDA" w:rsidRPr="00381DDA">
        <w:rPr>
          <w:noProof/>
        </w:rPr>
        <w:t xml:space="preserve">Allopenna, P. D., Magnuson, J. S., &amp; Tanenhaus, M. K. (1998). Tracking the time course of spoken word recognition using eye movements: Evidence for continuous mapping models. </w:t>
      </w:r>
      <w:r w:rsidR="00381DDA" w:rsidRPr="00381DDA">
        <w:rPr>
          <w:i/>
          <w:noProof/>
        </w:rPr>
        <w:t>Journal of Memory and Language, 38</w:t>
      </w:r>
      <w:r w:rsidR="00381DDA" w:rsidRPr="00381DDA">
        <w:rPr>
          <w:noProof/>
        </w:rPr>
        <w:t>(4), 419-439. doi:DOI 10.1006/jmla.1997.2558</w:t>
      </w:r>
    </w:p>
    <w:p w14:paraId="4378B1DF" w14:textId="77777777" w:rsidR="00381DDA" w:rsidRPr="00381DDA" w:rsidRDefault="00381DDA" w:rsidP="00381DDA">
      <w:pPr>
        <w:pStyle w:val="EndNoteBibliography"/>
        <w:ind w:left="720" w:hanging="720"/>
        <w:rPr>
          <w:noProof/>
        </w:rPr>
      </w:pPr>
      <w:r w:rsidRPr="00381DDA">
        <w:rPr>
          <w:noProof/>
        </w:rPr>
        <w:t xml:space="preserve">Ambridge, B., &amp; Blything, L. (2024). Large language models are better than theoretical linguists at theoretical linguistics. </w:t>
      </w:r>
      <w:r w:rsidRPr="00381DDA">
        <w:rPr>
          <w:i/>
          <w:noProof/>
        </w:rPr>
        <w:t>Theoretical Linguistics, 50</w:t>
      </w:r>
      <w:r w:rsidRPr="00381DDA">
        <w:rPr>
          <w:noProof/>
        </w:rPr>
        <w:t xml:space="preserve">(1-2), 33-48. </w:t>
      </w:r>
    </w:p>
    <w:p w14:paraId="6D4E1B76" w14:textId="77777777" w:rsidR="00381DDA" w:rsidRPr="00381DDA" w:rsidRDefault="00381DDA" w:rsidP="00381DDA">
      <w:pPr>
        <w:pStyle w:val="EndNoteBibliography"/>
        <w:ind w:left="720" w:hanging="720"/>
        <w:rPr>
          <w:noProof/>
        </w:rPr>
      </w:pPr>
      <w:r w:rsidRPr="00381DDA">
        <w:rPr>
          <w:noProof/>
        </w:rPr>
        <w:t xml:space="preserve">Arnberg, L. N., &amp; Arnberg, P. W. (1992). Language awareness and language separation in the young bilingual child. In </w:t>
      </w:r>
      <w:r w:rsidRPr="00381DDA">
        <w:rPr>
          <w:i/>
          <w:noProof/>
        </w:rPr>
        <w:t>Advances in psychology</w:t>
      </w:r>
      <w:r w:rsidRPr="00381DDA">
        <w:rPr>
          <w:noProof/>
        </w:rPr>
        <w:t xml:space="preserve"> (Vol. 83, pp. 475-500): Elsevier.</w:t>
      </w:r>
    </w:p>
    <w:p w14:paraId="1FD0FF92" w14:textId="77777777" w:rsidR="00381DDA" w:rsidRPr="00381DDA" w:rsidRDefault="00381DDA" w:rsidP="00381DDA">
      <w:pPr>
        <w:pStyle w:val="EndNoteBibliography"/>
        <w:ind w:left="720" w:hanging="720"/>
        <w:rPr>
          <w:noProof/>
        </w:rPr>
      </w:pPr>
      <w:r w:rsidRPr="00381DDA">
        <w:rPr>
          <w:noProof/>
        </w:rPr>
        <w:t xml:space="preserve">Beauvillain, C. (1992). Orthographic and lexical constraints in bilingual word recognition. In </w:t>
      </w:r>
      <w:r w:rsidRPr="00381DDA">
        <w:rPr>
          <w:i/>
          <w:noProof/>
        </w:rPr>
        <w:t>Advances in psychology</w:t>
      </w:r>
      <w:r w:rsidRPr="00381DDA">
        <w:rPr>
          <w:noProof/>
        </w:rPr>
        <w:t xml:space="preserve"> (Vol. 83, pp. 221-235): Elsevier.</w:t>
      </w:r>
    </w:p>
    <w:p w14:paraId="3D2F0D96" w14:textId="77777777" w:rsidR="00381DDA" w:rsidRPr="00381DDA" w:rsidRDefault="00381DDA" w:rsidP="00381DDA">
      <w:pPr>
        <w:pStyle w:val="EndNoteBibliography"/>
        <w:ind w:left="720" w:hanging="720"/>
        <w:rPr>
          <w:noProof/>
        </w:rPr>
      </w:pPr>
      <w:r w:rsidRPr="00381DDA">
        <w:rPr>
          <w:noProof/>
        </w:rPr>
        <w:t xml:space="preserve">Ben-Yehudah, G., Hirshorn, E. A., Simcox, T., Perfetti, C. A., &amp; Fiez, J. A. (2019). Chinese-English bilinguals transfer L1 lexical reading procedures and holistic orthographic coding to L2 English. </w:t>
      </w:r>
      <w:r w:rsidRPr="00381DDA">
        <w:rPr>
          <w:i/>
          <w:noProof/>
        </w:rPr>
        <w:t>Journal of Neurolinguistics, 50</w:t>
      </w:r>
      <w:r w:rsidRPr="00381DDA">
        <w:rPr>
          <w:noProof/>
        </w:rPr>
        <w:t>, 136-148. doi:10.1016/j.jneuroling.2018.01.002</w:t>
      </w:r>
    </w:p>
    <w:p w14:paraId="174F7FDB" w14:textId="77777777" w:rsidR="00381DDA" w:rsidRPr="00381DDA" w:rsidRDefault="00381DDA" w:rsidP="00381DDA">
      <w:pPr>
        <w:pStyle w:val="EndNoteBibliography"/>
        <w:ind w:left="720" w:hanging="720"/>
        <w:rPr>
          <w:noProof/>
        </w:rPr>
      </w:pPr>
      <w:r w:rsidRPr="00381DDA">
        <w:rPr>
          <w:noProof/>
        </w:rPr>
        <w:t xml:space="preserve">Bernolet, S., Hartsuiker, R. J., &amp; Pickering, M. J. (2013). From language-specific to shared syntactic representations: the influence of second language proficiency on syntactic sharing in bilinguals. </w:t>
      </w:r>
      <w:r w:rsidRPr="00381DDA">
        <w:rPr>
          <w:i/>
          <w:noProof/>
        </w:rPr>
        <w:t>Cognition, 127</w:t>
      </w:r>
      <w:r w:rsidRPr="00381DDA">
        <w:rPr>
          <w:noProof/>
        </w:rPr>
        <w:t>(3), 287-306. doi:10.1016/j.cognition.2013.02.005</w:t>
      </w:r>
    </w:p>
    <w:p w14:paraId="7D8B7B88" w14:textId="77777777" w:rsidR="00381DDA" w:rsidRPr="00381DDA" w:rsidRDefault="00381DDA" w:rsidP="00381DDA">
      <w:pPr>
        <w:pStyle w:val="EndNoteBibliography"/>
        <w:ind w:left="720" w:hanging="720"/>
        <w:rPr>
          <w:noProof/>
        </w:rPr>
      </w:pPr>
      <w:r w:rsidRPr="00381DDA">
        <w:rPr>
          <w:noProof/>
        </w:rPr>
        <w:t xml:space="preserve">Bialystok, E. (2024). Bilingualism modifies cognition through adaptation, not transfer. </w:t>
      </w:r>
      <w:r w:rsidRPr="00381DDA">
        <w:rPr>
          <w:i/>
          <w:noProof/>
        </w:rPr>
        <w:t>Trends Cogn Sci, 28</w:t>
      </w:r>
      <w:r w:rsidRPr="00381DDA">
        <w:rPr>
          <w:noProof/>
        </w:rPr>
        <w:t>(11), 987-997. doi:10.1016/j.tics.2024.07.012</w:t>
      </w:r>
    </w:p>
    <w:p w14:paraId="163962E9" w14:textId="77777777" w:rsidR="00381DDA" w:rsidRPr="00381DDA" w:rsidRDefault="00381DDA" w:rsidP="00381DDA">
      <w:pPr>
        <w:pStyle w:val="EndNoteBibliography"/>
        <w:ind w:left="720" w:hanging="720"/>
        <w:rPr>
          <w:noProof/>
        </w:rPr>
      </w:pPr>
      <w:r w:rsidRPr="00381DDA">
        <w:rPr>
          <w:noProof/>
        </w:rPr>
        <w:t xml:space="preserve">Bialystok, E. (2025). Selective attention in cognitive processing revisited: A Long-term Re-evaluation. </w:t>
      </w:r>
      <w:r w:rsidRPr="00381DDA">
        <w:rPr>
          <w:i/>
          <w:noProof/>
        </w:rPr>
        <w:t>Brain Lang, 261</w:t>
      </w:r>
      <w:r w:rsidRPr="00381DDA">
        <w:rPr>
          <w:noProof/>
        </w:rPr>
        <w:t>, 105518. doi:10.1016/j.bandl.2024.105518</w:t>
      </w:r>
    </w:p>
    <w:p w14:paraId="0EC2506F" w14:textId="77777777" w:rsidR="00381DDA" w:rsidRPr="00381DDA" w:rsidRDefault="00381DDA" w:rsidP="00381DDA">
      <w:pPr>
        <w:pStyle w:val="EndNoteBibliography"/>
        <w:ind w:left="720" w:hanging="720"/>
        <w:rPr>
          <w:noProof/>
        </w:rPr>
      </w:pPr>
      <w:r w:rsidRPr="00381DDA">
        <w:rPr>
          <w:noProof/>
        </w:rPr>
        <w:t xml:space="preserve">Bicknell, K., Brust, C., &amp; Settles, B. (2023). How Duolingo's AI Learns what you Need to Learn: The language-learning app tries to emulate a great human tutor. </w:t>
      </w:r>
      <w:r w:rsidRPr="00381DDA">
        <w:rPr>
          <w:i/>
          <w:noProof/>
        </w:rPr>
        <w:t>IEEE Spectrum, 60</w:t>
      </w:r>
      <w:r w:rsidRPr="00381DDA">
        <w:rPr>
          <w:noProof/>
        </w:rPr>
        <w:t>(3), 28-33. doi:10.1109/Mspec.2023.10061631</w:t>
      </w:r>
    </w:p>
    <w:p w14:paraId="714B6FCB" w14:textId="0BCB1710" w:rsidR="00381DDA" w:rsidRPr="00381DDA" w:rsidRDefault="00381DDA" w:rsidP="00381DDA">
      <w:pPr>
        <w:pStyle w:val="EndNoteBibliography"/>
        <w:ind w:left="720" w:hanging="720"/>
        <w:rPr>
          <w:noProof/>
        </w:rPr>
      </w:pPr>
      <w:r w:rsidRPr="00381DDA">
        <w:rPr>
          <w:noProof/>
        </w:rPr>
        <w:t xml:space="preserve">Bloom, L., &amp; Tinker, E. (2001). The intentionality model and language acquisition: engagement, effort, and the essential tension in development. </w:t>
      </w:r>
      <w:r w:rsidRPr="00381DDA">
        <w:rPr>
          <w:i/>
          <w:noProof/>
        </w:rPr>
        <w:t>Monogr Soc Res Child Dev, 66</w:t>
      </w:r>
      <w:r w:rsidRPr="00381DDA">
        <w:rPr>
          <w:noProof/>
        </w:rPr>
        <w:t xml:space="preserve">(4), i-viii, 1-91. Retrieved from </w:t>
      </w:r>
      <w:hyperlink r:id="rId10" w:history="1">
        <w:r w:rsidRPr="00381DDA">
          <w:rPr>
            <w:rStyle w:val="Hyperlink"/>
            <w:noProof/>
          </w:rPr>
          <w:t>https://www.ncbi.nlm.nih.gov/pubmed/11799833</w:t>
        </w:r>
      </w:hyperlink>
    </w:p>
    <w:p w14:paraId="5DD61230" w14:textId="77777777" w:rsidR="00381DDA" w:rsidRPr="00381DDA" w:rsidRDefault="00381DDA" w:rsidP="00381DDA">
      <w:pPr>
        <w:pStyle w:val="EndNoteBibliography"/>
        <w:ind w:left="720" w:hanging="720"/>
        <w:rPr>
          <w:noProof/>
        </w:rPr>
      </w:pPr>
      <w:r w:rsidRPr="00381DDA">
        <w:rPr>
          <w:noProof/>
        </w:rPr>
        <w:t xml:space="preserve">Brooks, P. J., &amp; Tomasello, M. (1999). How children constrain their argument structure constructions. </w:t>
      </w:r>
      <w:r w:rsidRPr="00381DDA">
        <w:rPr>
          <w:i/>
          <w:noProof/>
        </w:rPr>
        <w:t>Language, 75</w:t>
      </w:r>
      <w:r w:rsidRPr="00381DDA">
        <w:rPr>
          <w:noProof/>
        </w:rPr>
        <w:t>(4), 720-738. doi:Doi 10.2307/417731</w:t>
      </w:r>
    </w:p>
    <w:p w14:paraId="075C9558" w14:textId="77777777" w:rsidR="00381DDA" w:rsidRPr="00381DDA" w:rsidRDefault="00381DDA" w:rsidP="00381DDA">
      <w:pPr>
        <w:pStyle w:val="EndNoteBibliography"/>
        <w:ind w:left="720" w:hanging="720"/>
        <w:rPr>
          <w:noProof/>
        </w:rPr>
      </w:pPr>
      <w:r w:rsidRPr="00381DDA">
        <w:rPr>
          <w:noProof/>
        </w:rPr>
        <w:t xml:space="preserve">Caldwell-Harris, C. L., &amp; MacWhinney, B. (2023). Age effects in second language acquisition: Expanding the emergentist account. </w:t>
      </w:r>
      <w:r w:rsidRPr="00381DDA">
        <w:rPr>
          <w:i/>
          <w:noProof/>
        </w:rPr>
        <w:t>Brain Lang, 241</w:t>
      </w:r>
      <w:r w:rsidRPr="00381DDA">
        <w:rPr>
          <w:noProof/>
        </w:rPr>
        <w:t>, 105269. doi:10.1016/j.bandl.2023.105269</w:t>
      </w:r>
    </w:p>
    <w:p w14:paraId="46F822EE" w14:textId="77777777" w:rsidR="00381DDA" w:rsidRPr="00381DDA" w:rsidRDefault="00381DDA" w:rsidP="00381DDA">
      <w:pPr>
        <w:pStyle w:val="EndNoteBibliography"/>
        <w:ind w:left="720" w:hanging="720"/>
        <w:rPr>
          <w:noProof/>
        </w:rPr>
      </w:pPr>
      <w:r w:rsidRPr="00381DDA">
        <w:rPr>
          <w:noProof/>
        </w:rPr>
        <w:t xml:space="preserve">Cantlon, J. F., &amp; Piantadosi, S. T. (2024). Uniquely human intelligence arose from expanded information capacity. </w:t>
      </w:r>
      <w:r w:rsidRPr="00381DDA">
        <w:rPr>
          <w:i/>
          <w:noProof/>
        </w:rPr>
        <w:t>Nature Reviews Psychology, 3</w:t>
      </w:r>
      <w:r w:rsidRPr="00381DDA">
        <w:rPr>
          <w:noProof/>
        </w:rPr>
        <w:t>(4), 275-293. doi:10.1038/s44159-024-00283-3</w:t>
      </w:r>
    </w:p>
    <w:p w14:paraId="753798EC" w14:textId="77777777" w:rsidR="00381DDA" w:rsidRPr="00381DDA" w:rsidRDefault="00381DDA" w:rsidP="00381DDA">
      <w:pPr>
        <w:pStyle w:val="EndNoteBibliography"/>
        <w:ind w:left="720" w:hanging="720"/>
        <w:rPr>
          <w:noProof/>
        </w:rPr>
      </w:pPr>
      <w:r w:rsidRPr="00381DDA">
        <w:rPr>
          <w:noProof/>
        </w:rPr>
        <w:t xml:space="preserve">Choi, J., Broersma, M., &amp; Cutler, A. (2017). Early phonology revealed by international adoptees' birth language retention. </w:t>
      </w:r>
      <w:r w:rsidRPr="00381DDA">
        <w:rPr>
          <w:i/>
          <w:noProof/>
        </w:rPr>
        <w:t>Proc Natl Acad Sci U S A, 114</w:t>
      </w:r>
      <w:r w:rsidRPr="00381DDA">
        <w:rPr>
          <w:noProof/>
        </w:rPr>
        <w:t>(28), 7307-7312. doi:10.1073/pnas.1706405114</w:t>
      </w:r>
    </w:p>
    <w:p w14:paraId="1FE63817" w14:textId="77777777" w:rsidR="00381DDA" w:rsidRPr="00381DDA" w:rsidRDefault="00381DDA" w:rsidP="00381DDA">
      <w:pPr>
        <w:pStyle w:val="EndNoteBibliography"/>
        <w:ind w:left="720" w:hanging="720"/>
        <w:rPr>
          <w:noProof/>
        </w:rPr>
      </w:pPr>
      <w:r w:rsidRPr="00381DDA">
        <w:rPr>
          <w:noProof/>
        </w:rPr>
        <w:t xml:space="preserve">Clark, E. (2015). Common ground. In B. MacWhinney &amp; W. O'Grady (Eds.), </w:t>
      </w:r>
      <w:r w:rsidRPr="00381DDA">
        <w:rPr>
          <w:i/>
          <w:noProof/>
        </w:rPr>
        <w:t>The handbook of language emergence</w:t>
      </w:r>
      <w:r w:rsidRPr="00381DDA">
        <w:rPr>
          <w:noProof/>
        </w:rPr>
        <w:t xml:space="preserve"> (pp. 328-353). New York, NY: Wiley.</w:t>
      </w:r>
    </w:p>
    <w:p w14:paraId="1CE3BE23" w14:textId="77777777" w:rsidR="00381DDA" w:rsidRPr="00381DDA" w:rsidRDefault="00381DDA" w:rsidP="00381DDA">
      <w:pPr>
        <w:pStyle w:val="EndNoteBibliography"/>
        <w:ind w:left="720" w:hanging="720"/>
        <w:rPr>
          <w:noProof/>
        </w:rPr>
      </w:pPr>
      <w:r w:rsidRPr="00381DDA">
        <w:rPr>
          <w:noProof/>
        </w:rPr>
        <w:t xml:space="preserve">de Groot, A. M. (2014). About phonological, grammatical, and semantic accents in bilinguals’ language use and their cause. In </w:t>
      </w:r>
      <w:r w:rsidRPr="00381DDA">
        <w:rPr>
          <w:i/>
          <w:noProof/>
        </w:rPr>
        <w:t>Multilingual Cognition and Language Use</w:t>
      </w:r>
      <w:r w:rsidRPr="00381DDA">
        <w:rPr>
          <w:noProof/>
        </w:rPr>
        <w:t xml:space="preserve"> (pp. 229-262): John Benjamins.</w:t>
      </w:r>
    </w:p>
    <w:p w14:paraId="3266D5C3" w14:textId="77777777" w:rsidR="00381DDA" w:rsidRPr="00381DDA" w:rsidRDefault="00381DDA" w:rsidP="00381DDA">
      <w:pPr>
        <w:pStyle w:val="EndNoteBibliography"/>
        <w:ind w:left="720" w:hanging="720"/>
        <w:rPr>
          <w:noProof/>
        </w:rPr>
      </w:pPr>
      <w:r w:rsidRPr="00381DDA">
        <w:rPr>
          <w:noProof/>
        </w:rPr>
        <w:t xml:space="preserve">Durgunoglu, A., &amp; Roediger, H. (1987). Test Differences in Accessing Bilingual Memory. </w:t>
      </w:r>
      <w:r w:rsidRPr="00381DDA">
        <w:rPr>
          <w:i/>
          <w:noProof/>
        </w:rPr>
        <w:t>Journal of Memory and Language, 26</w:t>
      </w:r>
      <w:r w:rsidRPr="00381DDA">
        <w:rPr>
          <w:noProof/>
        </w:rPr>
        <w:t xml:space="preserve">, 377-391. </w:t>
      </w:r>
    </w:p>
    <w:p w14:paraId="4BC8006C" w14:textId="77777777" w:rsidR="00381DDA" w:rsidRPr="00381DDA" w:rsidRDefault="00381DDA" w:rsidP="00381DDA">
      <w:pPr>
        <w:pStyle w:val="EndNoteBibliography"/>
        <w:ind w:left="720" w:hanging="720"/>
        <w:rPr>
          <w:noProof/>
        </w:rPr>
      </w:pPr>
      <w:r w:rsidRPr="00381DDA">
        <w:rPr>
          <w:noProof/>
        </w:rPr>
        <w:t xml:space="preserve">Elman, J. L. (1998). Generalization, simple recurrent networks, and the emergence of structure. In M. Gernsbacher &amp; S. Derry (Eds.), </w:t>
      </w:r>
      <w:r w:rsidRPr="00381DDA">
        <w:rPr>
          <w:i/>
          <w:noProof/>
        </w:rPr>
        <w:t>Proceedings of the 20th Annual Conference of the Cognitive Science Society</w:t>
      </w:r>
      <w:r w:rsidRPr="00381DDA">
        <w:rPr>
          <w:noProof/>
        </w:rPr>
        <w:t>. Mahwah, NJ: Lawrence Erlbaum Associates.</w:t>
      </w:r>
    </w:p>
    <w:p w14:paraId="09E2F870" w14:textId="77777777" w:rsidR="00381DDA" w:rsidRPr="00381DDA" w:rsidRDefault="00381DDA" w:rsidP="00381DDA">
      <w:pPr>
        <w:pStyle w:val="EndNoteBibliography"/>
        <w:ind w:left="720" w:hanging="720"/>
        <w:rPr>
          <w:noProof/>
        </w:rPr>
      </w:pPr>
      <w:r w:rsidRPr="00381DDA">
        <w:rPr>
          <w:noProof/>
        </w:rPr>
        <w:t xml:space="preserve">Flege, J. E., &amp; Bohn, O. (2021). The revised speech learning model (SLM-r). In R. Wayland (Ed.), </w:t>
      </w:r>
      <w:r w:rsidRPr="00381DDA">
        <w:rPr>
          <w:i/>
          <w:noProof/>
        </w:rPr>
        <w:t>Second language speech learning: Theoretical and empirical progress</w:t>
      </w:r>
      <w:r w:rsidRPr="00381DDA">
        <w:rPr>
          <w:noProof/>
        </w:rPr>
        <w:t>. New York: Cambridge Univerrsity Press.</w:t>
      </w:r>
    </w:p>
    <w:p w14:paraId="09EC1E04" w14:textId="77777777" w:rsidR="00381DDA" w:rsidRPr="00381DDA" w:rsidRDefault="00381DDA" w:rsidP="00381DDA">
      <w:pPr>
        <w:pStyle w:val="EndNoteBibliography"/>
        <w:ind w:left="720" w:hanging="720"/>
        <w:rPr>
          <w:noProof/>
        </w:rPr>
      </w:pPr>
      <w:r w:rsidRPr="00381DDA">
        <w:rPr>
          <w:noProof/>
        </w:rPr>
        <w:t xml:space="preserve">Flege, J. E., &amp; Wayland, R. (2019). The role of input in native Spanish Late learners’ production and perception&lt;? br?&gt; of English phonetic segments. </w:t>
      </w:r>
      <w:r w:rsidRPr="00381DDA">
        <w:rPr>
          <w:i/>
          <w:noProof/>
        </w:rPr>
        <w:t>Journal of Second Language Studies, 2</w:t>
      </w:r>
      <w:r w:rsidRPr="00381DDA">
        <w:rPr>
          <w:noProof/>
        </w:rPr>
        <w:t xml:space="preserve">(1), 1-44. </w:t>
      </w:r>
    </w:p>
    <w:p w14:paraId="5A007D77" w14:textId="77777777" w:rsidR="00381DDA" w:rsidRPr="00381DDA" w:rsidRDefault="00381DDA" w:rsidP="00381DDA">
      <w:pPr>
        <w:pStyle w:val="EndNoteBibliography"/>
        <w:ind w:left="720" w:hanging="720"/>
        <w:rPr>
          <w:noProof/>
        </w:rPr>
      </w:pPr>
      <w:r w:rsidRPr="00381DDA">
        <w:rPr>
          <w:noProof/>
        </w:rPr>
        <w:t xml:space="preserve">Freed, B. F. (1998). An overview of issues and research in language learning in a study abroad setting. </w:t>
      </w:r>
      <w:r w:rsidRPr="00381DDA">
        <w:rPr>
          <w:i/>
          <w:noProof/>
        </w:rPr>
        <w:t>Frontiers: The interdisciplinary journal of study abroad, 4</w:t>
      </w:r>
      <w:r w:rsidRPr="00381DDA">
        <w:rPr>
          <w:noProof/>
        </w:rPr>
        <w:t xml:space="preserve">(1), 31-60. </w:t>
      </w:r>
    </w:p>
    <w:p w14:paraId="502D15EE" w14:textId="77777777" w:rsidR="00381DDA" w:rsidRPr="00381DDA" w:rsidRDefault="00381DDA" w:rsidP="00381DDA">
      <w:pPr>
        <w:pStyle w:val="EndNoteBibliography"/>
        <w:ind w:left="720" w:hanging="720"/>
        <w:rPr>
          <w:noProof/>
        </w:rPr>
      </w:pPr>
      <w:r w:rsidRPr="00381DDA">
        <w:rPr>
          <w:noProof/>
        </w:rPr>
        <w:t xml:space="preserve">Gao, Z., Wiener, S., &amp; MacWhinney, B. (2022). Acquisition of Chinese Verb Separation by Adult L2 Learners. </w:t>
      </w:r>
      <w:r w:rsidRPr="00381DDA">
        <w:rPr>
          <w:i/>
          <w:noProof/>
        </w:rPr>
        <w:t>Languages, 7</w:t>
      </w:r>
      <w:r w:rsidRPr="00381DDA">
        <w:rPr>
          <w:noProof/>
        </w:rPr>
        <w:t>(3). doi:10.3390/languages7030225</w:t>
      </w:r>
    </w:p>
    <w:p w14:paraId="064A389F" w14:textId="77777777" w:rsidR="00381DDA" w:rsidRPr="00381DDA" w:rsidRDefault="00381DDA" w:rsidP="00381DDA">
      <w:pPr>
        <w:pStyle w:val="EndNoteBibliography"/>
        <w:ind w:left="720" w:hanging="720"/>
        <w:rPr>
          <w:noProof/>
        </w:rPr>
      </w:pPr>
      <w:r w:rsidRPr="00381DDA">
        <w:rPr>
          <w:noProof/>
        </w:rPr>
        <w:t xml:space="preserve">Grainger, J., Midgley, K., &amp; Holcomb, P. J. (2010). Chapter 14. Re-thinking the bilingual interactive-activation model from a developmental perspective (BIA-d). In </w:t>
      </w:r>
      <w:r w:rsidRPr="00381DDA">
        <w:rPr>
          <w:i/>
          <w:noProof/>
        </w:rPr>
        <w:t>Language acquisition across linguistic and cognitive systems</w:t>
      </w:r>
      <w:r w:rsidRPr="00381DDA">
        <w:rPr>
          <w:noProof/>
        </w:rPr>
        <w:t xml:space="preserve"> (pp. 267-283): John Benjamins Publishing Company.</w:t>
      </w:r>
    </w:p>
    <w:p w14:paraId="3961A61F" w14:textId="77777777" w:rsidR="00381DDA" w:rsidRPr="00381DDA" w:rsidRDefault="00381DDA" w:rsidP="00381DDA">
      <w:pPr>
        <w:pStyle w:val="EndNoteBibliography"/>
        <w:ind w:left="720" w:hanging="720"/>
        <w:rPr>
          <w:noProof/>
        </w:rPr>
      </w:pPr>
      <w:r w:rsidRPr="00381DDA">
        <w:rPr>
          <w:noProof/>
        </w:rPr>
        <w:t xml:space="preserve">Greenacre, L., Defina, R., Akbar, S., &amp; Garcia, J. E. (2024). Dedicated comparatives aid comparisons of magnitude: a study with Pitjantjatjara-English bilinguals. </w:t>
      </w:r>
      <w:r w:rsidRPr="00381DDA">
        <w:rPr>
          <w:i/>
          <w:noProof/>
        </w:rPr>
        <w:t>Frontiers in human neuroscience, 18</w:t>
      </w:r>
      <w:r w:rsidRPr="00381DDA">
        <w:rPr>
          <w:noProof/>
        </w:rPr>
        <w:t>, 1418797. doi:10.3389/fnhum.2024.1418797</w:t>
      </w:r>
    </w:p>
    <w:p w14:paraId="2DFF2A0A" w14:textId="77777777" w:rsidR="00381DDA" w:rsidRPr="00381DDA" w:rsidRDefault="00381DDA" w:rsidP="00381DDA">
      <w:pPr>
        <w:pStyle w:val="EndNoteBibliography"/>
        <w:ind w:left="720" w:hanging="720"/>
        <w:rPr>
          <w:noProof/>
        </w:rPr>
      </w:pPr>
      <w:r w:rsidRPr="00381DDA">
        <w:rPr>
          <w:noProof/>
        </w:rPr>
        <w:t xml:space="preserve">Grosjean, F. (1992). Another view of bilingualism. In </w:t>
      </w:r>
      <w:r w:rsidRPr="00381DDA">
        <w:rPr>
          <w:i/>
          <w:noProof/>
        </w:rPr>
        <w:t>Advances in psychology</w:t>
      </w:r>
      <w:r w:rsidRPr="00381DDA">
        <w:rPr>
          <w:noProof/>
        </w:rPr>
        <w:t xml:space="preserve"> (Vol. 83, pp. 51-62): Elsevier.</w:t>
      </w:r>
    </w:p>
    <w:p w14:paraId="6341C105" w14:textId="77777777" w:rsidR="00381DDA" w:rsidRPr="00381DDA" w:rsidRDefault="00381DDA" w:rsidP="00381DDA">
      <w:pPr>
        <w:pStyle w:val="EndNoteBibliography"/>
        <w:ind w:left="720" w:hanging="720"/>
        <w:rPr>
          <w:noProof/>
        </w:rPr>
      </w:pPr>
      <w:r w:rsidRPr="00381DDA">
        <w:rPr>
          <w:noProof/>
        </w:rPr>
        <w:t xml:space="preserve">Guo, D., Yang, D., Zhang, H., Song, J., Zhang, R., Xu, R., . . . Bi, X. (2025). DeepSeek-R1: Incentivizing Reasoning Capability in LLMs via Reinforcement Learning. </w:t>
      </w:r>
      <w:r w:rsidRPr="00381DDA">
        <w:rPr>
          <w:i/>
          <w:noProof/>
        </w:rPr>
        <w:t>arXiv preprint arXiv:2501.12948</w:t>
      </w:r>
      <w:r w:rsidRPr="00381DDA">
        <w:rPr>
          <w:noProof/>
        </w:rPr>
        <w:t xml:space="preserve">. </w:t>
      </w:r>
    </w:p>
    <w:p w14:paraId="2F1737D8" w14:textId="77777777" w:rsidR="00381DDA" w:rsidRPr="00381DDA" w:rsidRDefault="00381DDA" w:rsidP="00381DDA">
      <w:pPr>
        <w:pStyle w:val="EndNoteBibliography"/>
        <w:ind w:left="720" w:hanging="720"/>
        <w:rPr>
          <w:noProof/>
        </w:rPr>
      </w:pPr>
      <w:r w:rsidRPr="00381DDA">
        <w:rPr>
          <w:noProof/>
        </w:rPr>
        <w:t xml:space="preserve">Hancin-Bhatt, B., &amp; Nagy, W. (2015). Lexical transfer and second language morphological development. </w:t>
      </w:r>
      <w:r w:rsidRPr="00381DDA">
        <w:rPr>
          <w:i/>
          <w:noProof/>
        </w:rPr>
        <w:t>Applied Psycholinguistics, 15</w:t>
      </w:r>
      <w:r w:rsidRPr="00381DDA">
        <w:rPr>
          <w:noProof/>
        </w:rPr>
        <w:t>(3), 289-310. doi:10.1017/s0142716400065905</w:t>
      </w:r>
    </w:p>
    <w:p w14:paraId="56EA6C86" w14:textId="77777777" w:rsidR="00381DDA" w:rsidRPr="00381DDA" w:rsidRDefault="00381DDA" w:rsidP="00381DDA">
      <w:pPr>
        <w:pStyle w:val="EndNoteBibliography"/>
        <w:ind w:left="720" w:hanging="720"/>
        <w:rPr>
          <w:noProof/>
        </w:rPr>
      </w:pPr>
      <w:r w:rsidRPr="00381DDA">
        <w:rPr>
          <w:noProof/>
        </w:rPr>
        <w:t xml:space="preserve">Harris, R. J. (1992). </w:t>
      </w:r>
      <w:r w:rsidRPr="00381DDA">
        <w:rPr>
          <w:i/>
          <w:noProof/>
        </w:rPr>
        <w:t>Cognitive processing in bilinguals</w:t>
      </w:r>
      <w:r w:rsidRPr="00381DDA">
        <w:rPr>
          <w:noProof/>
        </w:rPr>
        <w:t>: Elsevier.</w:t>
      </w:r>
    </w:p>
    <w:p w14:paraId="33FB7D50" w14:textId="77777777" w:rsidR="00381DDA" w:rsidRPr="00381DDA" w:rsidRDefault="00381DDA" w:rsidP="00381DDA">
      <w:pPr>
        <w:pStyle w:val="EndNoteBibliography"/>
        <w:ind w:left="720" w:hanging="720"/>
        <w:rPr>
          <w:noProof/>
        </w:rPr>
      </w:pPr>
      <w:r w:rsidRPr="00381DDA">
        <w:rPr>
          <w:noProof/>
        </w:rPr>
        <w:t xml:space="preserve">Hartsuiker, R. J., Pickering, M. J., &amp; Veltkamp, E. (2004). Is syntax separate or shared between languages? Cross-linguistic syntactic priming in Spanish-English bilinguals. </w:t>
      </w:r>
      <w:r w:rsidRPr="00381DDA">
        <w:rPr>
          <w:i/>
          <w:noProof/>
        </w:rPr>
        <w:t>Psychol Sci, 15</w:t>
      </w:r>
      <w:r w:rsidRPr="00381DDA">
        <w:rPr>
          <w:noProof/>
        </w:rPr>
        <w:t>(6), 409-414. doi:10.1111/j.0956-7976.2004.00693.x</w:t>
      </w:r>
    </w:p>
    <w:p w14:paraId="1DE0A032" w14:textId="77777777" w:rsidR="00381DDA" w:rsidRPr="00381DDA" w:rsidRDefault="00381DDA" w:rsidP="00381DDA">
      <w:pPr>
        <w:pStyle w:val="EndNoteBibliography"/>
        <w:ind w:left="720" w:hanging="720"/>
        <w:rPr>
          <w:noProof/>
        </w:rPr>
      </w:pPr>
      <w:r w:rsidRPr="00381DDA">
        <w:rPr>
          <w:noProof/>
        </w:rPr>
        <w:t xml:space="preserve">Hernandez, A., Li, P., &amp; MacWhinney, B. (2005). The emergence of competing modules in bilingualism. </w:t>
      </w:r>
      <w:r w:rsidRPr="00381DDA">
        <w:rPr>
          <w:i/>
          <w:noProof/>
        </w:rPr>
        <w:t>Trends in Cognitive Sciences, 9</w:t>
      </w:r>
      <w:r w:rsidRPr="00381DDA">
        <w:rPr>
          <w:noProof/>
        </w:rPr>
        <w:t>(5), 220-225. doi:10.1016/j.tics.2005.03.003</w:t>
      </w:r>
    </w:p>
    <w:p w14:paraId="06F3F961" w14:textId="77777777" w:rsidR="00381DDA" w:rsidRPr="00381DDA" w:rsidRDefault="00381DDA" w:rsidP="00381DDA">
      <w:pPr>
        <w:pStyle w:val="EndNoteBibliography"/>
        <w:ind w:left="720" w:hanging="720"/>
        <w:rPr>
          <w:noProof/>
        </w:rPr>
      </w:pPr>
      <w:r w:rsidRPr="00381DDA">
        <w:rPr>
          <w:noProof/>
        </w:rPr>
        <w:t xml:space="preserve">Hintzman, D. L. (2011). Research strategy in the study of memory: Fads, fallacies, and the search for the “coordinates of truth”. </w:t>
      </w:r>
      <w:r w:rsidRPr="00381DDA">
        <w:rPr>
          <w:i/>
          <w:noProof/>
        </w:rPr>
        <w:t>Perspectives on Psychological science, 6</w:t>
      </w:r>
      <w:r w:rsidRPr="00381DDA">
        <w:rPr>
          <w:noProof/>
        </w:rPr>
        <w:t xml:space="preserve">(3), 253-271. </w:t>
      </w:r>
    </w:p>
    <w:p w14:paraId="58DA3C5A" w14:textId="77777777" w:rsidR="00381DDA" w:rsidRPr="00381DDA" w:rsidRDefault="00381DDA" w:rsidP="00381DDA">
      <w:pPr>
        <w:pStyle w:val="EndNoteBibliography"/>
        <w:ind w:left="720" w:hanging="720"/>
        <w:rPr>
          <w:noProof/>
        </w:rPr>
      </w:pPr>
      <w:r w:rsidRPr="00381DDA">
        <w:rPr>
          <w:noProof/>
        </w:rPr>
        <w:t xml:space="preserve">Jespersen, O. (1922). </w:t>
      </w:r>
      <w:r w:rsidRPr="00381DDA">
        <w:rPr>
          <w:i/>
          <w:noProof/>
        </w:rPr>
        <w:t>Language: its nature, development, and origin</w:t>
      </w:r>
      <w:r w:rsidRPr="00381DDA">
        <w:rPr>
          <w:noProof/>
        </w:rPr>
        <w:t>. London: George Allen &amp; Unwin.</w:t>
      </w:r>
    </w:p>
    <w:p w14:paraId="38882206" w14:textId="77777777" w:rsidR="00381DDA" w:rsidRPr="00381DDA" w:rsidRDefault="00381DDA" w:rsidP="00381DDA">
      <w:pPr>
        <w:pStyle w:val="EndNoteBibliography"/>
        <w:ind w:left="720" w:hanging="720"/>
        <w:rPr>
          <w:noProof/>
        </w:rPr>
      </w:pPr>
      <w:r w:rsidRPr="00381DDA">
        <w:rPr>
          <w:noProof/>
        </w:rPr>
        <w:t xml:space="preserve">Kang, S. H., Lindsey, R. V., Mozer, M. C., &amp; Pashler, H. (2014). Retrieval practice over the long term: should spacing be expanding or equal-interval? </w:t>
      </w:r>
      <w:r w:rsidRPr="00381DDA">
        <w:rPr>
          <w:i/>
          <w:noProof/>
        </w:rPr>
        <w:t>Psychon Bull Rev, 21</w:t>
      </w:r>
      <w:r w:rsidRPr="00381DDA">
        <w:rPr>
          <w:noProof/>
        </w:rPr>
        <w:t>(6), 1544-1550. doi:10.3758/s13423-014-0636-z</w:t>
      </w:r>
    </w:p>
    <w:p w14:paraId="70CB63A4" w14:textId="77777777" w:rsidR="00381DDA" w:rsidRPr="00381DDA" w:rsidRDefault="00381DDA" w:rsidP="00381DDA">
      <w:pPr>
        <w:pStyle w:val="EndNoteBibliography"/>
        <w:ind w:left="720" w:hanging="720"/>
        <w:rPr>
          <w:noProof/>
        </w:rPr>
      </w:pPr>
      <w:r w:rsidRPr="00381DDA">
        <w:rPr>
          <w:noProof/>
        </w:rPr>
        <w:t xml:space="preserve">Karmiloff-Smith, A. (1979). </w:t>
      </w:r>
      <w:r w:rsidRPr="00381DDA">
        <w:rPr>
          <w:i/>
          <w:noProof/>
        </w:rPr>
        <w:t>A functional approach to child language: A study of determiners and reference</w:t>
      </w:r>
      <w:r w:rsidRPr="00381DDA">
        <w:rPr>
          <w:noProof/>
        </w:rPr>
        <w:t>. New York, NY: Cambridge University Press.</w:t>
      </w:r>
    </w:p>
    <w:p w14:paraId="20CF87CE" w14:textId="77777777" w:rsidR="00381DDA" w:rsidRPr="00381DDA" w:rsidRDefault="00381DDA" w:rsidP="00381DDA">
      <w:pPr>
        <w:pStyle w:val="EndNoteBibliography"/>
        <w:ind w:left="720" w:hanging="720"/>
        <w:rPr>
          <w:noProof/>
        </w:rPr>
      </w:pPr>
      <w:r w:rsidRPr="00381DDA">
        <w:rPr>
          <w:noProof/>
        </w:rPr>
        <w:t xml:space="preserve">Karniol, R. (2010). </w:t>
      </w:r>
      <w:r w:rsidRPr="00381DDA">
        <w:rPr>
          <w:i/>
          <w:noProof/>
        </w:rPr>
        <w:t>Social development as preference management: How infants, children, and parents get what they want from one another</w:t>
      </w:r>
      <w:r w:rsidRPr="00381DDA">
        <w:rPr>
          <w:noProof/>
        </w:rPr>
        <w:t>: Cambridge University Press.</w:t>
      </w:r>
    </w:p>
    <w:p w14:paraId="007385E6" w14:textId="77777777" w:rsidR="00381DDA" w:rsidRPr="00381DDA" w:rsidRDefault="00381DDA" w:rsidP="00381DDA">
      <w:pPr>
        <w:pStyle w:val="EndNoteBibliography"/>
        <w:ind w:left="720" w:hanging="720"/>
        <w:rPr>
          <w:noProof/>
        </w:rPr>
      </w:pPr>
      <w:r w:rsidRPr="00381DDA">
        <w:rPr>
          <w:noProof/>
        </w:rPr>
        <w:t xml:space="preserve">Kemmerer, D. (2015). </w:t>
      </w:r>
      <w:r w:rsidRPr="00381DDA">
        <w:rPr>
          <w:i/>
          <w:noProof/>
        </w:rPr>
        <w:t>The cognitive neuroscience of language</w:t>
      </w:r>
      <w:r w:rsidRPr="00381DDA">
        <w:rPr>
          <w:noProof/>
        </w:rPr>
        <w:t>. New York, NY: Psychology Press.</w:t>
      </w:r>
    </w:p>
    <w:p w14:paraId="598B5B2F" w14:textId="77777777" w:rsidR="00381DDA" w:rsidRPr="00381DDA" w:rsidRDefault="00381DDA" w:rsidP="00381DDA">
      <w:pPr>
        <w:pStyle w:val="EndNoteBibliography"/>
        <w:ind w:left="720" w:hanging="720"/>
        <w:rPr>
          <w:noProof/>
        </w:rPr>
      </w:pPr>
      <w:r w:rsidRPr="00381DDA">
        <w:rPr>
          <w:noProof/>
        </w:rPr>
        <w:t xml:space="preserve">Kirsner, K. (1986). Lexical function: Is a bilingual account necessary? In J. Vaid (Ed.), </w:t>
      </w:r>
      <w:r w:rsidRPr="00381DDA">
        <w:rPr>
          <w:i/>
          <w:noProof/>
        </w:rPr>
        <w:t>Language processing in bilinguals: Psycholinguistic and neuropsychological perspectives</w:t>
      </w:r>
      <w:r w:rsidRPr="00381DDA">
        <w:rPr>
          <w:noProof/>
        </w:rPr>
        <w:t>. London: Lawrence Erlbaum Associates.</w:t>
      </w:r>
    </w:p>
    <w:p w14:paraId="4E9B8022" w14:textId="77777777" w:rsidR="00381DDA" w:rsidRPr="00381DDA" w:rsidRDefault="00381DDA" w:rsidP="00381DDA">
      <w:pPr>
        <w:pStyle w:val="EndNoteBibliography"/>
        <w:ind w:left="720" w:hanging="720"/>
        <w:rPr>
          <w:noProof/>
        </w:rPr>
      </w:pPr>
      <w:r w:rsidRPr="00381DDA">
        <w:rPr>
          <w:noProof/>
        </w:rPr>
        <w:t xml:space="preserve">Köpcke, K.-M. (1996). Prinzipien für die Genuszuweisung im Deutschen. In E. Lang &amp; G. Zifonun (Eds.), </w:t>
      </w:r>
      <w:r w:rsidRPr="00381DDA">
        <w:rPr>
          <w:i/>
          <w:noProof/>
        </w:rPr>
        <w:t>Deutsch - typologisch</w:t>
      </w:r>
      <w:r w:rsidRPr="00381DDA">
        <w:rPr>
          <w:noProof/>
        </w:rPr>
        <w:t>. Berlin: Walter de Gruyter.</w:t>
      </w:r>
    </w:p>
    <w:p w14:paraId="5DBA17D9" w14:textId="77777777" w:rsidR="00381DDA" w:rsidRPr="00381DDA" w:rsidRDefault="00381DDA" w:rsidP="00381DDA">
      <w:pPr>
        <w:pStyle w:val="EndNoteBibliography"/>
        <w:ind w:left="720" w:hanging="720"/>
        <w:rPr>
          <w:noProof/>
        </w:rPr>
      </w:pPr>
      <w:r w:rsidRPr="00381DDA">
        <w:rPr>
          <w:noProof/>
        </w:rPr>
        <w:t xml:space="preserve">Kowalski, J., Zhang, Y., &amp; MacWhinney, B. (2014). Statistical modeling of student performance to improve Chinese dictation skills with an intelligent tutor. </w:t>
      </w:r>
      <w:r w:rsidRPr="00381DDA">
        <w:rPr>
          <w:i/>
          <w:noProof/>
        </w:rPr>
        <w:t>Journal of Educational Data Mining, 6</w:t>
      </w:r>
      <w:r w:rsidRPr="00381DDA">
        <w:rPr>
          <w:noProof/>
        </w:rPr>
        <w:t xml:space="preserve">, 3-27. </w:t>
      </w:r>
    </w:p>
    <w:p w14:paraId="5D530320" w14:textId="77777777" w:rsidR="00381DDA" w:rsidRPr="00381DDA" w:rsidRDefault="00381DDA" w:rsidP="00381DDA">
      <w:pPr>
        <w:pStyle w:val="EndNoteBibliography"/>
        <w:ind w:left="720" w:hanging="720"/>
        <w:rPr>
          <w:noProof/>
        </w:rPr>
      </w:pPr>
      <w:r w:rsidRPr="00381DDA">
        <w:rPr>
          <w:noProof/>
        </w:rPr>
        <w:t xml:space="preserve">Kroll, J., &amp; Dussias, P. (2024). Beyond Transfer: Language Processing in Bilinguals is Shaped by Competition and Regulation. </w:t>
      </w:r>
      <w:r w:rsidRPr="00381DDA">
        <w:rPr>
          <w:i/>
          <w:noProof/>
        </w:rPr>
        <w:t>Language Teaching Research Quarterly, 44</w:t>
      </w:r>
      <w:r w:rsidRPr="00381DDA">
        <w:rPr>
          <w:noProof/>
        </w:rPr>
        <w:t xml:space="preserve">, 55-70. </w:t>
      </w:r>
    </w:p>
    <w:p w14:paraId="5752830B" w14:textId="77777777" w:rsidR="00381DDA" w:rsidRPr="00381DDA" w:rsidRDefault="00381DDA" w:rsidP="00381DDA">
      <w:pPr>
        <w:pStyle w:val="EndNoteBibliography"/>
        <w:ind w:left="720" w:hanging="720"/>
        <w:rPr>
          <w:noProof/>
        </w:rPr>
      </w:pPr>
      <w:r w:rsidRPr="00381DDA">
        <w:rPr>
          <w:noProof/>
        </w:rPr>
        <w:t xml:space="preserve">Kuperberg, G. R., &amp; Jaeger, T. F. (2016). What do we mean by prediction in language comprehension? </w:t>
      </w:r>
      <w:r w:rsidRPr="00381DDA">
        <w:rPr>
          <w:i/>
          <w:noProof/>
        </w:rPr>
        <w:t>Lang Cogn Neurosci, 31</w:t>
      </w:r>
      <w:r w:rsidRPr="00381DDA">
        <w:rPr>
          <w:noProof/>
        </w:rPr>
        <w:t>(1), 32-59. doi:10.1080/23273798.2015.1102299</w:t>
      </w:r>
    </w:p>
    <w:p w14:paraId="36370486" w14:textId="77777777" w:rsidR="00381DDA" w:rsidRPr="00381DDA" w:rsidRDefault="00381DDA" w:rsidP="00381DDA">
      <w:pPr>
        <w:pStyle w:val="EndNoteBibliography"/>
        <w:ind w:left="720" w:hanging="720"/>
        <w:rPr>
          <w:noProof/>
        </w:rPr>
      </w:pPr>
      <w:r w:rsidRPr="00381DDA">
        <w:rPr>
          <w:noProof/>
        </w:rPr>
        <w:t xml:space="preserve">LaSalle, L., &amp; Wolk, L. (2023). Adult recasts as fluency-facilitators in preschoolers who stutter: Evidence from FluencyBank. </w:t>
      </w:r>
      <w:r w:rsidRPr="00381DDA">
        <w:rPr>
          <w:i/>
          <w:noProof/>
        </w:rPr>
        <w:t>J Fluency Disord, 76</w:t>
      </w:r>
      <w:r w:rsidRPr="00381DDA">
        <w:rPr>
          <w:noProof/>
        </w:rPr>
        <w:t>, 105971. doi:10.1016/j.jfludis.2023.105971</w:t>
      </w:r>
    </w:p>
    <w:p w14:paraId="0512B42C" w14:textId="77777777" w:rsidR="00381DDA" w:rsidRPr="00381DDA" w:rsidRDefault="00381DDA" w:rsidP="00381DDA">
      <w:pPr>
        <w:pStyle w:val="EndNoteBibliography"/>
        <w:ind w:left="720" w:hanging="720"/>
        <w:rPr>
          <w:noProof/>
        </w:rPr>
      </w:pPr>
      <w:r w:rsidRPr="00381DDA">
        <w:rPr>
          <w:noProof/>
        </w:rPr>
        <w:t xml:space="preserve">LeCun, Y., Bengio, Y., &amp; Hinton, G. (2015). Deep learning. </w:t>
      </w:r>
      <w:r w:rsidRPr="00381DDA">
        <w:rPr>
          <w:i/>
          <w:noProof/>
        </w:rPr>
        <w:t>Nature, 521</w:t>
      </w:r>
      <w:r w:rsidRPr="00381DDA">
        <w:rPr>
          <w:noProof/>
        </w:rPr>
        <w:t>(7553), 436-444. doi:10.1038/nature14539</w:t>
      </w:r>
    </w:p>
    <w:p w14:paraId="79B985C6" w14:textId="77777777" w:rsidR="00381DDA" w:rsidRPr="00381DDA" w:rsidRDefault="00381DDA" w:rsidP="00381DDA">
      <w:pPr>
        <w:pStyle w:val="EndNoteBibliography"/>
        <w:ind w:left="720" w:hanging="720"/>
        <w:rPr>
          <w:noProof/>
        </w:rPr>
      </w:pPr>
      <w:r w:rsidRPr="00381DDA">
        <w:rPr>
          <w:noProof/>
        </w:rPr>
        <w:t xml:space="preserve">Lee, D., Seo, H., &amp; Jung, M. W. (2012). Neural basis of reinforcement learning and decision making. </w:t>
      </w:r>
      <w:r w:rsidRPr="00381DDA">
        <w:rPr>
          <w:i/>
          <w:noProof/>
        </w:rPr>
        <w:t>Annu Rev Neurosci, 35</w:t>
      </w:r>
      <w:r w:rsidRPr="00381DDA">
        <w:rPr>
          <w:noProof/>
        </w:rPr>
        <w:t>(1), 287-308. doi:10.1146/annurev-neuro-062111-150512</w:t>
      </w:r>
    </w:p>
    <w:p w14:paraId="2EDFF5C3" w14:textId="77777777" w:rsidR="00381DDA" w:rsidRPr="00381DDA" w:rsidRDefault="00381DDA" w:rsidP="00381DDA">
      <w:pPr>
        <w:pStyle w:val="EndNoteBibliography"/>
        <w:ind w:left="720" w:hanging="720"/>
        <w:rPr>
          <w:noProof/>
        </w:rPr>
      </w:pPr>
      <w:r w:rsidRPr="00381DDA">
        <w:rPr>
          <w:noProof/>
        </w:rPr>
        <w:t xml:space="preserve">Lemhofer, K., &amp; Broersma, M. (2012). Introducing LexTALE: a quick and valid Lexical Test for Advanced Learners of English. </w:t>
      </w:r>
      <w:r w:rsidRPr="00381DDA">
        <w:rPr>
          <w:i/>
          <w:noProof/>
        </w:rPr>
        <w:t>Behav Res Methods, 44</w:t>
      </w:r>
      <w:r w:rsidRPr="00381DDA">
        <w:rPr>
          <w:noProof/>
        </w:rPr>
        <w:t>(2), 325-343. doi:10.3758/s13428-011-0146-0</w:t>
      </w:r>
    </w:p>
    <w:p w14:paraId="295805EF" w14:textId="77777777" w:rsidR="00381DDA" w:rsidRPr="00381DDA" w:rsidRDefault="00381DDA" w:rsidP="00381DDA">
      <w:pPr>
        <w:pStyle w:val="EndNoteBibliography"/>
        <w:ind w:left="720" w:hanging="720"/>
        <w:rPr>
          <w:noProof/>
        </w:rPr>
      </w:pPr>
      <w:r w:rsidRPr="00381DDA">
        <w:rPr>
          <w:noProof/>
        </w:rPr>
        <w:t xml:space="preserve">Lenneberg, E. (1967). </w:t>
      </w:r>
      <w:r w:rsidRPr="00381DDA">
        <w:rPr>
          <w:i/>
          <w:noProof/>
        </w:rPr>
        <w:t>Biological foundations of language</w:t>
      </w:r>
      <w:r w:rsidRPr="00381DDA">
        <w:rPr>
          <w:noProof/>
        </w:rPr>
        <w:t>. New York, NY: Wiley.</w:t>
      </w:r>
    </w:p>
    <w:p w14:paraId="4C1A14BA" w14:textId="77777777" w:rsidR="00381DDA" w:rsidRPr="00381DDA" w:rsidRDefault="00381DDA" w:rsidP="00381DDA">
      <w:pPr>
        <w:pStyle w:val="EndNoteBibliography"/>
        <w:ind w:left="720" w:hanging="720"/>
        <w:rPr>
          <w:noProof/>
        </w:rPr>
      </w:pPr>
      <w:r w:rsidRPr="00381DDA">
        <w:rPr>
          <w:noProof/>
        </w:rPr>
        <w:t xml:space="preserve">Li, P., Farkas, I., &amp; MacWhinney, B. (2004). Early lexical development in a self-organizing neural network. </w:t>
      </w:r>
      <w:r w:rsidRPr="00381DDA">
        <w:rPr>
          <w:i/>
          <w:noProof/>
        </w:rPr>
        <w:t>Neural Networks, 17</w:t>
      </w:r>
      <w:r w:rsidRPr="00381DDA">
        <w:rPr>
          <w:noProof/>
        </w:rPr>
        <w:t>(8-9), 1345-1362. doi:10.1016/j.neunet.2004.07.004</w:t>
      </w:r>
    </w:p>
    <w:p w14:paraId="7136DB57" w14:textId="77777777" w:rsidR="00381DDA" w:rsidRPr="00381DDA" w:rsidRDefault="00381DDA" w:rsidP="00381DDA">
      <w:pPr>
        <w:pStyle w:val="EndNoteBibliography"/>
        <w:ind w:left="720" w:hanging="720"/>
        <w:rPr>
          <w:noProof/>
        </w:rPr>
      </w:pPr>
      <w:r w:rsidRPr="00381DDA">
        <w:rPr>
          <w:noProof/>
        </w:rPr>
        <w:t xml:space="preserve">Li, P., Zhang, F., Tsai, E., &amp; Puls, B. (2014). Language history questionnaire (LHQ 2.0): A new dynamic web-based research tool. </w:t>
      </w:r>
      <w:r w:rsidRPr="00381DDA">
        <w:rPr>
          <w:i/>
          <w:noProof/>
        </w:rPr>
        <w:t>Bilingualism: Language and Cognition, 17</w:t>
      </w:r>
      <w:r w:rsidRPr="00381DDA">
        <w:rPr>
          <w:noProof/>
        </w:rPr>
        <w:t xml:space="preserve">(3), 673-680. </w:t>
      </w:r>
    </w:p>
    <w:p w14:paraId="33A3FE82" w14:textId="77777777" w:rsidR="00381DDA" w:rsidRPr="00381DDA" w:rsidRDefault="00381DDA" w:rsidP="00381DDA">
      <w:pPr>
        <w:pStyle w:val="EndNoteBibliography"/>
        <w:ind w:left="720" w:hanging="720"/>
        <w:rPr>
          <w:noProof/>
        </w:rPr>
      </w:pPr>
      <w:r w:rsidRPr="00381DDA">
        <w:rPr>
          <w:noProof/>
        </w:rPr>
        <w:t xml:space="preserve">Liu, A., Feng, B., Wang, B., Wang, B., Liu, B., Zhao, C., . . . Guo, D. (2024). Deepseek-v2: A strong, economical, and efficient mixture-of-experts language model. </w:t>
      </w:r>
      <w:r w:rsidRPr="00381DDA">
        <w:rPr>
          <w:i/>
          <w:noProof/>
        </w:rPr>
        <w:t>arXiv preprint arXiv:2405.04434</w:t>
      </w:r>
      <w:r w:rsidRPr="00381DDA">
        <w:rPr>
          <w:noProof/>
        </w:rPr>
        <w:t xml:space="preserve">. </w:t>
      </w:r>
    </w:p>
    <w:p w14:paraId="3920B9B6" w14:textId="77777777" w:rsidR="00381DDA" w:rsidRPr="00381DDA" w:rsidRDefault="00381DDA" w:rsidP="00381DDA">
      <w:pPr>
        <w:pStyle w:val="EndNoteBibliography"/>
        <w:ind w:left="720" w:hanging="720"/>
        <w:rPr>
          <w:noProof/>
        </w:rPr>
      </w:pPr>
      <w:r w:rsidRPr="00381DDA">
        <w:rPr>
          <w:noProof/>
        </w:rPr>
        <w:t xml:space="preserve">MacWhinney, B. (1989). Competition and connectionism. In B. MacWhinney &amp; E. Bates (Eds.), </w:t>
      </w:r>
      <w:r w:rsidRPr="00381DDA">
        <w:rPr>
          <w:i/>
          <w:noProof/>
        </w:rPr>
        <w:t>The crosslinguistic study of sentence processing</w:t>
      </w:r>
      <w:r w:rsidRPr="00381DDA">
        <w:rPr>
          <w:noProof/>
        </w:rPr>
        <w:t xml:space="preserve"> (pp. 422-458). New York, NY: Cambridge University Press.</w:t>
      </w:r>
    </w:p>
    <w:p w14:paraId="27A9BAB1" w14:textId="77777777" w:rsidR="00381DDA" w:rsidRPr="00381DDA" w:rsidRDefault="00381DDA" w:rsidP="00381DDA">
      <w:pPr>
        <w:pStyle w:val="EndNoteBibliography"/>
        <w:ind w:left="720" w:hanging="720"/>
        <w:rPr>
          <w:noProof/>
        </w:rPr>
      </w:pPr>
      <w:r w:rsidRPr="00381DDA">
        <w:rPr>
          <w:noProof/>
        </w:rPr>
        <w:t xml:space="preserve">MacWhinney, B. (1992). Transfer and competition in second language learning. In R. Harris (Ed.), </w:t>
      </w:r>
      <w:r w:rsidRPr="00381DDA">
        <w:rPr>
          <w:i/>
          <w:noProof/>
        </w:rPr>
        <w:t>Cognitive processing in bilinguals</w:t>
      </w:r>
      <w:r w:rsidRPr="00381DDA">
        <w:rPr>
          <w:noProof/>
        </w:rPr>
        <w:t xml:space="preserve"> (pp. 371-390). Amsterdam: Elsevier.</w:t>
      </w:r>
    </w:p>
    <w:p w14:paraId="04279AF3" w14:textId="77777777" w:rsidR="00381DDA" w:rsidRPr="00381DDA" w:rsidRDefault="00381DDA" w:rsidP="00381DDA">
      <w:pPr>
        <w:pStyle w:val="EndNoteBibliography"/>
        <w:ind w:left="720" w:hanging="720"/>
        <w:rPr>
          <w:noProof/>
        </w:rPr>
      </w:pPr>
      <w:r w:rsidRPr="00381DDA">
        <w:rPr>
          <w:noProof/>
        </w:rPr>
        <w:t xml:space="preserve">MacWhinney, B. (2008). How mental models encode embodied linguistic perspectives. In R. Klatzky, B. MacWhinney, &amp; M. Behrmann (Eds.), </w:t>
      </w:r>
      <w:r w:rsidRPr="00381DDA">
        <w:rPr>
          <w:i/>
          <w:noProof/>
        </w:rPr>
        <w:t>Embodiment, Ego-Space, and Action</w:t>
      </w:r>
      <w:r w:rsidRPr="00381DDA">
        <w:rPr>
          <w:noProof/>
        </w:rPr>
        <w:t xml:space="preserve"> (pp. 369-410). Mahwah, NJ: Lawrence Erlbaum.</w:t>
      </w:r>
    </w:p>
    <w:p w14:paraId="3BA6E60A" w14:textId="77777777" w:rsidR="00381DDA" w:rsidRPr="00381DDA" w:rsidRDefault="00381DDA" w:rsidP="00381DDA">
      <w:pPr>
        <w:pStyle w:val="EndNoteBibliography"/>
        <w:ind w:left="720" w:hanging="720"/>
        <w:rPr>
          <w:noProof/>
        </w:rPr>
      </w:pPr>
      <w:r w:rsidRPr="00381DDA">
        <w:rPr>
          <w:noProof/>
        </w:rPr>
        <w:t xml:space="preserve">MacWhinney, B. (2012). The logic of the Unified Model. In S. Gass &amp; A. Mackey (Eds.), </w:t>
      </w:r>
      <w:r w:rsidRPr="00381DDA">
        <w:rPr>
          <w:i/>
          <w:noProof/>
        </w:rPr>
        <w:t>The Routledge Handbook of Second Language Acquisition</w:t>
      </w:r>
      <w:r w:rsidRPr="00381DDA">
        <w:rPr>
          <w:noProof/>
        </w:rPr>
        <w:t xml:space="preserve"> (pp. 211-227). New York, NY: Routledge.</w:t>
      </w:r>
    </w:p>
    <w:p w14:paraId="6FF62EF6" w14:textId="77777777" w:rsidR="00381DDA" w:rsidRPr="00381DDA" w:rsidRDefault="00381DDA" w:rsidP="00381DDA">
      <w:pPr>
        <w:pStyle w:val="EndNoteBibliography"/>
        <w:ind w:left="720" w:hanging="720"/>
        <w:rPr>
          <w:noProof/>
        </w:rPr>
      </w:pPr>
      <w:r w:rsidRPr="00381DDA">
        <w:rPr>
          <w:noProof/>
        </w:rPr>
        <w:t xml:space="preserve">MacWhinney, B. (2015). Emergentism. In E. Dabrowsksa &amp; D. Divjak (Eds.), </w:t>
      </w:r>
      <w:r w:rsidRPr="00381DDA">
        <w:rPr>
          <w:i/>
          <w:noProof/>
        </w:rPr>
        <w:t>Handbook of Cognitive Linguistics</w:t>
      </w:r>
      <w:r w:rsidRPr="00381DDA">
        <w:rPr>
          <w:noProof/>
        </w:rPr>
        <w:t xml:space="preserve"> (pp. 689-706). New York, NY: Mouton-DeGruyter.</w:t>
      </w:r>
    </w:p>
    <w:p w14:paraId="55E232B5" w14:textId="4B168423" w:rsidR="00381DDA" w:rsidRPr="00381DDA" w:rsidRDefault="00381DDA" w:rsidP="00381DDA">
      <w:pPr>
        <w:pStyle w:val="EndNoteBibliography"/>
        <w:ind w:left="720" w:hanging="720"/>
        <w:rPr>
          <w:noProof/>
        </w:rPr>
      </w:pPr>
      <w:r w:rsidRPr="00381DDA">
        <w:rPr>
          <w:noProof/>
        </w:rPr>
        <w:t xml:space="preserve">MacWhinney, B. (2017). A shared platform for studying second language acquisition. </w:t>
      </w:r>
      <w:r w:rsidRPr="00381DDA">
        <w:rPr>
          <w:i/>
          <w:noProof/>
        </w:rPr>
        <w:t>Language Learning, 67</w:t>
      </w:r>
      <w:r w:rsidRPr="00381DDA">
        <w:rPr>
          <w:noProof/>
        </w:rPr>
        <w:t xml:space="preserve">, 254-275. Retrieved from </w:t>
      </w:r>
      <w:hyperlink r:id="rId11" w:history="1">
        <w:r w:rsidRPr="00381DDA">
          <w:rPr>
            <w:rStyle w:val="Hyperlink"/>
            <w:noProof/>
          </w:rPr>
          <w:t>https://psyling.talkbank.org/years/2017/SharedPlatform.pdf</w:t>
        </w:r>
      </w:hyperlink>
    </w:p>
    <w:p w14:paraId="2624AD3C" w14:textId="77777777" w:rsidR="00381DDA" w:rsidRPr="00381DDA" w:rsidRDefault="00381DDA" w:rsidP="00381DDA">
      <w:pPr>
        <w:pStyle w:val="EndNoteBibliography"/>
        <w:ind w:left="720" w:hanging="720"/>
        <w:rPr>
          <w:noProof/>
        </w:rPr>
      </w:pPr>
      <w:r w:rsidRPr="00381DDA">
        <w:rPr>
          <w:noProof/>
        </w:rPr>
        <w:t xml:space="preserve">MacWhinney, B. (2018). A unified model of first and second language learning. In M. Hickmann, E. Veneziano, &amp; H. Jisa (Eds.), </w:t>
      </w:r>
      <w:r w:rsidRPr="00381DDA">
        <w:rPr>
          <w:i/>
          <w:noProof/>
        </w:rPr>
        <w:t>Sources of variation in first language acquisition</w:t>
      </w:r>
      <w:r w:rsidRPr="00381DDA">
        <w:rPr>
          <w:noProof/>
        </w:rPr>
        <w:t xml:space="preserve"> (pp. 287-312).</w:t>
      </w:r>
    </w:p>
    <w:p w14:paraId="2BE4FCAF" w14:textId="77777777" w:rsidR="00381DDA" w:rsidRPr="00381DDA" w:rsidRDefault="00381DDA" w:rsidP="00381DDA">
      <w:pPr>
        <w:pStyle w:val="EndNoteBibliography"/>
        <w:ind w:left="720" w:hanging="720"/>
        <w:rPr>
          <w:noProof/>
        </w:rPr>
      </w:pPr>
      <w:r w:rsidRPr="00381DDA">
        <w:rPr>
          <w:noProof/>
        </w:rPr>
        <w:t xml:space="preserve">MacWhinney, B. (2019). Language attrition and the Competition Model. In M. Schmid &amp; B. Köpke (Eds.), </w:t>
      </w:r>
      <w:r w:rsidRPr="00381DDA">
        <w:rPr>
          <w:i/>
          <w:noProof/>
        </w:rPr>
        <w:t>The Oxford Handbook of Language Attrition</w:t>
      </w:r>
      <w:r w:rsidRPr="00381DDA">
        <w:rPr>
          <w:noProof/>
        </w:rPr>
        <w:t>. New York: Oxford University Press.</w:t>
      </w:r>
    </w:p>
    <w:p w14:paraId="62180844" w14:textId="77777777" w:rsidR="00381DDA" w:rsidRPr="00381DDA" w:rsidRDefault="00381DDA" w:rsidP="00381DDA">
      <w:pPr>
        <w:pStyle w:val="EndNoteBibliography"/>
        <w:ind w:left="720" w:hanging="720"/>
        <w:rPr>
          <w:noProof/>
        </w:rPr>
      </w:pPr>
      <w:r w:rsidRPr="00381DDA">
        <w:rPr>
          <w:noProof/>
        </w:rPr>
        <w:t xml:space="preserve">MacWhinney, B. (2021). The Competition Model: Past and Future. In J. Gervain (Ed.), </w:t>
      </w:r>
      <w:r w:rsidRPr="00381DDA">
        <w:rPr>
          <w:i/>
          <w:noProof/>
        </w:rPr>
        <w:t>A life in cognition</w:t>
      </w:r>
      <w:r w:rsidRPr="00381DDA">
        <w:rPr>
          <w:noProof/>
        </w:rPr>
        <w:t xml:space="preserve"> (pp. 3-16). New York: Springer Nature.</w:t>
      </w:r>
    </w:p>
    <w:p w14:paraId="19B4054F" w14:textId="77777777" w:rsidR="00381DDA" w:rsidRPr="00381DDA" w:rsidRDefault="00381DDA" w:rsidP="00381DDA">
      <w:pPr>
        <w:pStyle w:val="EndNoteBibliography"/>
        <w:ind w:left="720" w:hanging="720"/>
        <w:rPr>
          <w:noProof/>
        </w:rPr>
      </w:pPr>
      <w:r w:rsidRPr="00381DDA">
        <w:rPr>
          <w:noProof/>
        </w:rPr>
        <w:t xml:space="preserve">Manning, C. D., Clark, K., Hewitt, J., Khandelwal, U., &amp; Levy, O. (2020). Emergent linguistic structure in artificial neural networks trained by self-supervision. </w:t>
      </w:r>
      <w:r w:rsidRPr="00381DDA">
        <w:rPr>
          <w:i/>
          <w:noProof/>
        </w:rPr>
        <w:t>Proc Natl Acad Sci U S A, 117</w:t>
      </w:r>
      <w:r w:rsidRPr="00381DDA">
        <w:rPr>
          <w:noProof/>
        </w:rPr>
        <w:t>(48), 30046-30054. doi:10.1073/pnas.1907367117</w:t>
      </w:r>
    </w:p>
    <w:p w14:paraId="3527EA2D" w14:textId="77777777" w:rsidR="00381DDA" w:rsidRPr="00381DDA" w:rsidRDefault="00381DDA" w:rsidP="00381DDA">
      <w:pPr>
        <w:pStyle w:val="EndNoteBibliography"/>
        <w:ind w:left="720" w:hanging="720"/>
        <w:rPr>
          <w:noProof/>
        </w:rPr>
      </w:pPr>
      <w:r w:rsidRPr="00381DDA">
        <w:rPr>
          <w:noProof/>
        </w:rPr>
        <w:t xml:space="preserve">McManus, K., Mitchell, R., &amp; Tracy-Ventura, N. (2021). A longitudinal study of advanced learners’ linguistic development before, during, and after study abroad. </w:t>
      </w:r>
      <w:r w:rsidRPr="00381DDA">
        <w:rPr>
          <w:i/>
          <w:noProof/>
        </w:rPr>
        <w:t>Applied Linguistics, 42</w:t>
      </w:r>
      <w:r w:rsidRPr="00381DDA">
        <w:rPr>
          <w:noProof/>
        </w:rPr>
        <w:t xml:space="preserve">(1), 136-163. </w:t>
      </w:r>
    </w:p>
    <w:p w14:paraId="1896B55A" w14:textId="77777777" w:rsidR="00381DDA" w:rsidRPr="00381DDA" w:rsidRDefault="00381DDA" w:rsidP="00381DDA">
      <w:pPr>
        <w:pStyle w:val="EndNoteBibliography"/>
        <w:ind w:left="720" w:hanging="720"/>
        <w:rPr>
          <w:noProof/>
        </w:rPr>
      </w:pPr>
      <w:r w:rsidRPr="00381DDA">
        <w:rPr>
          <w:noProof/>
        </w:rPr>
        <w:t xml:space="preserve">Montrul, S., &amp; Yoon, J. (2019). Morphology and language attrition. In </w:t>
      </w:r>
      <w:r w:rsidRPr="00381DDA">
        <w:rPr>
          <w:i/>
          <w:noProof/>
        </w:rPr>
        <w:t>Oxford Research Encyclopedia of Linguistics</w:t>
      </w:r>
      <w:r w:rsidRPr="00381DDA">
        <w:rPr>
          <w:noProof/>
        </w:rPr>
        <w:t>: Oxford University Press Oxford.</w:t>
      </w:r>
    </w:p>
    <w:p w14:paraId="756C627A" w14:textId="77777777" w:rsidR="00381DDA" w:rsidRPr="00381DDA" w:rsidRDefault="00381DDA" w:rsidP="00381DDA">
      <w:pPr>
        <w:pStyle w:val="EndNoteBibliography"/>
        <w:ind w:left="720" w:hanging="720"/>
        <w:rPr>
          <w:noProof/>
        </w:rPr>
      </w:pPr>
      <w:r w:rsidRPr="00381DDA">
        <w:rPr>
          <w:noProof/>
        </w:rPr>
        <w:t xml:space="preserve">Morgan-Short, K., &amp; van Hell, J. G. (2023). </w:t>
      </w:r>
      <w:r w:rsidRPr="00381DDA">
        <w:rPr>
          <w:i/>
          <w:noProof/>
        </w:rPr>
        <w:t>The Routledge Handbook of Second Language Acquisition and Neurolinguistics</w:t>
      </w:r>
      <w:r w:rsidRPr="00381DDA">
        <w:rPr>
          <w:noProof/>
        </w:rPr>
        <w:t>: Taylor &amp; Francis.</w:t>
      </w:r>
    </w:p>
    <w:p w14:paraId="060F050F" w14:textId="77777777" w:rsidR="00381DDA" w:rsidRPr="00381DDA" w:rsidRDefault="00381DDA" w:rsidP="00381DDA">
      <w:pPr>
        <w:pStyle w:val="EndNoteBibliography"/>
        <w:ind w:left="720" w:hanging="720"/>
        <w:rPr>
          <w:noProof/>
        </w:rPr>
      </w:pPr>
      <w:r w:rsidRPr="00381DDA">
        <w:rPr>
          <w:noProof/>
        </w:rPr>
        <w:t xml:space="preserve">Nandi, A., Manning, C. D., &amp; Murty, S. (2024). Sneaking Syntax into Transformer Language Models with Tree Regularization. </w:t>
      </w:r>
      <w:r w:rsidRPr="00381DDA">
        <w:rPr>
          <w:i/>
          <w:noProof/>
        </w:rPr>
        <w:t>arXiv preprint arXiv:2411.18885</w:t>
      </w:r>
      <w:r w:rsidRPr="00381DDA">
        <w:rPr>
          <w:noProof/>
        </w:rPr>
        <w:t xml:space="preserve">. </w:t>
      </w:r>
    </w:p>
    <w:p w14:paraId="1AA1C164" w14:textId="77777777" w:rsidR="00381DDA" w:rsidRPr="00381DDA" w:rsidRDefault="00381DDA" w:rsidP="00381DDA">
      <w:pPr>
        <w:pStyle w:val="EndNoteBibliography"/>
        <w:ind w:left="720" w:hanging="720"/>
        <w:rPr>
          <w:noProof/>
        </w:rPr>
      </w:pPr>
      <w:r w:rsidRPr="00381DDA">
        <w:rPr>
          <w:noProof/>
        </w:rPr>
        <w:t xml:space="preserve">Nassar, M. R., Helmers, J. C., &amp; Frank, M. J. (2018). Chunking as a rational strategy for lossy data compression in visual working memory. </w:t>
      </w:r>
      <w:r w:rsidRPr="00381DDA">
        <w:rPr>
          <w:i/>
          <w:noProof/>
        </w:rPr>
        <w:t>Psychol Rev, 125</w:t>
      </w:r>
      <w:r w:rsidRPr="00381DDA">
        <w:rPr>
          <w:noProof/>
        </w:rPr>
        <w:t>(4), 486-511. doi:10.1037/rev0000101</w:t>
      </w:r>
    </w:p>
    <w:p w14:paraId="660A917A" w14:textId="77777777" w:rsidR="00381DDA" w:rsidRPr="00381DDA" w:rsidRDefault="00381DDA" w:rsidP="00381DDA">
      <w:pPr>
        <w:pStyle w:val="EndNoteBibliography"/>
        <w:ind w:left="720" w:hanging="720"/>
        <w:rPr>
          <w:noProof/>
        </w:rPr>
      </w:pPr>
      <w:r w:rsidRPr="00381DDA">
        <w:rPr>
          <w:noProof/>
        </w:rPr>
        <w:t xml:space="preserve">Patterson, K., &amp; Ralph, M. A. L. (2016). The hub-and-spoke hypothesis of semantic memory. In </w:t>
      </w:r>
      <w:r w:rsidRPr="00381DDA">
        <w:rPr>
          <w:i/>
          <w:noProof/>
        </w:rPr>
        <w:t>Neurobiology of Language</w:t>
      </w:r>
      <w:r w:rsidRPr="00381DDA">
        <w:rPr>
          <w:noProof/>
        </w:rPr>
        <w:t xml:space="preserve"> (pp. 765-775): Elsevier.</w:t>
      </w:r>
    </w:p>
    <w:p w14:paraId="1F363900" w14:textId="77777777" w:rsidR="00381DDA" w:rsidRPr="00381DDA" w:rsidRDefault="00381DDA" w:rsidP="00381DDA">
      <w:pPr>
        <w:pStyle w:val="EndNoteBibliography"/>
        <w:ind w:left="720" w:hanging="720"/>
        <w:rPr>
          <w:noProof/>
        </w:rPr>
      </w:pPr>
      <w:r w:rsidRPr="00381DDA">
        <w:rPr>
          <w:noProof/>
        </w:rPr>
        <w:t xml:space="preserve">Pecher, D., &amp; Zwaan, R. (Eds.). (2005). </w:t>
      </w:r>
      <w:r w:rsidRPr="00381DDA">
        <w:rPr>
          <w:i/>
          <w:noProof/>
        </w:rPr>
        <w:t>Grounding Cognition</w:t>
      </w:r>
      <w:r w:rsidRPr="00381DDA">
        <w:rPr>
          <w:noProof/>
        </w:rPr>
        <w:t>. Cambridge: Cambridge University Press.</w:t>
      </w:r>
    </w:p>
    <w:p w14:paraId="1ED4B93C" w14:textId="77777777" w:rsidR="00381DDA" w:rsidRPr="00381DDA" w:rsidRDefault="00381DDA" w:rsidP="00381DDA">
      <w:pPr>
        <w:pStyle w:val="EndNoteBibliography"/>
        <w:ind w:left="720" w:hanging="720"/>
        <w:rPr>
          <w:noProof/>
        </w:rPr>
      </w:pPr>
      <w:r w:rsidRPr="00381DDA">
        <w:rPr>
          <w:noProof/>
        </w:rPr>
        <w:t xml:space="preserve">Pienemann, M., Di Biase, B., Kawaguchi, S., &amp; Håkansson, G. (2005). Processing constraints on L1 transfer. In J. Kroll &amp; A. M. B. DeGroot (Eds.), </w:t>
      </w:r>
      <w:r w:rsidRPr="00381DDA">
        <w:rPr>
          <w:i/>
          <w:noProof/>
        </w:rPr>
        <w:t>Handbook of bilingualism: Psycholinguistic approaches</w:t>
      </w:r>
      <w:r w:rsidRPr="00381DDA">
        <w:rPr>
          <w:noProof/>
        </w:rPr>
        <w:t xml:space="preserve"> (pp. 128-153). New York, NY: Oxford University Press.</w:t>
      </w:r>
    </w:p>
    <w:p w14:paraId="765C949F" w14:textId="77777777" w:rsidR="00381DDA" w:rsidRPr="00381DDA" w:rsidRDefault="00381DDA" w:rsidP="00381DDA">
      <w:pPr>
        <w:pStyle w:val="EndNoteBibliography"/>
        <w:ind w:left="720" w:hanging="720"/>
        <w:rPr>
          <w:noProof/>
        </w:rPr>
      </w:pPr>
      <w:r w:rsidRPr="00381DDA">
        <w:rPr>
          <w:noProof/>
        </w:rPr>
        <w:t xml:space="preserve">Ratcliff, R., Van Zandt, T., &amp; McKoon, G. (1999). Connectionist and diffusion models of reaction time. </w:t>
      </w:r>
      <w:r w:rsidRPr="00381DDA">
        <w:rPr>
          <w:i/>
          <w:noProof/>
        </w:rPr>
        <w:t>Psychol Rev, 106</w:t>
      </w:r>
      <w:r w:rsidRPr="00381DDA">
        <w:rPr>
          <w:noProof/>
        </w:rPr>
        <w:t>(2), 261-300. doi:10.1037/0033-295x.106.2.261</w:t>
      </w:r>
    </w:p>
    <w:p w14:paraId="6E8FCA57" w14:textId="77777777" w:rsidR="00381DDA" w:rsidRPr="00381DDA" w:rsidRDefault="00381DDA" w:rsidP="00381DDA">
      <w:pPr>
        <w:pStyle w:val="EndNoteBibliography"/>
        <w:ind w:left="720" w:hanging="720"/>
        <w:rPr>
          <w:noProof/>
        </w:rPr>
      </w:pPr>
      <w:r w:rsidRPr="00381DDA">
        <w:rPr>
          <w:noProof/>
        </w:rPr>
        <w:t xml:space="preserve">Schrimpf, M., Blank, I. A., Tuckute, G., Kauf, C., Hosseini, E. A., Kanwisher, N., . . . Fedorenko, E. (2021). The neural architecture of language: Integrative modeling converges on predictive processing. </w:t>
      </w:r>
      <w:r w:rsidRPr="00381DDA">
        <w:rPr>
          <w:i/>
          <w:noProof/>
        </w:rPr>
        <w:t>Proc Natl Acad Sci U S A, 118</w:t>
      </w:r>
      <w:r w:rsidRPr="00381DDA">
        <w:rPr>
          <w:noProof/>
        </w:rPr>
        <w:t>(45), e2105646118. doi:10.1073/pnas.2105646118</w:t>
      </w:r>
    </w:p>
    <w:p w14:paraId="1479F7F4" w14:textId="77777777" w:rsidR="00381DDA" w:rsidRPr="00381DDA" w:rsidRDefault="00381DDA" w:rsidP="00381DDA">
      <w:pPr>
        <w:pStyle w:val="EndNoteBibliography"/>
        <w:ind w:left="720" w:hanging="720"/>
        <w:rPr>
          <w:noProof/>
        </w:rPr>
      </w:pPr>
      <w:r w:rsidRPr="00381DDA">
        <w:rPr>
          <w:noProof/>
        </w:rPr>
        <w:t xml:space="preserve">Shain, C., Blank, I. A., van Schijndel, M., Schuler, W., &amp; Fedorenko, E. (2020). fMRI reveals language-specific predictive coding during naturalistic sentence comprehension. </w:t>
      </w:r>
      <w:r w:rsidRPr="00381DDA">
        <w:rPr>
          <w:i/>
          <w:noProof/>
        </w:rPr>
        <w:t>Neuropsychologia, 138</w:t>
      </w:r>
      <w:r w:rsidRPr="00381DDA">
        <w:rPr>
          <w:noProof/>
        </w:rPr>
        <w:t>, 107307. doi:10.1016/j.neuropsychologia.2019.107307</w:t>
      </w:r>
    </w:p>
    <w:p w14:paraId="64B0D9D6" w14:textId="77777777" w:rsidR="00381DDA" w:rsidRPr="00381DDA" w:rsidRDefault="00381DDA" w:rsidP="00381DDA">
      <w:pPr>
        <w:pStyle w:val="EndNoteBibliography"/>
        <w:ind w:left="720" w:hanging="720"/>
        <w:rPr>
          <w:noProof/>
        </w:rPr>
      </w:pPr>
      <w:r w:rsidRPr="00381DDA">
        <w:rPr>
          <w:noProof/>
        </w:rPr>
        <w:t xml:space="preserve">Slobin, D. I. (1988). </w:t>
      </w:r>
      <w:r w:rsidRPr="00381DDA">
        <w:rPr>
          <w:i/>
          <w:noProof/>
        </w:rPr>
        <w:t>Thinking for speaking.</w:t>
      </w:r>
      <w:r w:rsidRPr="00381DDA">
        <w:rPr>
          <w:noProof/>
        </w:rPr>
        <w:t xml:space="preserve"> Paper presented at the Proceedings of the Thirteenth Annual Meeting of the Berkeley Linguistics Society, Berkeley, CA.</w:t>
      </w:r>
    </w:p>
    <w:p w14:paraId="0852DFF0" w14:textId="77777777" w:rsidR="00381DDA" w:rsidRPr="00381DDA" w:rsidRDefault="00381DDA" w:rsidP="00381DDA">
      <w:pPr>
        <w:pStyle w:val="EndNoteBibliography"/>
        <w:ind w:left="720" w:hanging="720"/>
        <w:rPr>
          <w:noProof/>
        </w:rPr>
      </w:pPr>
      <w:r w:rsidRPr="00381DDA">
        <w:rPr>
          <w:noProof/>
        </w:rPr>
        <w:t xml:space="preserve">Snow, C. E., &amp; Hoefnagel-Hohle, M. (1978). The critical period for language acquisition: Evidence from second language learning. </w:t>
      </w:r>
      <w:r w:rsidRPr="00381DDA">
        <w:rPr>
          <w:i/>
          <w:noProof/>
        </w:rPr>
        <w:t>Child Development, 49</w:t>
      </w:r>
      <w:r w:rsidRPr="00381DDA">
        <w:rPr>
          <w:noProof/>
        </w:rPr>
        <w:t xml:space="preserve">, 1114-1128. </w:t>
      </w:r>
    </w:p>
    <w:p w14:paraId="50E0609B" w14:textId="77777777" w:rsidR="00381DDA" w:rsidRPr="00381DDA" w:rsidRDefault="00381DDA" w:rsidP="00381DDA">
      <w:pPr>
        <w:pStyle w:val="EndNoteBibliography"/>
        <w:ind w:left="720" w:hanging="720"/>
        <w:rPr>
          <w:noProof/>
        </w:rPr>
      </w:pPr>
      <w:r w:rsidRPr="00381DDA">
        <w:rPr>
          <w:noProof/>
        </w:rPr>
        <w:t xml:space="preserve">Titone, D. A., &amp; Tiv, M. (2022). Rethinking multilingual experience through a Systems Framework of Bilingualism. </w:t>
      </w:r>
      <w:r w:rsidRPr="00381DDA">
        <w:rPr>
          <w:i/>
          <w:noProof/>
        </w:rPr>
        <w:t>Bilingualism: Language and Cognition, 26</w:t>
      </w:r>
      <w:r w:rsidRPr="00381DDA">
        <w:rPr>
          <w:noProof/>
        </w:rPr>
        <w:t>(1), 1-16. doi:10.1017/s1366728921001127</w:t>
      </w:r>
    </w:p>
    <w:p w14:paraId="3EC5EF97" w14:textId="77777777" w:rsidR="00381DDA" w:rsidRPr="00381DDA" w:rsidRDefault="00381DDA" w:rsidP="00381DDA">
      <w:pPr>
        <w:pStyle w:val="EndNoteBibliography"/>
        <w:ind w:left="720" w:hanging="720"/>
        <w:rPr>
          <w:noProof/>
        </w:rPr>
      </w:pPr>
      <w:r w:rsidRPr="00381DDA">
        <w:rPr>
          <w:noProof/>
        </w:rPr>
        <w:t xml:space="preserve">Titone, D. A., &amp; Tiv, M. (2023). Rethinking Multilingual Experience through a Systems Framework of Bilingualism: Response to Commentaries. </w:t>
      </w:r>
      <w:r w:rsidRPr="00381DDA">
        <w:rPr>
          <w:i/>
          <w:noProof/>
        </w:rPr>
        <w:t>Bilingualism: Language and Cognition, 26</w:t>
      </w:r>
      <w:r w:rsidRPr="00381DDA">
        <w:rPr>
          <w:noProof/>
        </w:rPr>
        <w:t>(1), 247-251. doi:10.1017/s1366728922000785</w:t>
      </w:r>
    </w:p>
    <w:p w14:paraId="583B40F5" w14:textId="77777777" w:rsidR="00381DDA" w:rsidRPr="00381DDA" w:rsidRDefault="00381DDA" w:rsidP="00381DDA">
      <w:pPr>
        <w:pStyle w:val="EndNoteBibliography"/>
        <w:ind w:left="720" w:hanging="720"/>
        <w:rPr>
          <w:noProof/>
        </w:rPr>
      </w:pPr>
      <w:r w:rsidRPr="00381DDA">
        <w:rPr>
          <w:noProof/>
        </w:rPr>
        <w:t xml:space="preserve">Valiant, L. G. (2012). The hippocampus as a stable memory allocator for cortex. </w:t>
      </w:r>
      <w:r w:rsidRPr="00381DDA">
        <w:rPr>
          <w:i/>
          <w:noProof/>
        </w:rPr>
        <w:t>Neural Comput, 24</w:t>
      </w:r>
      <w:r w:rsidRPr="00381DDA">
        <w:rPr>
          <w:noProof/>
        </w:rPr>
        <w:t>(11), 2873-2899. doi:10.1162/NECO_a_00357</w:t>
      </w:r>
    </w:p>
    <w:p w14:paraId="4E0C1810" w14:textId="77777777" w:rsidR="00381DDA" w:rsidRPr="00381DDA" w:rsidRDefault="00381DDA" w:rsidP="00381DDA">
      <w:pPr>
        <w:pStyle w:val="EndNoteBibliography"/>
        <w:ind w:left="720" w:hanging="720"/>
        <w:rPr>
          <w:noProof/>
        </w:rPr>
      </w:pPr>
      <w:r w:rsidRPr="00381DDA">
        <w:rPr>
          <w:noProof/>
        </w:rPr>
        <w:t xml:space="preserve">Vaswani, A., Shazeer, N., Parmar, N., Uszkoreit, J., Jones, L., Gomez, A. N., . . . Polosukhin, I. (2017). Attention Is All You Need. </w:t>
      </w:r>
      <w:r w:rsidRPr="00381DDA">
        <w:rPr>
          <w:i/>
          <w:noProof/>
        </w:rPr>
        <w:t>Advances in Neural Information Processing Systems 30 (Nips 2017), 30</w:t>
      </w:r>
      <w:r w:rsidRPr="00381DDA">
        <w:rPr>
          <w:noProof/>
        </w:rPr>
        <w:t>. Retrieved from &lt;Go to ISI&gt;://WOS:000452649406008</w:t>
      </w:r>
    </w:p>
    <w:p w14:paraId="7600ACE9" w14:textId="77777777" w:rsidR="00381DDA" w:rsidRPr="00381DDA" w:rsidRDefault="00381DDA" w:rsidP="00381DDA">
      <w:pPr>
        <w:pStyle w:val="EndNoteBibliography"/>
        <w:ind w:left="720" w:hanging="720"/>
        <w:rPr>
          <w:noProof/>
        </w:rPr>
      </w:pPr>
      <w:r w:rsidRPr="00381DDA">
        <w:rPr>
          <w:noProof/>
        </w:rPr>
        <w:t xml:space="preserve">Verbeek, L., Vissers, C., Blumenthal, M., &amp; Verhoeven, L. (2022). Cross-Language Transfer and Attentional Control in Early Bilingual Speech. </w:t>
      </w:r>
      <w:r w:rsidRPr="00381DDA">
        <w:rPr>
          <w:i/>
          <w:noProof/>
        </w:rPr>
        <w:t>Journal of speech, language, and hearing research : JSLHR, 65</w:t>
      </w:r>
      <w:r w:rsidRPr="00381DDA">
        <w:rPr>
          <w:noProof/>
        </w:rPr>
        <w:t>(2), 450-468. doi:10.1044/2021_JSLHR-21-00104</w:t>
      </w:r>
    </w:p>
    <w:p w14:paraId="7871FBB0" w14:textId="77777777" w:rsidR="00381DDA" w:rsidRPr="00381DDA" w:rsidRDefault="00381DDA" w:rsidP="00381DDA">
      <w:pPr>
        <w:pStyle w:val="EndNoteBibliography"/>
        <w:ind w:left="720" w:hanging="720"/>
        <w:rPr>
          <w:noProof/>
        </w:rPr>
      </w:pPr>
      <w:r w:rsidRPr="00381DDA">
        <w:rPr>
          <w:noProof/>
        </w:rPr>
        <w:t xml:space="preserve">Werker, J., &amp; Hensch, T. (2014). Critical periods in speech perception: New directions. </w:t>
      </w:r>
      <w:r w:rsidRPr="00381DDA">
        <w:rPr>
          <w:i/>
          <w:noProof/>
        </w:rPr>
        <w:t>Annual Review of Psychology, 66</w:t>
      </w:r>
      <w:r w:rsidRPr="00381DDA">
        <w:rPr>
          <w:noProof/>
        </w:rPr>
        <w:t>, 173-196. doi:10.1146/annurev-psych-010814-015104</w:t>
      </w:r>
    </w:p>
    <w:p w14:paraId="4CBAF1D8" w14:textId="77777777" w:rsidR="00381DDA" w:rsidRPr="00381DDA" w:rsidRDefault="00381DDA" w:rsidP="00381DDA">
      <w:pPr>
        <w:pStyle w:val="EndNoteBibliography"/>
        <w:ind w:left="720" w:hanging="720"/>
        <w:rPr>
          <w:noProof/>
        </w:rPr>
      </w:pPr>
      <w:r w:rsidRPr="00381DDA">
        <w:rPr>
          <w:noProof/>
        </w:rPr>
        <w:t xml:space="preserve">Yip, V., &amp; Matthews, S. (2000). Syntactic transfer in a Cantonese-English bilingual child. </w:t>
      </w:r>
      <w:r w:rsidRPr="00381DDA">
        <w:rPr>
          <w:i/>
          <w:noProof/>
        </w:rPr>
        <w:t>Bilingualism: Language and Cognition, 3</w:t>
      </w:r>
      <w:r w:rsidRPr="00381DDA">
        <w:rPr>
          <w:noProof/>
        </w:rPr>
        <w:t xml:space="preserve">, 193-208. </w:t>
      </w:r>
    </w:p>
    <w:p w14:paraId="51D9CE6A" w14:textId="77777777" w:rsidR="00381DDA" w:rsidRPr="00381DDA" w:rsidRDefault="00381DDA" w:rsidP="00381DDA">
      <w:pPr>
        <w:pStyle w:val="EndNoteBibliography"/>
        <w:ind w:left="720" w:hanging="720"/>
        <w:rPr>
          <w:noProof/>
        </w:rPr>
      </w:pPr>
      <w:r w:rsidRPr="00381DDA">
        <w:rPr>
          <w:noProof/>
        </w:rPr>
        <w:t xml:space="preserve">Zevin, J. D. (2012). A sensitive period for shibboleths: the long tail and changing goals of speech perception over the course of development. </w:t>
      </w:r>
      <w:r w:rsidRPr="00381DDA">
        <w:rPr>
          <w:i/>
          <w:noProof/>
        </w:rPr>
        <w:t>Dev Psychobiol, 54</w:t>
      </w:r>
      <w:r w:rsidRPr="00381DDA">
        <w:rPr>
          <w:noProof/>
        </w:rPr>
        <w:t>(6), 632-642. doi:10.1002/dev.20611</w:t>
      </w:r>
    </w:p>
    <w:p w14:paraId="0C95E649" w14:textId="77777777" w:rsidR="00381DDA" w:rsidRPr="00381DDA" w:rsidRDefault="00381DDA" w:rsidP="00381DDA">
      <w:pPr>
        <w:pStyle w:val="EndNoteBibliography"/>
        <w:ind w:left="720" w:hanging="720"/>
        <w:rPr>
          <w:noProof/>
        </w:rPr>
      </w:pPr>
      <w:r w:rsidRPr="00381DDA">
        <w:rPr>
          <w:noProof/>
        </w:rPr>
        <w:t xml:space="preserve">Zhao, H., Vanek, N., &amp; MacWhinney, B. (2025). Mental simulation in bilingual and second language processing: New directions in the Competition Model. </w:t>
      </w:r>
      <w:r w:rsidRPr="00381DDA">
        <w:rPr>
          <w:i/>
          <w:noProof/>
        </w:rPr>
        <w:t>Brain and Language, 243</w:t>
      </w:r>
      <w:r w:rsidRPr="00381DDA">
        <w:rPr>
          <w:noProof/>
        </w:rPr>
        <w:t xml:space="preserve">. </w:t>
      </w:r>
    </w:p>
    <w:p w14:paraId="2ABFC78F" w14:textId="7AAAFC17" w:rsidR="006066E8" w:rsidRDefault="00B10569" w:rsidP="00476601">
      <w:pPr>
        <w:rPr>
          <w:color w:val="000000" w:themeColor="text1"/>
        </w:rPr>
      </w:pPr>
      <w:r>
        <w:rPr>
          <w:color w:val="000000" w:themeColor="text1"/>
        </w:rPr>
        <w:fldChar w:fldCharType="end"/>
      </w:r>
    </w:p>
    <w:sectPr w:rsidR="006066E8">
      <w:footerReference w:type="even"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2B349E" w14:textId="77777777" w:rsidR="005B249F" w:rsidRDefault="005B249F" w:rsidP="00D150B2">
      <w:r>
        <w:separator/>
      </w:r>
    </w:p>
  </w:endnote>
  <w:endnote w:type="continuationSeparator" w:id="0">
    <w:p w14:paraId="77BBC524" w14:textId="77777777" w:rsidR="005B249F" w:rsidRDefault="005B249F" w:rsidP="00D150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85280780"/>
      <w:docPartObj>
        <w:docPartGallery w:val="Page Numbers (Bottom of Page)"/>
        <w:docPartUnique/>
      </w:docPartObj>
    </w:sdtPr>
    <w:sdtContent>
      <w:p w14:paraId="6E34A5DE" w14:textId="55865253" w:rsidR="00D150B2" w:rsidRDefault="00D150B2" w:rsidP="0012728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867017">
          <w:rPr>
            <w:rStyle w:val="PageNumber"/>
            <w:noProof/>
          </w:rPr>
          <w:t>1</w:t>
        </w:r>
        <w:r>
          <w:rPr>
            <w:rStyle w:val="PageNumber"/>
          </w:rPr>
          <w:fldChar w:fldCharType="end"/>
        </w:r>
      </w:p>
    </w:sdtContent>
  </w:sdt>
  <w:p w14:paraId="593FD0B7" w14:textId="77777777" w:rsidR="00D150B2" w:rsidRDefault="00D150B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76716903"/>
      <w:docPartObj>
        <w:docPartGallery w:val="Page Numbers (Bottom of Page)"/>
        <w:docPartUnique/>
      </w:docPartObj>
    </w:sdtPr>
    <w:sdtContent>
      <w:p w14:paraId="5571151D" w14:textId="28645B38" w:rsidR="00D150B2" w:rsidRDefault="00D150B2" w:rsidP="0012728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6FBE918" w14:textId="77777777" w:rsidR="00D150B2" w:rsidRDefault="00D150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C589D7" w14:textId="77777777" w:rsidR="005B249F" w:rsidRDefault="005B249F" w:rsidP="00D150B2">
      <w:r>
        <w:separator/>
      </w:r>
    </w:p>
  </w:footnote>
  <w:footnote w:type="continuationSeparator" w:id="0">
    <w:p w14:paraId="03ACEF95" w14:textId="77777777" w:rsidR="005B249F" w:rsidRDefault="005B249F" w:rsidP="00D150B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20530"/>
    <w:multiLevelType w:val="hybridMultilevel"/>
    <w:tmpl w:val="C7EE7A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F800FA"/>
    <w:multiLevelType w:val="hybridMultilevel"/>
    <w:tmpl w:val="3572CD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56214F0"/>
    <w:multiLevelType w:val="hybridMultilevel"/>
    <w:tmpl w:val="050E5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3A47B0E"/>
    <w:multiLevelType w:val="hybridMultilevel"/>
    <w:tmpl w:val="3B603F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B204CC1"/>
    <w:multiLevelType w:val="hybridMultilevel"/>
    <w:tmpl w:val="CD2CC8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13645963">
    <w:abstractNumId w:val="1"/>
  </w:num>
  <w:num w:numId="2" w16cid:durableId="119308022">
    <w:abstractNumId w:val="4"/>
  </w:num>
  <w:num w:numId="3" w16cid:durableId="701397131">
    <w:abstractNumId w:val="2"/>
  </w:num>
  <w:num w:numId="4" w16cid:durableId="1952937713">
    <w:abstractNumId w:val="3"/>
  </w:num>
  <w:num w:numId="5" w16cid:durableId="4952628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21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Apto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w9tsr90qstfdlezef4x5sra5pazad9pdxsw&quot;&gt;My EndNote Library&lt;record-ids&gt;&lt;item&gt;2036&lt;/item&gt;&lt;item&gt;2360&lt;/item&gt;&lt;item&gt;3641&lt;/item&gt;&lt;item&gt;6158&lt;/item&gt;&lt;item&gt;6513&lt;/item&gt;&lt;item&gt;8314&lt;/item&gt;&lt;item&gt;9364&lt;/item&gt;&lt;item&gt;9689&lt;/item&gt;&lt;item&gt;9905&lt;/item&gt;&lt;item&gt;9945&lt;/item&gt;&lt;item&gt;10197&lt;/item&gt;&lt;item&gt;10221&lt;/item&gt;&lt;item&gt;10459&lt;/item&gt;&lt;item&gt;10472&lt;/item&gt;&lt;item&gt;10526&lt;/item&gt;&lt;item&gt;10533&lt;/item&gt;&lt;item&gt;10637&lt;/item&gt;&lt;item&gt;10680&lt;/item&gt;&lt;item&gt;10690&lt;/item&gt;&lt;item&gt;10780&lt;/item&gt;&lt;item&gt;10793&lt;/item&gt;&lt;item&gt;10808&lt;/item&gt;&lt;item&gt;11023&lt;/item&gt;&lt;item&gt;11111&lt;/item&gt;&lt;item&gt;11680&lt;/item&gt;&lt;item&gt;11770&lt;/item&gt;&lt;item&gt;12375&lt;/item&gt;&lt;item&gt;12458&lt;/item&gt;&lt;item&gt;12730&lt;/item&gt;&lt;item&gt;12847&lt;/item&gt;&lt;item&gt;12921&lt;/item&gt;&lt;item&gt;12980&lt;/item&gt;&lt;item&gt;12982&lt;/item&gt;&lt;item&gt;12986&lt;/item&gt;&lt;item&gt;12989&lt;/item&gt;&lt;item&gt;12990&lt;/item&gt;&lt;item&gt;12991&lt;/item&gt;&lt;item&gt;12992&lt;/item&gt;&lt;item&gt;12993&lt;/item&gt;&lt;item&gt;12998&lt;/item&gt;&lt;item&gt;12999&lt;/item&gt;&lt;item&gt;13003&lt;/item&gt;&lt;item&gt;13008&lt;/item&gt;&lt;item&gt;13009&lt;/item&gt;&lt;item&gt;13010&lt;/item&gt;&lt;item&gt;13011&lt;/item&gt;&lt;item&gt;13013&lt;/item&gt;&lt;item&gt;13020&lt;/item&gt;&lt;item&gt;13027&lt;/item&gt;&lt;item&gt;13042&lt;/item&gt;&lt;item&gt;13086&lt;/item&gt;&lt;item&gt;13087&lt;/item&gt;&lt;item&gt;13088&lt;/item&gt;&lt;item&gt;13089&lt;/item&gt;&lt;item&gt;13090&lt;/item&gt;&lt;item&gt;13094&lt;/item&gt;&lt;item&gt;13098&lt;/item&gt;&lt;item&gt;13099&lt;/item&gt;&lt;item&gt;13100&lt;/item&gt;&lt;item&gt;13102&lt;/item&gt;&lt;item&gt;13104&lt;/item&gt;&lt;item&gt;13106&lt;/item&gt;&lt;item&gt;13108&lt;/item&gt;&lt;item&gt;13109&lt;/item&gt;&lt;item&gt;13110&lt;/item&gt;&lt;item&gt;13117&lt;/item&gt;&lt;item&gt;13118&lt;/item&gt;&lt;item&gt;13120&lt;/item&gt;&lt;item&gt;13121&lt;/item&gt;&lt;item&gt;13123&lt;/item&gt;&lt;item&gt;13124&lt;/item&gt;&lt;item&gt;13126&lt;/item&gt;&lt;item&gt;13127&lt;/item&gt;&lt;item&gt;13129&lt;/item&gt;&lt;item&gt;13148&lt;/item&gt;&lt;item&gt;13149&lt;/item&gt;&lt;item&gt;13150&lt;/item&gt;&lt;item&gt;13151&lt;/item&gt;&lt;item&gt;13155&lt;/item&gt;&lt;/record-ids&gt;&lt;/item&gt;&lt;/Libraries&gt;"/>
  </w:docVars>
  <w:rsids>
    <w:rsidRoot w:val="00A125C3"/>
    <w:rsid w:val="0000019C"/>
    <w:rsid w:val="00003094"/>
    <w:rsid w:val="00006F32"/>
    <w:rsid w:val="00007012"/>
    <w:rsid w:val="00007642"/>
    <w:rsid w:val="00013FF4"/>
    <w:rsid w:val="00015024"/>
    <w:rsid w:val="000171C6"/>
    <w:rsid w:val="00021FB5"/>
    <w:rsid w:val="00022670"/>
    <w:rsid w:val="00022B52"/>
    <w:rsid w:val="000263CD"/>
    <w:rsid w:val="0002704E"/>
    <w:rsid w:val="00031567"/>
    <w:rsid w:val="00040F6B"/>
    <w:rsid w:val="000446A1"/>
    <w:rsid w:val="0004596A"/>
    <w:rsid w:val="000469FA"/>
    <w:rsid w:val="00050238"/>
    <w:rsid w:val="0005288D"/>
    <w:rsid w:val="00053381"/>
    <w:rsid w:val="00053519"/>
    <w:rsid w:val="00060F78"/>
    <w:rsid w:val="0006572D"/>
    <w:rsid w:val="00072BF6"/>
    <w:rsid w:val="00080C10"/>
    <w:rsid w:val="00080EE1"/>
    <w:rsid w:val="00085B44"/>
    <w:rsid w:val="00087554"/>
    <w:rsid w:val="00092011"/>
    <w:rsid w:val="0009253E"/>
    <w:rsid w:val="00096CAE"/>
    <w:rsid w:val="000A0F2F"/>
    <w:rsid w:val="000A2D0C"/>
    <w:rsid w:val="000A3BD2"/>
    <w:rsid w:val="000A6B79"/>
    <w:rsid w:val="000B0C02"/>
    <w:rsid w:val="000B1718"/>
    <w:rsid w:val="000B3475"/>
    <w:rsid w:val="000B7957"/>
    <w:rsid w:val="000C39D3"/>
    <w:rsid w:val="000D37C1"/>
    <w:rsid w:val="000D44AA"/>
    <w:rsid w:val="000D6766"/>
    <w:rsid w:val="000D6A34"/>
    <w:rsid w:val="000F2008"/>
    <w:rsid w:val="000F270A"/>
    <w:rsid w:val="000F2F90"/>
    <w:rsid w:val="000F3656"/>
    <w:rsid w:val="000F4087"/>
    <w:rsid w:val="000F5C24"/>
    <w:rsid w:val="000F5E2A"/>
    <w:rsid w:val="00102F0F"/>
    <w:rsid w:val="00110DE8"/>
    <w:rsid w:val="001127B2"/>
    <w:rsid w:val="00112AAE"/>
    <w:rsid w:val="00114B43"/>
    <w:rsid w:val="00122B6E"/>
    <w:rsid w:val="00127CE0"/>
    <w:rsid w:val="00133483"/>
    <w:rsid w:val="00137774"/>
    <w:rsid w:val="00146712"/>
    <w:rsid w:val="001503EE"/>
    <w:rsid w:val="001504C7"/>
    <w:rsid w:val="00151105"/>
    <w:rsid w:val="00151829"/>
    <w:rsid w:val="00151F2C"/>
    <w:rsid w:val="00157458"/>
    <w:rsid w:val="00164B8D"/>
    <w:rsid w:val="00165852"/>
    <w:rsid w:val="00166E31"/>
    <w:rsid w:val="00167CC1"/>
    <w:rsid w:val="0017048F"/>
    <w:rsid w:val="00170BE4"/>
    <w:rsid w:val="00173439"/>
    <w:rsid w:val="001737D4"/>
    <w:rsid w:val="00175951"/>
    <w:rsid w:val="0018066F"/>
    <w:rsid w:val="001834D9"/>
    <w:rsid w:val="00184148"/>
    <w:rsid w:val="00190CA5"/>
    <w:rsid w:val="00191BD7"/>
    <w:rsid w:val="00192E51"/>
    <w:rsid w:val="00193481"/>
    <w:rsid w:val="001A3DBD"/>
    <w:rsid w:val="001A5F67"/>
    <w:rsid w:val="001B0624"/>
    <w:rsid w:val="001B1712"/>
    <w:rsid w:val="001B2A12"/>
    <w:rsid w:val="001B656B"/>
    <w:rsid w:val="001C0C3F"/>
    <w:rsid w:val="001C103F"/>
    <w:rsid w:val="001C7834"/>
    <w:rsid w:val="001D1422"/>
    <w:rsid w:val="001D472F"/>
    <w:rsid w:val="001D64FF"/>
    <w:rsid w:val="001D6538"/>
    <w:rsid w:val="001E0BFF"/>
    <w:rsid w:val="001E517F"/>
    <w:rsid w:val="001E704A"/>
    <w:rsid w:val="001E75D3"/>
    <w:rsid w:val="001E7634"/>
    <w:rsid w:val="001F181F"/>
    <w:rsid w:val="001F5039"/>
    <w:rsid w:val="001F6B01"/>
    <w:rsid w:val="00200E06"/>
    <w:rsid w:val="002038C9"/>
    <w:rsid w:val="00206EC7"/>
    <w:rsid w:val="00207117"/>
    <w:rsid w:val="002140D1"/>
    <w:rsid w:val="00214AA9"/>
    <w:rsid w:val="00216BE0"/>
    <w:rsid w:val="00216BE8"/>
    <w:rsid w:val="00220B19"/>
    <w:rsid w:val="0022117A"/>
    <w:rsid w:val="00221579"/>
    <w:rsid w:val="002345BD"/>
    <w:rsid w:val="002358AF"/>
    <w:rsid w:val="00243727"/>
    <w:rsid w:val="00245691"/>
    <w:rsid w:val="00247C22"/>
    <w:rsid w:val="00250AF3"/>
    <w:rsid w:val="00251C2A"/>
    <w:rsid w:val="00251D3E"/>
    <w:rsid w:val="002577B5"/>
    <w:rsid w:val="002578CB"/>
    <w:rsid w:val="00260E8B"/>
    <w:rsid w:val="002629E0"/>
    <w:rsid w:val="00264F61"/>
    <w:rsid w:val="002662AB"/>
    <w:rsid w:val="00275240"/>
    <w:rsid w:val="00275CE5"/>
    <w:rsid w:val="00275F9E"/>
    <w:rsid w:val="0027601F"/>
    <w:rsid w:val="00277161"/>
    <w:rsid w:val="0028340F"/>
    <w:rsid w:val="00291285"/>
    <w:rsid w:val="00291873"/>
    <w:rsid w:val="002A112D"/>
    <w:rsid w:val="002A1281"/>
    <w:rsid w:val="002A2A71"/>
    <w:rsid w:val="002A6274"/>
    <w:rsid w:val="002B1F69"/>
    <w:rsid w:val="002B5F36"/>
    <w:rsid w:val="002B6C69"/>
    <w:rsid w:val="002B7736"/>
    <w:rsid w:val="002C3092"/>
    <w:rsid w:val="002D3FC8"/>
    <w:rsid w:val="002D4C77"/>
    <w:rsid w:val="002E2B73"/>
    <w:rsid w:val="002F6D2D"/>
    <w:rsid w:val="00301188"/>
    <w:rsid w:val="003037A6"/>
    <w:rsid w:val="00303984"/>
    <w:rsid w:val="00310AE9"/>
    <w:rsid w:val="00312CA0"/>
    <w:rsid w:val="00314B3C"/>
    <w:rsid w:val="00315ABC"/>
    <w:rsid w:val="00317117"/>
    <w:rsid w:val="00322003"/>
    <w:rsid w:val="00325EF6"/>
    <w:rsid w:val="00326FBC"/>
    <w:rsid w:val="00332181"/>
    <w:rsid w:val="003376F8"/>
    <w:rsid w:val="00341F0E"/>
    <w:rsid w:val="00343E4D"/>
    <w:rsid w:val="0034744B"/>
    <w:rsid w:val="00347801"/>
    <w:rsid w:val="00350B1E"/>
    <w:rsid w:val="00354DF6"/>
    <w:rsid w:val="003563E4"/>
    <w:rsid w:val="00357309"/>
    <w:rsid w:val="0036092A"/>
    <w:rsid w:val="00364AF6"/>
    <w:rsid w:val="00370F4F"/>
    <w:rsid w:val="00372CBE"/>
    <w:rsid w:val="00380860"/>
    <w:rsid w:val="00381DDA"/>
    <w:rsid w:val="003827B8"/>
    <w:rsid w:val="00382B9F"/>
    <w:rsid w:val="003838BF"/>
    <w:rsid w:val="00384A9D"/>
    <w:rsid w:val="0039051C"/>
    <w:rsid w:val="0039306E"/>
    <w:rsid w:val="003A0A10"/>
    <w:rsid w:val="003A1584"/>
    <w:rsid w:val="003A2982"/>
    <w:rsid w:val="003A6CF5"/>
    <w:rsid w:val="003B5195"/>
    <w:rsid w:val="003C1304"/>
    <w:rsid w:val="003C2643"/>
    <w:rsid w:val="003C29F3"/>
    <w:rsid w:val="003C635E"/>
    <w:rsid w:val="003C7E76"/>
    <w:rsid w:val="003D3B91"/>
    <w:rsid w:val="003D59DB"/>
    <w:rsid w:val="003E0909"/>
    <w:rsid w:val="003E4B72"/>
    <w:rsid w:val="003E5AB5"/>
    <w:rsid w:val="003E640E"/>
    <w:rsid w:val="003F0643"/>
    <w:rsid w:val="003F2DE2"/>
    <w:rsid w:val="003F3BBA"/>
    <w:rsid w:val="003F5413"/>
    <w:rsid w:val="003F628F"/>
    <w:rsid w:val="003F6425"/>
    <w:rsid w:val="00407D0B"/>
    <w:rsid w:val="004107BA"/>
    <w:rsid w:val="00413CB5"/>
    <w:rsid w:val="004246A9"/>
    <w:rsid w:val="004300B2"/>
    <w:rsid w:val="00434C91"/>
    <w:rsid w:val="0043622E"/>
    <w:rsid w:val="00446BBF"/>
    <w:rsid w:val="004516D2"/>
    <w:rsid w:val="004525BB"/>
    <w:rsid w:val="00457D9F"/>
    <w:rsid w:val="00462657"/>
    <w:rsid w:val="00463393"/>
    <w:rsid w:val="0047274A"/>
    <w:rsid w:val="00473BFC"/>
    <w:rsid w:val="00475884"/>
    <w:rsid w:val="00476601"/>
    <w:rsid w:val="0049055E"/>
    <w:rsid w:val="00491099"/>
    <w:rsid w:val="00493C18"/>
    <w:rsid w:val="00494231"/>
    <w:rsid w:val="004952CD"/>
    <w:rsid w:val="004A0D7F"/>
    <w:rsid w:val="004A1663"/>
    <w:rsid w:val="004A33F5"/>
    <w:rsid w:val="004A7D02"/>
    <w:rsid w:val="004C01D7"/>
    <w:rsid w:val="004C3436"/>
    <w:rsid w:val="004C39EC"/>
    <w:rsid w:val="004C4D5D"/>
    <w:rsid w:val="004D489B"/>
    <w:rsid w:val="004D649E"/>
    <w:rsid w:val="004D7DA2"/>
    <w:rsid w:val="004E17DC"/>
    <w:rsid w:val="004E4C32"/>
    <w:rsid w:val="004E57C5"/>
    <w:rsid w:val="004E65C9"/>
    <w:rsid w:val="004F0FEE"/>
    <w:rsid w:val="004F2F43"/>
    <w:rsid w:val="004F3178"/>
    <w:rsid w:val="004F550B"/>
    <w:rsid w:val="00504921"/>
    <w:rsid w:val="00511686"/>
    <w:rsid w:val="00512F9D"/>
    <w:rsid w:val="00514409"/>
    <w:rsid w:val="00517417"/>
    <w:rsid w:val="00521D75"/>
    <w:rsid w:val="00524738"/>
    <w:rsid w:val="005304E5"/>
    <w:rsid w:val="00532496"/>
    <w:rsid w:val="0053306A"/>
    <w:rsid w:val="00534DC9"/>
    <w:rsid w:val="00534FD0"/>
    <w:rsid w:val="00547396"/>
    <w:rsid w:val="00550A98"/>
    <w:rsid w:val="0055181E"/>
    <w:rsid w:val="005533FC"/>
    <w:rsid w:val="00556F06"/>
    <w:rsid w:val="00560D0B"/>
    <w:rsid w:val="00563F87"/>
    <w:rsid w:val="00570266"/>
    <w:rsid w:val="00571631"/>
    <w:rsid w:val="00576CB3"/>
    <w:rsid w:val="005771A8"/>
    <w:rsid w:val="00580903"/>
    <w:rsid w:val="0058265F"/>
    <w:rsid w:val="005847ED"/>
    <w:rsid w:val="00585B9F"/>
    <w:rsid w:val="00587320"/>
    <w:rsid w:val="0059076A"/>
    <w:rsid w:val="0059112E"/>
    <w:rsid w:val="005925AC"/>
    <w:rsid w:val="00594843"/>
    <w:rsid w:val="00595CD9"/>
    <w:rsid w:val="005963B3"/>
    <w:rsid w:val="00596DB6"/>
    <w:rsid w:val="00597BD5"/>
    <w:rsid w:val="00597E76"/>
    <w:rsid w:val="005A2E53"/>
    <w:rsid w:val="005A45C1"/>
    <w:rsid w:val="005A68FA"/>
    <w:rsid w:val="005A7499"/>
    <w:rsid w:val="005A7B42"/>
    <w:rsid w:val="005B0F94"/>
    <w:rsid w:val="005B19E6"/>
    <w:rsid w:val="005B249F"/>
    <w:rsid w:val="005B2FF0"/>
    <w:rsid w:val="005B5DE6"/>
    <w:rsid w:val="005C760A"/>
    <w:rsid w:val="005C77EC"/>
    <w:rsid w:val="005D0257"/>
    <w:rsid w:val="005D7709"/>
    <w:rsid w:val="005D7E0C"/>
    <w:rsid w:val="005E248F"/>
    <w:rsid w:val="005E40EC"/>
    <w:rsid w:val="005E458E"/>
    <w:rsid w:val="005E487E"/>
    <w:rsid w:val="005F5632"/>
    <w:rsid w:val="005F7987"/>
    <w:rsid w:val="006004CF"/>
    <w:rsid w:val="006013E3"/>
    <w:rsid w:val="006029D6"/>
    <w:rsid w:val="00604E3D"/>
    <w:rsid w:val="006066E8"/>
    <w:rsid w:val="00611D48"/>
    <w:rsid w:val="00623C8F"/>
    <w:rsid w:val="0063005B"/>
    <w:rsid w:val="00630BAA"/>
    <w:rsid w:val="00630F8C"/>
    <w:rsid w:val="00636B71"/>
    <w:rsid w:val="006371D5"/>
    <w:rsid w:val="006406D7"/>
    <w:rsid w:val="00642080"/>
    <w:rsid w:val="0065180A"/>
    <w:rsid w:val="00652697"/>
    <w:rsid w:val="00653488"/>
    <w:rsid w:val="0065524F"/>
    <w:rsid w:val="006712D8"/>
    <w:rsid w:val="0067269D"/>
    <w:rsid w:val="0068503D"/>
    <w:rsid w:val="006901A5"/>
    <w:rsid w:val="006939C8"/>
    <w:rsid w:val="006952BD"/>
    <w:rsid w:val="006A6AD3"/>
    <w:rsid w:val="006A7232"/>
    <w:rsid w:val="006B0FE6"/>
    <w:rsid w:val="006B1C93"/>
    <w:rsid w:val="006B45AD"/>
    <w:rsid w:val="006B75BD"/>
    <w:rsid w:val="006C40FA"/>
    <w:rsid w:val="006C69B3"/>
    <w:rsid w:val="006C7ABD"/>
    <w:rsid w:val="006D1DA6"/>
    <w:rsid w:val="006E4FA9"/>
    <w:rsid w:val="006E708D"/>
    <w:rsid w:val="006F42A8"/>
    <w:rsid w:val="006F44B5"/>
    <w:rsid w:val="006F4590"/>
    <w:rsid w:val="006F76B8"/>
    <w:rsid w:val="00714741"/>
    <w:rsid w:val="00715095"/>
    <w:rsid w:val="007222FC"/>
    <w:rsid w:val="00725BAF"/>
    <w:rsid w:val="00726523"/>
    <w:rsid w:val="0073020D"/>
    <w:rsid w:val="00730211"/>
    <w:rsid w:val="00736776"/>
    <w:rsid w:val="007449DA"/>
    <w:rsid w:val="0075127B"/>
    <w:rsid w:val="00754E6C"/>
    <w:rsid w:val="0076542A"/>
    <w:rsid w:val="00765CDF"/>
    <w:rsid w:val="0077142A"/>
    <w:rsid w:val="00771B4D"/>
    <w:rsid w:val="00777298"/>
    <w:rsid w:val="00787481"/>
    <w:rsid w:val="007907B2"/>
    <w:rsid w:val="007919C8"/>
    <w:rsid w:val="00792071"/>
    <w:rsid w:val="007935A9"/>
    <w:rsid w:val="00793F03"/>
    <w:rsid w:val="00794E8D"/>
    <w:rsid w:val="0079707F"/>
    <w:rsid w:val="007A0E46"/>
    <w:rsid w:val="007A1CD0"/>
    <w:rsid w:val="007A2BDE"/>
    <w:rsid w:val="007A35BC"/>
    <w:rsid w:val="007A4D63"/>
    <w:rsid w:val="007B2D39"/>
    <w:rsid w:val="007B7F7F"/>
    <w:rsid w:val="007C56BC"/>
    <w:rsid w:val="007C6BFD"/>
    <w:rsid w:val="007C7B13"/>
    <w:rsid w:val="007D26B7"/>
    <w:rsid w:val="007D639B"/>
    <w:rsid w:val="007E2DAB"/>
    <w:rsid w:val="007E340E"/>
    <w:rsid w:val="007E7554"/>
    <w:rsid w:val="007F2591"/>
    <w:rsid w:val="007F2A92"/>
    <w:rsid w:val="00800136"/>
    <w:rsid w:val="00800FAD"/>
    <w:rsid w:val="00803D12"/>
    <w:rsid w:val="00807ECF"/>
    <w:rsid w:val="00810ACF"/>
    <w:rsid w:val="008117A3"/>
    <w:rsid w:val="0081265E"/>
    <w:rsid w:val="0081432A"/>
    <w:rsid w:val="00814C36"/>
    <w:rsid w:val="008151F3"/>
    <w:rsid w:val="00817447"/>
    <w:rsid w:val="008260DC"/>
    <w:rsid w:val="008275AC"/>
    <w:rsid w:val="0084357A"/>
    <w:rsid w:val="00844268"/>
    <w:rsid w:val="008472D3"/>
    <w:rsid w:val="00851BEB"/>
    <w:rsid w:val="008601C2"/>
    <w:rsid w:val="0086167C"/>
    <w:rsid w:val="00865301"/>
    <w:rsid w:val="00867017"/>
    <w:rsid w:val="0087049C"/>
    <w:rsid w:val="008719FA"/>
    <w:rsid w:val="008732C0"/>
    <w:rsid w:val="0089074D"/>
    <w:rsid w:val="00894C0B"/>
    <w:rsid w:val="008A096E"/>
    <w:rsid w:val="008A319E"/>
    <w:rsid w:val="008A58C4"/>
    <w:rsid w:val="008B3D58"/>
    <w:rsid w:val="008B4D34"/>
    <w:rsid w:val="008B6E35"/>
    <w:rsid w:val="008C344C"/>
    <w:rsid w:val="008D109C"/>
    <w:rsid w:val="008D1DE0"/>
    <w:rsid w:val="008D24B0"/>
    <w:rsid w:val="008D342B"/>
    <w:rsid w:val="008D350F"/>
    <w:rsid w:val="008D6F63"/>
    <w:rsid w:val="008D7EE1"/>
    <w:rsid w:val="008E0096"/>
    <w:rsid w:val="008E2185"/>
    <w:rsid w:val="008E534A"/>
    <w:rsid w:val="008F0713"/>
    <w:rsid w:val="008F2F3D"/>
    <w:rsid w:val="008F74C5"/>
    <w:rsid w:val="008F7CE1"/>
    <w:rsid w:val="0090051F"/>
    <w:rsid w:val="009078CF"/>
    <w:rsid w:val="00912B9F"/>
    <w:rsid w:val="0091544E"/>
    <w:rsid w:val="009164F7"/>
    <w:rsid w:val="00927D05"/>
    <w:rsid w:val="00932B56"/>
    <w:rsid w:val="00933A25"/>
    <w:rsid w:val="00934532"/>
    <w:rsid w:val="009360E5"/>
    <w:rsid w:val="00940CBF"/>
    <w:rsid w:val="009439F9"/>
    <w:rsid w:val="00946835"/>
    <w:rsid w:val="00947E94"/>
    <w:rsid w:val="00950824"/>
    <w:rsid w:val="00951510"/>
    <w:rsid w:val="00952BFC"/>
    <w:rsid w:val="00953738"/>
    <w:rsid w:val="00954D58"/>
    <w:rsid w:val="009577BB"/>
    <w:rsid w:val="00964D38"/>
    <w:rsid w:val="00972A87"/>
    <w:rsid w:val="0097751F"/>
    <w:rsid w:val="00983D1B"/>
    <w:rsid w:val="0099099E"/>
    <w:rsid w:val="0099117E"/>
    <w:rsid w:val="00992F16"/>
    <w:rsid w:val="009A08D0"/>
    <w:rsid w:val="009A22C3"/>
    <w:rsid w:val="009A2C3A"/>
    <w:rsid w:val="009A59C0"/>
    <w:rsid w:val="009A5E74"/>
    <w:rsid w:val="009A6D63"/>
    <w:rsid w:val="009A7713"/>
    <w:rsid w:val="009B2BE6"/>
    <w:rsid w:val="009B39DB"/>
    <w:rsid w:val="009B51AB"/>
    <w:rsid w:val="009B5E74"/>
    <w:rsid w:val="009B7754"/>
    <w:rsid w:val="009C1C83"/>
    <w:rsid w:val="009C286E"/>
    <w:rsid w:val="009C4EBA"/>
    <w:rsid w:val="009D4675"/>
    <w:rsid w:val="009E0432"/>
    <w:rsid w:val="009E0C5C"/>
    <w:rsid w:val="009E2825"/>
    <w:rsid w:val="009E2DB0"/>
    <w:rsid w:val="009E3D43"/>
    <w:rsid w:val="009E661F"/>
    <w:rsid w:val="009F2292"/>
    <w:rsid w:val="009F230E"/>
    <w:rsid w:val="00A01244"/>
    <w:rsid w:val="00A05585"/>
    <w:rsid w:val="00A125C3"/>
    <w:rsid w:val="00A13A8C"/>
    <w:rsid w:val="00A26839"/>
    <w:rsid w:val="00A304FE"/>
    <w:rsid w:val="00A30C2B"/>
    <w:rsid w:val="00A346AC"/>
    <w:rsid w:val="00A35BAE"/>
    <w:rsid w:val="00A46CE2"/>
    <w:rsid w:val="00A57315"/>
    <w:rsid w:val="00A64EF4"/>
    <w:rsid w:val="00A64F74"/>
    <w:rsid w:val="00A667CB"/>
    <w:rsid w:val="00A712DC"/>
    <w:rsid w:val="00A72553"/>
    <w:rsid w:val="00A810D5"/>
    <w:rsid w:val="00A8490D"/>
    <w:rsid w:val="00A86578"/>
    <w:rsid w:val="00A878E7"/>
    <w:rsid w:val="00A9207D"/>
    <w:rsid w:val="00A92969"/>
    <w:rsid w:val="00A92FDF"/>
    <w:rsid w:val="00A93E4F"/>
    <w:rsid w:val="00AA177D"/>
    <w:rsid w:val="00AA53C2"/>
    <w:rsid w:val="00AA54B1"/>
    <w:rsid w:val="00AA5C07"/>
    <w:rsid w:val="00AA7882"/>
    <w:rsid w:val="00AA7BD5"/>
    <w:rsid w:val="00AB1C3B"/>
    <w:rsid w:val="00AB235A"/>
    <w:rsid w:val="00AC005A"/>
    <w:rsid w:val="00AC4D70"/>
    <w:rsid w:val="00AC5A2F"/>
    <w:rsid w:val="00AD09E6"/>
    <w:rsid w:val="00AD278F"/>
    <w:rsid w:val="00AE3A8B"/>
    <w:rsid w:val="00AF06E9"/>
    <w:rsid w:val="00AF4140"/>
    <w:rsid w:val="00AF5721"/>
    <w:rsid w:val="00AF7E20"/>
    <w:rsid w:val="00B0184C"/>
    <w:rsid w:val="00B03D1D"/>
    <w:rsid w:val="00B101CE"/>
    <w:rsid w:val="00B10569"/>
    <w:rsid w:val="00B112BE"/>
    <w:rsid w:val="00B13B45"/>
    <w:rsid w:val="00B24B8F"/>
    <w:rsid w:val="00B33539"/>
    <w:rsid w:val="00B33C06"/>
    <w:rsid w:val="00B410BA"/>
    <w:rsid w:val="00B42FA5"/>
    <w:rsid w:val="00B44155"/>
    <w:rsid w:val="00B463F2"/>
    <w:rsid w:val="00B46753"/>
    <w:rsid w:val="00B519EA"/>
    <w:rsid w:val="00B51E73"/>
    <w:rsid w:val="00B531C6"/>
    <w:rsid w:val="00B64F6E"/>
    <w:rsid w:val="00B67715"/>
    <w:rsid w:val="00B71223"/>
    <w:rsid w:val="00B74F1C"/>
    <w:rsid w:val="00B85F7D"/>
    <w:rsid w:val="00B8605E"/>
    <w:rsid w:val="00B87069"/>
    <w:rsid w:val="00B9091E"/>
    <w:rsid w:val="00B91B40"/>
    <w:rsid w:val="00B95CD0"/>
    <w:rsid w:val="00BA54A5"/>
    <w:rsid w:val="00BA54FD"/>
    <w:rsid w:val="00BA6A58"/>
    <w:rsid w:val="00BC3E0A"/>
    <w:rsid w:val="00BC3F52"/>
    <w:rsid w:val="00BC488A"/>
    <w:rsid w:val="00BD32A1"/>
    <w:rsid w:val="00BD73C0"/>
    <w:rsid w:val="00BE4CEE"/>
    <w:rsid w:val="00BE5148"/>
    <w:rsid w:val="00BF15BB"/>
    <w:rsid w:val="00BF17A2"/>
    <w:rsid w:val="00C0082D"/>
    <w:rsid w:val="00C00FDA"/>
    <w:rsid w:val="00C1253F"/>
    <w:rsid w:val="00C14A0A"/>
    <w:rsid w:val="00C14E83"/>
    <w:rsid w:val="00C15476"/>
    <w:rsid w:val="00C17007"/>
    <w:rsid w:val="00C2422E"/>
    <w:rsid w:val="00C27C5E"/>
    <w:rsid w:val="00C344F6"/>
    <w:rsid w:val="00C35B39"/>
    <w:rsid w:val="00C36159"/>
    <w:rsid w:val="00C45B49"/>
    <w:rsid w:val="00C47BD5"/>
    <w:rsid w:val="00C62EC8"/>
    <w:rsid w:val="00C64C95"/>
    <w:rsid w:val="00C73CEF"/>
    <w:rsid w:val="00C834D4"/>
    <w:rsid w:val="00C84984"/>
    <w:rsid w:val="00CA1DBE"/>
    <w:rsid w:val="00CA355B"/>
    <w:rsid w:val="00CB453C"/>
    <w:rsid w:val="00CC2FD7"/>
    <w:rsid w:val="00CC307F"/>
    <w:rsid w:val="00CC5C2D"/>
    <w:rsid w:val="00CC66EF"/>
    <w:rsid w:val="00CD0FB8"/>
    <w:rsid w:val="00CD1D86"/>
    <w:rsid w:val="00CD1EEB"/>
    <w:rsid w:val="00CD4D89"/>
    <w:rsid w:val="00CE1D23"/>
    <w:rsid w:val="00CE5075"/>
    <w:rsid w:val="00CE6E11"/>
    <w:rsid w:val="00CF2F45"/>
    <w:rsid w:val="00D02B31"/>
    <w:rsid w:val="00D04D6A"/>
    <w:rsid w:val="00D134B4"/>
    <w:rsid w:val="00D138B2"/>
    <w:rsid w:val="00D150B2"/>
    <w:rsid w:val="00D16263"/>
    <w:rsid w:val="00D16592"/>
    <w:rsid w:val="00D20151"/>
    <w:rsid w:val="00D2601D"/>
    <w:rsid w:val="00D32916"/>
    <w:rsid w:val="00D378D3"/>
    <w:rsid w:val="00D407B2"/>
    <w:rsid w:val="00D418BC"/>
    <w:rsid w:val="00D43F5F"/>
    <w:rsid w:val="00D50FFC"/>
    <w:rsid w:val="00D5172C"/>
    <w:rsid w:val="00D518F6"/>
    <w:rsid w:val="00D534FE"/>
    <w:rsid w:val="00D5576D"/>
    <w:rsid w:val="00D575DD"/>
    <w:rsid w:val="00D60A73"/>
    <w:rsid w:val="00D66980"/>
    <w:rsid w:val="00D70961"/>
    <w:rsid w:val="00D7252D"/>
    <w:rsid w:val="00D76462"/>
    <w:rsid w:val="00D77D3F"/>
    <w:rsid w:val="00D87769"/>
    <w:rsid w:val="00D9252B"/>
    <w:rsid w:val="00D9477E"/>
    <w:rsid w:val="00D96B6E"/>
    <w:rsid w:val="00D97FB0"/>
    <w:rsid w:val="00DA0FCA"/>
    <w:rsid w:val="00DB2C56"/>
    <w:rsid w:val="00DB30C3"/>
    <w:rsid w:val="00DB46AB"/>
    <w:rsid w:val="00DB6752"/>
    <w:rsid w:val="00DB6C97"/>
    <w:rsid w:val="00DC3872"/>
    <w:rsid w:val="00DC4EA7"/>
    <w:rsid w:val="00DD0EC5"/>
    <w:rsid w:val="00DD1860"/>
    <w:rsid w:val="00DD31F4"/>
    <w:rsid w:val="00DE1065"/>
    <w:rsid w:val="00DE3980"/>
    <w:rsid w:val="00DE4CD9"/>
    <w:rsid w:val="00DE54C5"/>
    <w:rsid w:val="00DE787F"/>
    <w:rsid w:val="00DF003E"/>
    <w:rsid w:val="00DF0067"/>
    <w:rsid w:val="00DF7B62"/>
    <w:rsid w:val="00E01295"/>
    <w:rsid w:val="00E05874"/>
    <w:rsid w:val="00E210BC"/>
    <w:rsid w:val="00E27E51"/>
    <w:rsid w:val="00E31F29"/>
    <w:rsid w:val="00E32213"/>
    <w:rsid w:val="00E33377"/>
    <w:rsid w:val="00E344F8"/>
    <w:rsid w:val="00E37A48"/>
    <w:rsid w:val="00E4210C"/>
    <w:rsid w:val="00E46412"/>
    <w:rsid w:val="00E4644B"/>
    <w:rsid w:val="00E4703B"/>
    <w:rsid w:val="00E52ECE"/>
    <w:rsid w:val="00E5415A"/>
    <w:rsid w:val="00E628A6"/>
    <w:rsid w:val="00E74838"/>
    <w:rsid w:val="00E767E2"/>
    <w:rsid w:val="00E76E5E"/>
    <w:rsid w:val="00E85FD0"/>
    <w:rsid w:val="00E92D7A"/>
    <w:rsid w:val="00E940EF"/>
    <w:rsid w:val="00E96174"/>
    <w:rsid w:val="00EA20F6"/>
    <w:rsid w:val="00EA3CBA"/>
    <w:rsid w:val="00EB517D"/>
    <w:rsid w:val="00EB57A7"/>
    <w:rsid w:val="00EB7887"/>
    <w:rsid w:val="00EB79D3"/>
    <w:rsid w:val="00EC13A2"/>
    <w:rsid w:val="00EC3BF9"/>
    <w:rsid w:val="00ED4F4A"/>
    <w:rsid w:val="00EE1A14"/>
    <w:rsid w:val="00EE2B72"/>
    <w:rsid w:val="00EE3943"/>
    <w:rsid w:val="00EE6266"/>
    <w:rsid w:val="00EE7B40"/>
    <w:rsid w:val="00EE7D99"/>
    <w:rsid w:val="00EF0C3B"/>
    <w:rsid w:val="00EF0CC3"/>
    <w:rsid w:val="00EF3082"/>
    <w:rsid w:val="00EF3874"/>
    <w:rsid w:val="00EF5105"/>
    <w:rsid w:val="00EF514E"/>
    <w:rsid w:val="00EF63B3"/>
    <w:rsid w:val="00F06271"/>
    <w:rsid w:val="00F10A3B"/>
    <w:rsid w:val="00F1186B"/>
    <w:rsid w:val="00F11A85"/>
    <w:rsid w:val="00F20A48"/>
    <w:rsid w:val="00F210FA"/>
    <w:rsid w:val="00F24D1E"/>
    <w:rsid w:val="00F2556D"/>
    <w:rsid w:val="00F2650D"/>
    <w:rsid w:val="00F2688B"/>
    <w:rsid w:val="00F307CE"/>
    <w:rsid w:val="00F3799D"/>
    <w:rsid w:val="00F410B5"/>
    <w:rsid w:val="00F41860"/>
    <w:rsid w:val="00F43FFE"/>
    <w:rsid w:val="00F45C11"/>
    <w:rsid w:val="00F5164F"/>
    <w:rsid w:val="00F5213D"/>
    <w:rsid w:val="00F55973"/>
    <w:rsid w:val="00F61BEB"/>
    <w:rsid w:val="00F62930"/>
    <w:rsid w:val="00F70781"/>
    <w:rsid w:val="00F70A18"/>
    <w:rsid w:val="00F77E85"/>
    <w:rsid w:val="00F8214E"/>
    <w:rsid w:val="00F823C2"/>
    <w:rsid w:val="00F83444"/>
    <w:rsid w:val="00F83ADD"/>
    <w:rsid w:val="00F8545A"/>
    <w:rsid w:val="00F86980"/>
    <w:rsid w:val="00F86FD2"/>
    <w:rsid w:val="00F9018C"/>
    <w:rsid w:val="00F968CC"/>
    <w:rsid w:val="00FA0D4C"/>
    <w:rsid w:val="00FA17B8"/>
    <w:rsid w:val="00FB22FF"/>
    <w:rsid w:val="00FB37F5"/>
    <w:rsid w:val="00FB41AC"/>
    <w:rsid w:val="00FB4599"/>
    <w:rsid w:val="00FC0B67"/>
    <w:rsid w:val="00FC4E5D"/>
    <w:rsid w:val="00FD313A"/>
    <w:rsid w:val="00FD55FF"/>
    <w:rsid w:val="00FD5DBA"/>
    <w:rsid w:val="00FD66D3"/>
    <w:rsid w:val="00FD7D13"/>
    <w:rsid w:val="00FE2E16"/>
    <w:rsid w:val="00FE59CE"/>
    <w:rsid w:val="00FE7BB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19F862"/>
  <w15:chartTrackingRefBased/>
  <w15:docId w15:val="{9288A10C-0178-D94A-A885-A55B09AC3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125C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125C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125C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125C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125C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125C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125C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125C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125C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25C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125C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25C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25C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25C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25C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25C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25C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25C3"/>
    <w:rPr>
      <w:rFonts w:eastAsiaTheme="majorEastAsia" w:cstheme="majorBidi"/>
      <w:color w:val="272727" w:themeColor="text1" w:themeTint="D8"/>
    </w:rPr>
  </w:style>
  <w:style w:type="paragraph" w:styleId="Title">
    <w:name w:val="Title"/>
    <w:basedOn w:val="Normal"/>
    <w:next w:val="Normal"/>
    <w:link w:val="TitleChar"/>
    <w:uiPriority w:val="10"/>
    <w:qFormat/>
    <w:rsid w:val="00A125C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25C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25C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125C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125C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125C3"/>
    <w:rPr>
      <w:i/>
      <w:iCs/>
      <w:color w:val="404040" w:themeColor="text1" w:themeTint="BF"/>
    </w:rPr>
  </w:style>
  <w:style w:type="paragraph" w:styleId="ListParagraph">
    <w:name w:val="List Paragraph"/>
    <w:basedOn w:val="Normal"/>
    <w:uiPriority w:val="34"/>
    <w:qFormat/>
    <w:rsid w:val="00A125C3"/>
    <w:pPr>
      <w:ind w:left="720"/>
      <w:contextualSpacing/>
    </w:pPr>
  </w:style>
  <w:style w:type="character" w:styleId="IntenseEmphasis">
    <w:name w:val="Intense Emphasis"/>
    <w:basedOn w:val="DefaultParagraphFont"/>
    <w:uiPriority w:val="21"/>
    <w:qFormat/>
    <w:rsid w:val="00A125C3"/>
    <w:rPr>
      <w:i/>
      <w:iCs/>
      <w:color w:val="0F4761" w:themeColor="accent1" w:themeShade="BF"/>
    </w:rPr>
  </w:style>
  <w:style w:type="paragraph" w:styleId="IntenseQuote">
    <w:name w:val="Intense Quote"/>
    <w:basedOn w:val="Normal"/>
    <w:next w:val="Normal"/>
    <w:link w:val="IntenseQuoteChar"/>
    <w:uiPriority w:val="30"/>
    <w:qFormat/>
    <w:rsid w:val="00A125C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125C3"/>
    <w:rPr>
      <w:i/>
      <w:iCs/>
      <w:color w:val="0F4761" w:themeColor="accent1" w:themeShade="BF"/>
    </w:rPr>
  </w:style>
  <w:style w:type="character" w:styleId="IntenseReference">
    <w:name w:val="Intense Reference"/>
    <w:basedOn w:val="DefaultParagraphFont"/>
    <w:uiPriority w:val="32"/>
    <w:qFormat/>
    <w:rsid w:val="00A125C3"/>
    <w:rPr>
      <w:b/>
      <w:bCs/>
      <w:smallCaps/>
      <w:color w:val="0F4761" w:themeColor="accent1" w:themeShade="BF"/>
      <w:spacing w:val="5"/>
    </w:rPr>
  </w:style>
  <w:style w:type="paragraph" w:customStyle="1" w:styleId="EndNoteBibliographyTitle">
    <w:name w:val="EndNote Bibliography Title"/>
    <w:basedOn w:val="Normal"/>
    <w:link w:val="EndNoteBibliographyTitleChar"/>
    <w:rsid w:val="00512F9D"/>
    <w:pPr>
      <w:jc w:val="center"/>
    </w:pPr>
    <w:rPr>
      <w:rFonts w:ascii="Aptos" w:hAnsi="Aptos"/>
    </w:rPr>
  </w:style>
  <w:style w:type="character" w:customStyle="1" w:styleId="EndNoteBibliographyTitleChar">
    <w:name w:val="EndNote Bibliography Title Char"/>
    <w:basedOn w:val="DefaultParagraphFont"/>
    <w:link w:val="EndNoteBibliographyTitle"/>
    <w:rsid w:val="00512F9D"/>
    <w:rPr>
      <w:rFonts w:ascii="Aptos" w:hAnsi="Aptos"/>
    </w:rPr>
  </w:style>
  <w:style w:type="paragraph" w:customStyle="1" w:styleId="EndNoteBibliography">
    <w:name w:val="EndNote Bibliography"/>
    <w:basedOn w:val="Normal"/>
    <w:link w:val="EndNoteBibliographyChar"/>
    <w:rsid w:val="00512F9D"/>
    <w:rPr>
      <w:rFonts w:ascii="Aptos" w:hAnsi="Aptos"/>
    </w:rPr>
  </w:style>
  <w:style w:type="character" w:customStyle="1" w:styleId="EndNoteBibliographyChar">
    <w:name w:val="EndNote Bibliography Char"/>
    <w:basedOn w:val="DefaultParagraphFont"/>
    <w:link w:val="EndNoteBibliography"/>
    <w:rsid w:val="00512F9D"/>
    <w:rPr>
      <w:rFonts w:ascii="Aptos" w:hAnsi="Aptos"/>
    </w:rPr>
  </w:style>
  <w:style w:type="character" w:styleId="Hyperlink">
    <w:name w:val="Hyperlink"/>
    <w:basedOn w:val="DefaultParagraphFont"/>
    <w:uiPriority w:val="99"/>
    <w:unhideWhenUsed/>
    <w:rsid w:val="008601C2"/>
    <w:rPr>
      <w:color w:val="467886" w:themeColor="hyperlink"/>
      <w:u w:val="single"/>
    </w:rPr>
  </w:style>
  <w:style w:type="character" w:styleId="UnresolvedMention">
    <w:name w:val="Unresolved Mention"/>
    <w:basedOn w:val="DefaultParagraphFont"/>
    <w:uiPriority w:val="99"/>
    <w:semiHidden/>
    <w:unhideWhenUsed/>
    <w:rsid w:val="008601C2"/>
    <w:rPr>
      <w:color w:val="605E5C"/>
      <w:shd w:val="clear" w:color="auto" w:fill="E1DFDD"/>
    </w:rPr>
  </w:style>
  <w:style w:type="paragraph" w:styleId="Revision">
    <w:name w:val="Revision"/>
    <w:hidden/>
    <w:uiPriority w:val="99"/>
    <w:semiHidden/>
    <w:rsid w:val="00983D1B"/>
  </w:style>
  <w:style w:type="character" w:styleId="CommentReference">
    <w:name w:val="annotation reference"/>
    <w:basedOn w:val="DefaultParagraphFont"/>
    <w:uiPriority w:val="99"/>
    <w:semiHidden/>
    <w:unhideWhenUsed/>
    <w:rsid w:val="00983D1B"/>
    <w:rPr>
      <w:sz w:val="16"/>
      <w:szCs w:val="16"/>
    </w:rPr>
  </w:style>
  <w:style w:type="paragraph" w:styleId="CommentText">
    <w:name w:val="annotation text"/>
    <w:basedOn w:val="Normal"/>
    <w:link w:val="CommentTextChar"/>
    <w:uiPriority w:val="99"/>
    <w:semiHidden/>
    <w:unhideWhenUsed/>
    <w:rsid w:val="00983D1B"/>
    <w:rPr>
      <w:sz w:val="20"/>
      <w:szCs w:val="20"/>
    </w:rPr>
  </w:style>
  <w:style w:type="character" w:customStyle="1" w:styleId="CommentTextChar">
    <w:name w:val="Comment Text Char"/>
    <w:basedOn w:val="DefaultParagraphFont"/>
    <w:link w:val="CommentText"/>
    <w:uiPriority w:val="99"/>
    <w:semiHidden/>
    <w:rsid w:val="00983D1B"/>
    <w:rPr>
      <w:sz w:val="20"/>
      <w:szCs w:val="20"/>
    </w:rPr>
  </w:style>
  <w:style w:type="paragraph" w:styleId="CommentSubject">
    <w:name w:val="annotation subject"/>
    <w:basedOn w:val="CommentText"/>
    <w:next w:val="CommentText"/>
    <w:link w:val="CommentSubjectChar"/>
    <w:uiPriority w:val="99"/>
    <w:semiHidden/>
    <w:unhideWhenUsed/>
    <w:rsid w:val="00983D1B"/>
    <w:rPr>
      <w:b/>
      <w:bCs/>
    </w:rPr>
  </w:style>
  <w:style w:type="character" w:customStyle="1" w:styleId="CommentSubjectChar">
    <w:name w:val="Comment Subject Char"/>
    <w:basedOn w:val="CommentTextChar"/>
    <w:link w:val="CommentSubject"/>
    <w:uiPriority w:val="99"/>
    <w:semiHidden/>
    <w:rsid w:val="00983D1B"/>
    <w:rPr>
      <w:b/>
      <w:bCs/>
      <w:sz w:val="20"/>
      <w:szCs w:val="20"/>
    </w:rPr>
  </w:style>
  <w:style w:type="paragraph" w:styleId="Header">
    <w:name w:val="header"/>
    <w:basedOn w:val="Normal"/>
    <w:link w:val="HeaderChar"/>
    <w:uiPriority w:val="99"/>
    <w:unhideWhenUsed/>
    <w:rsid w:val="00D150B2"/>
    <w:pPr>
      <w:tabs>
        <w:tab w:val="center" w:pos="4680"/>
        <w:tab w:val="right" w:pos="9360"/>
      </w:tabs>
    </w:pPr>
  </w:style>
  <w:style w:type="character" w:customStyle="1" w:styleId="HeaderChar">
    <w:name w:val="Header Char"/>
    <w:basedOn w:val="DefaultParagraphFont"/>
    <w:link w:val="Header"/>
    <w:uiPriority w:val="99"/>
    <w:rsid w:val="00D150B2"/>
  </w:style>
  <w:style w:type="paragraph" w:styleId="Footer">
    <w:name w:val="footer"/>
    <w:basedOn w:val="Normal"/>
    <w:link w:val="FooterChar"/>
    <w:uiPriority w:val="99"/>
    <w:unhideWhenUsed/>
    <w:rsid w:val="00D150B2"/>
    <w:pPr>
      <w:tabs>
        <w:tab w:val="center" w:pos="4680"/>
        <w:tab w:val="right" w:pos="9360"/>
      </w:tabs>
    </w:pPr>
  </w:style>
  <w:style w:type="character" w:customStyle="1" w:styleId="FooterChar">
    <w:name w:val="Footer Char"/>
    <w:basedOn w:val="DefaultParagraphFont"/>
    <w:link w:val="Footer"/>
    <w:uiPriority w:val="99"/>
    <w:rsid w:val="00D150B2"/>
  </w:style>
  <w:style w:type="character" w:styleId="PageNumber">
    <w:name w:val="page number"/>
    <w:basedOn w:val="DefaultParagraphFont"/>
    <w:uiPriority w:val="99"/>
    <w:semiHidden/>
    <w:unhideWhenUsed/>
    <w:rsid w:val="00D150B2"/>
  </w:style>
  <w:style w:type="character" w:styleId="FollowedHyperlink">
    <w:name w:val="FollowedHyperlink"/>
    <w:basedOn w:val="DefaultParagraphFont"/>
    <w:uiPriority w:val="99"/>
    <w:semiHidden/>
    <w:unhideWhenUsed/>
    <w:rsid w:val="00C14A0A"/>
    <w:rPr>
      <w:color w:val="96607D" w:themeColor="followedHyperlink"/>
      <w:u w:val="single"/>
    </w:rPr>
  </w:style>
  <w:style w:type="character" w:styleId="Emphasis">
    <w:name w:val="Emphasis"/>
    <w:basedOn w:val="DefaultParagraphFont"/>
    <w:uiPriority w:val="20"/>
    <w:qFormat/>
    <w:rsid w:val="00851BEB"/>
    <w:rPr>
      <w:i/>
      <w:iCs/>
    </w:rPr>
  </w:style>
  <w:style w:type="paragraph" w:styleId="NormalWeb">
    <w:name w:val="Normal (Web)"/>
    <w:basedOn w:val="Normal"/>
    <w:uiPriority w:val="99"/>
    <w:unhideWhenUsed/>
    <w:rsid w:val="00FD7D13"/>
    <w:pPr>
      <w:spacing w:before="100" w:beforeAutospacing="1" w:after="100" w:afterAutospacing="1"/>
    </w:pPr>
    <w:rPr>
      <w:rFonts w:ascii="Times New Roman" w:eastAsia="Times New Roman" w:hAnsi="Times New Roman" w:cs="Times New Roman"/>
      <w:kern w:val="0"/>
      <w:lang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732707">
      <w:bodyDiv w:val="1"/>
      <w:marLeft w:val="0"/>
      <w:marRight w:val="0"/>
      <w:marTop w:val="0"/>
      <w:marBottom w:val="0"/>
      <w:divBdr>
        <w:top w:val="none" w:sz="0" w:space="0" w:color="auto"/>
        <w:left w:val="none" w:sz="0" w:space="0" w:color="auto"/>
        <w:bottom w:val="none" w:sz="0" w:space="0" w:color="auto"/>
        <w:right w:val="none" w:sz="0" w:space="0" w:color="auto"/>
      </w:divBdr>
      <w:divsChild>
        <w:div w:id="856771072">
          <w:marLeft w:val="0"/>
          <w:marRight w:val="0"/>
          <w:marTop w:val="0"/>
          <w:marBottom w:val="0"/>
          <w:divBdr>
            <w:top w:val="single" w:sz="18" w:space="4" w:color="006FCA"/>
            <w:left w:val="single" w:sz="18" w:space="4" w:color="006FCA"/>
            <w:bottom w:val="single" w:sz="18" w:space="4" w:color="006FCA"/>
            <w:right w:val="single" w:sz="18" w:space="4" w:color="006FCA"/>
          </w:divBdr>
          <w:divsChild>
            <w:div w:id="1092093483">
              <w:marLeft w:val="0"/>
              <w:marRight w:val="0"/>
              <w:marTop w:val="0"/>
              <w:marBottom w:val="0"/>
              <w:divBdr>
                <w:top w:val="none" w:sz="0" w:space="0" w:color="auto"/>
                <w:left w:val="none" w:sz="0" w:space="0" w:color="auto"/>
                <w:bottom w:val="none" w:sz="0" w:space="0" w:color="auto"/>
                <w:right w:val="none" w:sz="0" w:space="0" w:color="auto"/>
              </w:divBdr>
              <w:divsChild>
                <w:div w:id="138394362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428042616">
      <w:bodyDiv w:val="1"/>
      <w:marLeft w:val="0"/>
      <w:marRight w:val="0"/>
      <w:marTop w:val="0"/>
      <w:marBottom w:val="0"/>
      <w:divBdr>
        <w:top w:val="none" w:sz="0" w:space="0" w:color="auto"/>
        <w:left w:val="none" w:sz="0" w:space="0" w:color="auto"/>
        <w:bottom w:val="none" w:sz="0" w:space="0" w:color="auto"/>
        <w:right w:val="none" w:sz="0" w:space="0" w:color="auto"/>
      </w:divBdr>
    </w:div>
    <w:div w:id="450712694">
      <w:bodyDiv w:val="1"/>
      <w:marLeft w:val="0"/>
      <w:marRight w:val="0"/>
      <w:marTop w:val="0"/>
      <w:marBottom w:val="0"/>
      <w:divBdr>
        <w:top w:val="none" w:sz="0" w:space="0" w:color="auto"/>
        <w:left w:val="none" w:sz="0" w:space="0" w:color="auto"/>
        <w:bottom w:val="none" w:sz="0" w:space="0" w:color="auto"/>
        <w:right w:val="none" w:sz="0" w:space="0" w:color="auto"/>
      </w:divBdr>
    </w:div>
    <w:div w:id="1285307582">
      <w:bodyDiv w:val="1"/>
      <w:marLeft w:val="0"/>
      <w:marRight w:val="0"/>
      <w:marTop w:val="0"/>
      <w:marBottom w:val="0"/>
      <w:divBdr>
        <w:top w:val="none" w:sz="0" w:space="0" w:color="auto"/>
        <w:left w:val="none" w:sz="0" w:space="0" w:color="auto"/>
        <w:bottom w:val="none" w:sz="0" w:space="0" w:color="auto"/>
        <w:right w:val="none" w:sz="0" w:space="0" w:color="auto"/>
      </w:divBdr>
    </w:div>
    <w:div w:id="1693920142">
      <w:bodyDiv w:val="1"/>
      <w:marLeft w:val="0"/>
      <w:marRight w:val="0"/>
      <w:marTop w:val="0"/>
      <w:marBottom w:val="0"/>
      <w:divBdr>
        <w:top w:val="none" w:sz="0" w:space="0" w:color="auto"/>
        <w:left w:val="none" w:sz="0" w:space="0" w:color="auto"/>
        <w:bottom w:val="none" w:sz="0" w:space="0" w:color="auto"/>
        <w:right w:val="none" w:sz="0" w:space="0" w:color="auto"/>
      </w:divBdr>
    </w:div>
    <w:div w:id="1947228832">
      <w:bodyDiv w:val="1"/>
      <w:marLeft w:val="0"/>
      <w:marRight w:val="0"/>
      <w:marTop w:val="0"/>
      <w:marBottom w:val="0"/>
      <w:divBdr>
        <w:top w:val="none" w:sz="0" w:space="0" w:color="auto"/>
        <w:left w:val="none" w:sz="0" w:space="0" w:color="auto"/>
        <w:bottom w:val="none" w:sz="0" w:space="0" w:color="auto"/>
        <w:right w:val="none" w:sz="0" w:space="0" w:color="auto"/>
      </w:divBdr>
    </w:div>
    <w:div w:id="1977447035">
      <w:bodyDiv w:val="1"/>
      <w:marLeft w:val="0"/>
      <w:marRight w:val="0"/>
      <w:marTop w:val="0"/>
      <w:marBottom w:val="0"/>
      <w:divBdr>
        <w:top w:val="none" w:sz="0" w:space="0" w:color="auto"/>
        <w:left w:val="none" w:sz="0" w:space="0" w:color="auto"/>
        <w:bottom w:val="none" w:sz="0" w:space="0" w:color="auto"/>
        <w:right w:val="none" w:sz="0" w:space="0" w:color="auto"/>
      </w:divBdr>
    </w:div>
    <w:div w:id="2080983971">
      <w:bodyDiv w:val="1"/>
      <w:marLeft w:val="0"/>
      <w:marRight w:val="0"/>
      <w:marTop w:val="0"/>
      <w:marBottom w:val="0"/>
      <w:divBdr>
        <w:top w:val="none" w:sz="0" w:space="0" w:color="auto"/>
        <w:left w:val="none" w:sz="0" w:space="0" w:color="auto"/>
        <w:bottom w:val="none" w:sz="0" w:space="0" w:color="auto"/>
        <w:right w:val="none" w:sz="0" w:space="0" w:color="auto"/>
      </w:divBdr>
      <w:divsChild>
        <w:div w:id="1167138414">
          <w:marLeft w:val="0"/>
          <w:marRight w:val="0"/>
          <w:marTop w:val="0"/>
          <w:marBottom w:val="0"/>
          <w:divBdr>
            <w:top w:val="single" w:sz="18" w:space="4" w:color="006FCA"/>
            <w:left w:val="single" w:sz="18" w:space="4" w:color="006FCA"/>
            <w:bottom w:val="single" w:sz="18" w:space="4" w:color="006FCA"/>
            <w:right w:val="single" w:sz="18" w:space="4" w:color="006FCA"/>
          </w:divBdr>
          <w:divsChild>
            <w:div w:id="302127918">
              <w:marLeft w:val="0"/>
              <w:marRight w:val="0"/>
              <w:marTop w:val="0"/>
              <w:marBottom w:val="0"/>
              <w:divBdr>
                <w:top w:val="none" w:sz="0" w:space="0" w:color="auto"/>
                <w:left w:val="none" w:sz="0" w:space="0" w:color="auto"/>
                <w:bottom w:val="none" w:sz="0" w:space="0" w:color="auto"/>
                <w:right w:val="none" w:sz="0" w:space="0" w:color="auto"/>
              </w:divBdr>
              <w:divsChild>
                <w:div w:id="4379862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2121148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hildes.talkbank.org"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syling.talkbank.org/years/2017/SharedPlatform.pdf"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ncbi.nlm.nih.gov/pubmed/11799833" TargetMode="External"/><Relationship Id="rId4" Type="http://schemas.openxmlformats.org/officeDocument/2006/relationships/settings" Target="settings.xml"/><Relationship Id="rId9" Type="http://schemas.openxmlformats.org/officeDocument/2006/relationships/hyperlink" Target="https://slabank.talkbank.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67EB79-D96D-0446-B99A-006F4C0618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140</TotalTime>
  <Pages>1</Pages>
  <Words>18539</Words>
  <Characters>105678</Characters>
  <Application>Microsoft Office Word</Application>
  <DocSecurity>0</DocSecurity>
  <Lines>880</Lines>
  <Paragraphs>247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Macwhinney</dc:creator>
  <cp:keywords/>
  <dc:description/>
  <cp:lastModifiedBy>Brian Macwhinney</cp:lastModifiedBy>
  <cp:revision>10</cp:revision>
  <cp:lastPrinted>2025-02-03T05:46:00Z</cp:lastPrinted>
  <dcterms:created xsi:type="dcterms:W3CDTF">2025-02-06T12:35:00Z</dcterms:created>
  <dcterms:modified xsi:type="dcterms:W3CDTF">2025-03-15T12:22:00Z</dcterms:modified>
</cp:coreProperties>
</file>