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EB168A" w14:textId="77777777" w:rsidR="000E1E45" w:rsidRDefault="000E1E45" w:rsidP="000E1E45">
      <w:pPr>
        <w:pStyle w:val="Heading1"/>
      </w:pPr>
    </w:p>
    <w:p w14:paraId="2CDAE30A" w14:textId="77777777" w:rsidR="000E1E45" w:rsidRDefault="000E1E45" w:rsidP="000E1E45">
      <w:pPr>
        <w:pStyle w:val="Heading1"/>
      </w:pPr>
    </w:p>
    <w:p w14:paraId="29CEB48D" w14:textId="164E57A8" w:rsidR="00845FCD" w:rsidRDefault="00845FCD" w:rsidP="001A7030">
      <w:pPr>
        <w:pStyle w:val="Heading1"/>
        <w:jc w:val="center"/>
      </w:pPr>
      <w:r>
        <w:t xml:space="preserve">Understanding </w:t>
      </w:r>
      <w:r w:rsidR="007D3379">
        <w:t xml:space="preserve">Spoken </w:t>
      </w:r>
      <w:r>
        <w:t xml:space="preserve">Language through </w:t>
      </w:r>
      <w:proofErr w:type="spellStart"/>
      <w:r>
        <w:t>TalkBank</w:t>
      </w:r>
      <w:proofErr w:type="spellEnd"/>
    </w:p>
    <w:p w14:paraId="3A66D886" w14:textId="77777777" w:rsidR="000E1E45" w:rsidRPr="000E1E45" w:rsidRDefault="000E1E45" w:rsidP="000E1E45"/>
    <w:p w14:paraId="2616B7DE" w14:textId="67557121" w:rsidR="00280A4D" w:rsidRPr="00280A4D" w:rsidRDefault="00280A4D" w:rsidP="000E1E45">
      <w:pPr>
        <w:jc w:val="center"/>
      </w:pPr>
      <w:r>
        <w:t xml:space="preserve">Brian </w:t>
      </w:r>
      <w:proofErr w:type="spellStart"/>
      <w:r>
        <w:t>MacWhinney</w:t>
      </w:r>
      <w:proofErr w:type="spellEnd"/>
      <w:r>
        <w:t xml:space="preserve"> – Carnegie Mellon University, Psychology</w:t>
      </w:r>
    </w:p>
    <w:p w14:paraId="02D2AB5E" w14:textId="53E1E69D" w:rsidR="00280A4D" w:rsidRDefault="00280A4D">
      <w:r>
        <w:br w:type="page"/>
      </w:r>
    </w:p>
    <w:p w14:paraId="1C58F6E5" w14:textId="77777777" w:rsidR="00845FCD" w:rsidRDefault="00845FCD" w:rsidP="006B5E68"/>
    <w:p w14:paraId="1D0751A5" w14:textId="77777777" w:rsidR="000E1E45" w:rsidRDefault="000E1E45" w:rsidP="000E1E45">
      <w:pPr>
        <w:jc w:val="center"/>
      </w:pPr>
      <w:r>
        <w:t>Abstract</w:t>
      </w:r>
    </w:p>
    <w:p w14:paraId="286615EA" w14:textId="77777777" w:rsidR="000E1E45" w:rsidRDefault="000E1E45" w:rsidP="006B5E68"/>
    <w:p w14:paraId="5B9209F4" w14:textId="40AE51B4" w:rsidR="000E1E45" w:rsidRDefault="000E1E45" w:rsidP="000E1E45">
      <w:r>
        <w:t xml:space="preserve">Ongoing advances in computer technology have opened up a deluge of new data sets for understanding human behavior </w:t>
      </w:r>
      <w:r>
        <w:fldChar w:fldCharType="begin"/>
      </w:r>
      <w:r>
        <w:instrText xml:space="preserve"> ADDIN EN.CITE &lt;EndNote&gt;&lt;Cite&gt;&lt;Author&gt;Goldstone&lt;/Author&gt;&lt;Year&gt;2016&lt;/Year&gt;&lt;RecNum&gt;11460&lt;/RecNum&gt;&lt;DisplayText&gt;(Goldstone &amp;amp; Lupyan, 2016)&lt;/DisplayText&gt;&lt;record&gt;&lt;rec-number&gt;11460&lt;/rec-number&gt;&lt;foreign-keys&gt;&lt;key app="EN" db-id="52vaaa5tzfdd95eteeoxztakw5e9a0awex2a" timestamp="1525048357"&gt;11460&lt;/key&gt;&lt;/foreign-keys&gt;&lt;ref-type name="Journal Article"&gt;17&lt;/ref-type&gt;&lt;contributors&gt;&lt;authors&gt;&lt;author&gt;Goldstone, Robert&lt;/author&gt;&lt;author&gt;Lupyan, Gary&lt;/author&gt;&lt;/authors&gt;&lt;/contributors&gt;&lt;titles&gt;&lt;title&gt;Discovering psychological principles by mining naturally occurring data sets&lt;/title&gt;&lt;secondary-title&gt;Topics in Cognitive Science&lt;/secondary-title&gt;&lt;/titles&gt;&lt;periodical&gt;&lt;full-title&gt;Topics in Cognitive Science&lt;/full-title&gt;&lt;/periodical&gt;&lt;pages&gt;548-568&lt;/pages&gt;&lt;volume&gt;8&lt;/volume&gt;&lt;dates&gt;&lt;year&gt;2016&lt;/year&gt;&lt;/dates&gt;&lt;urls&gt;&lt;/urls&gt;&lt;electronic-resource-num&gt;10.1111/tops.12212&lt;/electronic-resource-num&gt;&lt;/record&gt;&lt;/Cite&gt;&lt;/EndNote&gt;</w:instrText>
      </w:r>
      <w:r>
        <w:fldChar w:fldCharType="separate"/>
      </w:r>
      <w:r>
        <w:rPr>
          <w:noProof/>
        </w:rPr>
        <w:t>(Goldstone &amp; Lupyan, 2016)</w:t>
      </w:r>
      <w:r>
        <w:fldChar w:fldCharType="end"/>
      </w:r>
      <w:r>
        <w:t xml:space="preserve">. Many of these new datasets provide information on the use of written language. In comparison, however, data on naturally occurring spoken language conversations are much more difficult to obtain. One major exception to this is the </w:t>
      </w:r>
      <w:proofErr w:type="spellStart"/>
      <w:r>
        <w:t>TalkBank</w:t>
      </w:r>
      <w:proofErr w:type="spellEnd"/>
      <w:r>
        <w:t xml:space="preserve"> system, which provides online multimedia data for 14 types of spoken language data: language in aphasia, child language, stuttering, child phonology, autism spectrum disorder (ASD), bilingualism, Conversation Analysis, classroom discourse, dementia, right hemisphere damage (RHD), Danish conversation, second language learning, traumatic brain injury (TBI), and day-long recordings in the home. Here, we will review these resources and describe the ways that they are being used to further our understanding of h</w:t>
      </w:r>
      <w:r w:rsidR="001A7030">
        <w:t>uman language and communication</w:t>
      </w:r>
      <w:r>
        <w:t>.</w:t>
      </w:r>
    </w:p>
    <w:p w14:paraId="0DF548EC" w14:textId="15FB3DDC" w:rsidR="000E1E45" w:rsidRDefault="000E1E45" w:rsidP="000E1E45"/>
    <w:p w14:paraId="6280D645" w14:textId="1688D165" w:rsidR="000E1E45" w:rsidRDefault="000E1E45" w:rsidP="000E1E45">
      <w:r>
        <w:t>Keywords: child language, aphasia, conversational analysis, bilingualism, second language acquisition, phonology, computational linguistics, corpora</w:t>
      </w:r>
    </w:p>
    <w:p w14:paraId="19D5E077" w14:textId="3D1107BA" w:rsidR="000E1E45" w:rsidRDefault="000E1E45" w:rsidP="000E1E45"/>
    <w:p w14:paraId="516243E2" w14:textId="028B0A9C" w:rsidR="000E1E45" w:rsidRDefault="001A7030" w:rsidP="000E1E45">
      <w:r>
        <w:t>Word count: 6288</w:t>
      </w:r>
    </w:p>
    <w:p w14:paraId="544FEB2C" w14:textId="4D81CAF5" w:rsidR="000E1E45" w:rsidRDefault="000E1E45">
      <w:r>
        <w:br w:type="page"/>
      </w:r>
    </w:p>
    <w:p w14:paraId="2CFC40CA" w14:textId="77777777" w:rsidR="000E1E45" w:rsidRDefault="000E1E45" w:rsidP="000E1E45">
      <w:pPr>
        <w:pStyle w:val="Heading1"/>
        <w:jc w:val="center"/>
      </w:pPr>
      <w:r>
        <w:lastRenderedPageBreak/>
        <w:t xml:space="preserve">Understanding Language through </w:t>
      </w:r>
      <w:proofErr w:type="spellStart"/>
      <w:r>
        <w:t>TalkBank</w:t>
      </w:r>
      <w:proofErr w:type="spellEnd"/>
    </w:p>
    <w:p w14:paraId="0753EE6D" w14:textId="644E45F8" w:rsidR="000E1E45" w:rsidRDefault="000E1E45"/>
    <w:p w14:paraId="6305D440" w14:textId="03FFF7E6" w:rsidR="000E1E45" w:rsidRPr="000E1E45" w:rsidRDefault="000E1E45" w:rsidP="000E1E45">
      <w:pPr>
        <w:pStyle w:val="Heading1"/>
      </w:pPr>
      <w:r>
        <w:t>Introduction</w:t>
      </w:r>
    </w:p>
    <w:p w14:paraId="1EDE9510" w14:textId="6F636CC0" w:rsidR="00602CB1" w:rsidRDefault="00845FCD" w:rsidP="006B5E68">
      <w:r>
        <w:t xml:space="preserve">Ongoing advances in computer technology have opened up a </w:t>
      </w:r>
      <w:r w:rsidR="00C148D9">
        <w:t>deluge</w:t>
      </w:r>
      <w:r>
        <w:t xml:space="preserve"> of new data sets for understanding human behavior </w:t>
      </w:r>
      <w:r>
        <w:fldChar w:fldCharType="begin"/>
      </w:r>
      <w:r w:rsidR="00DC0D52">
        <w:instrText xml:space="preserve"> ADDIN EN.CITE &lt;EndNote&gt;&lt;Cite&gt;&lt;Author&gt;Goldstone&lt;/Author&gt;&lt;Year&gt;2016&lt;/Year&gt;&lt;RecNum&gt;11460&lt;/RecNum&gt;&lt;DisplayText&gt;(Goldstone &amp;amp; Lupyan, 2016)&lt;/DisplayText&gt;&lt;record&gt;&lt;rec-number&gt;11460&lt;/rec-number&gt;&lt;foreign-keys&gt;&lt;key app="EN" db-id="52vaaa5tzfdd95eteeoxztakw5e9a0awex2a" timestamp="1525048357"&gt;11460&lt;/key&gt;&lt;/foreign-keys&gt;&lt;ref-type name="Journal Article"&gt;17&lt;/ref-type&gt;&lt;contributors&gt;&lt;authors&gt;&lt;author&gt;Goldstone, Robert&lt;/author&gt;&lt;author&gt;Lupyan, Gary&lt;/author&gt;&lt;/authors&gt;&lt;/contributors&gt;&lt;titles&gt;&lt;title&gt;Discovering psychological principles by mining naturally occurring data sets&lt;/title&gt;&lt;secondary-title&gt;Topics in Cognitive Science&lt;/secondary-title&gt;&lt;/titles&gt;&lt;periodical&gt;&lt;full-title&gt;Topics in Cognitive Science&lt;/full-title&gt;&lt;/periodical&gt;&lt;pages&gt;548-568&lt;/pages&gt;&lt;volume&gt;8&lt;/volume&gt;&lt;dates&gt;&lt;year&gt;2016&lt;/year&gt;&lt;/dates&gt;&lt;urls&gt;&lt;/urls&gt;&lt;electronic-resource-num&gt;10.1111/tops.12212&lt;/electronic-resource-num&gt;&lt;/record&gt;&lt;/Cite&gt;&lt;/EndNote&gt;</w:instrText>
      </w:r>
      <w:r>
        <w:fldChar w:fldCharType="separate"/>
      </w:r>
      <w:r>
        <w:rPr>
          <w:noProof/>
        </w:rPr>
        <w:t>(Goldstone &amp; Lupyan, 2016)</w:t>
      </w:r>
      <w:r>
        <w:fldChar w:fldCharType="end"/>
      </w:r>
      <w:r>
        <w:t xml:space="preserve">. Many of these new datasets </w:t>
      </w:r>
      <w:r w:rsidR="00C148D9">
        <w:t>provide</w:t>
      </w:r>
      <w:r>
        <w:t xml:space="preserve"> information on </w:t>
      </w:r>
      <w:r w:rsidR="00C148D9">
        <w:t xml:space="preserve">the use of </w:t>
      </w:r>
      <w:r>
        <w:t xml:space="preserve">written language. In comparison, </w:t>
      </w:r>
      <w:r w:rsidR="00533F54">
        <w:t xml:space="preserve">however, </w:t>
      </w:r>
      <w:r>
        <w:t xml:space="preserve">data on naturally occurring spoken language </w:t>
      </w:r>
      <w:r w:rsidR="00533F54">
        <w:t xml:space="preserve">conversations </w:t>
      </w:r>
      <w:r>
        <w:t xml:space="preserve">are much more difficult to obtain. One major exception to this is the </w:t>
      </w:r>
      <w:proofErr w:type="spellStart"/>
      <w:r>
        <w:t>TalkBank</w:t>
      </w:r>
      <w:proofErr w:type="spellEnd"/>
      <w:r>
        <w:t xml:space="preserve"> system, which provides online mul</w:t>
      </w:r>
      <w:r w:rsidR="006D3BBE">
        <w:t>t</w:t>
      </w:r>
      <w:r>
        <w:t xml:space="preserve">imedia data </w:t>
      </w:r>
      <w:r w:rsidR="00C148D9">
        <w:t>for 14</w:t>
      </w:r>
      <w:r w:rsidR="00852DC5">
        <w:t xml:space="preserve"> </w:t>
      </w:r>
      <w:r w:rsidR="00B27A4A">
        <w:t>types of</w:t>
      </w:r>
      <w:r w:rsidR="00852DC5">
        <w:t xml:space="preserve"> spoken language data: </w:t>
      </w:r>
      <w:r w:rsidR="00B27A4A">
        <w:t xml:space="preserve">language in </w:t>
      </w:r>
      <w:r w:rsidR="00852DC5">
        <w:t xml:space="preserve">aphasia, child language, </w:t>
      </w:r>
      <w:r w:rsidR="00C148D9">
        <w:t xml:space="preserve">stuttering, </w:t>
      </w:r>
      <w:r w:rsidR="00852DC5">
        <w:t xml:space="preserve">child phonology, </w:t>
      </w:r>
      <w:r w:rsidR="00C148D9">
        <w:t>autism spectrum disorder (ASD), bilingualism</w:t>
      </w:r>
      <w:r w:rsidR="00852DC5">
        <w:t xml:space="preserve">, </w:t>
      </w:r>
      <w:r w:rsidR="00C148D9">
        <w:t xml:space="preserve">Conversation Analysis, classroom discourse, </w:t>
      </w:r>
      <w:r w:rsidR="00852DC5">
        <w:t xml:space="preserve">dementia, </w:t>
      </w:r>
      <w:r>
        <w:t>right hemisphere damage (</w:t>
      </w:r>
      <w:r w:rsidR="00852DC5">
        <w:t>RHD</w:t>
      </w:r>
      <w:r>
        <w:t>)</w:t>
      </w:r>
      <w:r w:rsidR="00852DC5">
        <w:t xml:space="preserve">, </w:t>
      </w:r>
      <w:r w:rsidR="000644B9">
        <w:t xml:space="preserve">Danish conversation, </w:t>
      </w:r>
      <w:r w:rsidR="00C148D9">
        <w:t xml:space="preserve">second language learning, traumatic brain injury (TBI), </w:t>
      </w:r>
      <w:r w:rsidR="00852DC5">
        <w:t xml:space="preserve">and day-long recordings in the home. Five of these areas have </w:t>
      </w:r>
      <w:proofErr w:type="gramStart"/>
      <w:r w:rsidR="00852DC5">
        <w:t xml:space="preserve">accumulated </w:t>
      </w:r>
      <w:r>
        <w:t xml:space="preserve"> </w:t>
      </w:r>
      <w:r w:rsidR="00C148D9">
        <w:t>very</w:t>
      </w:r>
      <w:proofErr w:type="gramEnd"/>
      <w:r w:rsidR="00C148D9">
        <w:t xml:space="preserve"> </w:t>
      </w:r>
      <w:r w:rsidR="00852DC5">
        <w:t xml:space="preserve">large data collections that </w:t>
      </w:r>
      <w:r w:rsidR="00C148D9">
        <w:t>are being used extensively to</w:t>
      </w:r>
      <w:r w:rsidR="00852DC5">
        <w:t xml:space="preserve"> study </w:t>
      </w:r>
      <w:r w:rsidR="00533F54">
        <w:t>the cognitive, neurological, developmental, and social bases of language processing and structure</w:t>
      </w:r>
      <w:r w:rsidR="00852DC5">
        <w:t>.</w:t>
      </w:r>
      <w:r>
        <w:t xml:space="preserve"> </w:t>
      </w:r>
      <w:r w:rsidR="00602CB1">
        <w:t>Here, we will review these resources and describe the ways that they are being used to further our understanding of human language and communication.</w:t>
      </w:r>
      <w:r w:rsidR="00332502">
        <w:t xml:space="preserve"> Because of current space limitations, we cannot begin to review these thousands of actual empirical contributions.  Instead, we will focus on explaining the shape of the underlying system that has facilitated this work.</w:t>
      </w:r>
    </w:p>
    <w:p w14:paraId="1E0FF8C5" w14:textId="22F5D92C" w:rsidR="00602CB1" w:rsidRDefault="00313D0B" w:rsidP="000E1E45">
      <w:pPr>
        <w:pStyle w:val="Heading1"/>
      </w:pPr>
      <w:r>
        <w:t>Components</w:t>
      </w:r>
      <w:r w:rsidR="00602CB1">
        <w:t xml:space="preserve"> of </w:t>
      </w:r>
      <w:proofErr w:type="spellStart"/>
      <w:r w:rsidR="00602CB1">
        <w:t>TalkBank</w:t>
      </w:r>
      <w:proofErr w:type="spellEnd"/>
    </w:p>
    <w:p w14:paraId="35B9197C" w14:textId="77777777" w:rsidR="006B5E68" w:rsidRDefault="006B5E68" w:rsidP="006B5E68"/>
    <w:p w14:paraId="330C4328" w14:textId="57F8653B" w:rsidR="00602CB1" w:rsidRDefault="00602CB1" w:rsidP="006B5E68">
      <w:r w:rsidRPr="00602CB1">
        <w:t xml:space="preserve">The </w:t>
      </w:r>
      <w:proofErr w:type="spellStart"/>
      <w:r w:rsidRPr="00602CB1">
        <w:t>TalkBank</w:t>
      </w:r>
      <w:proofErr w:type="spellEnd"/>
      <w:r w:rsidRPr="00602CB1">
        <w:t xml:space="preserve"> system (http://talkbank.org) is the world’s largest open access </w:t>
      </w:r>
      <w:r w:rsidR="00C148D9">
        <w:t xml:space="preserve">integrated </w:t>
      </w:r>
      <w:r w:rsidRPr="00602CB1">
        <w:t xml:space="preserve">repository for spoken language data. It provides language corpora and </w:t>
      </w:r>
      <w:r w:rsidRPr="006B5E68">
        <w:t>resources</w:t>
      </w:r>
      <w:r w:rsidRPr="00602CB1">
        <w:t xml:space="preserve"> </w:t>
      </w:r>
      <w:r>
        <w:t>to support researchers</w:t>
      </w:r>
      <w:r w:rsidRPr="00602CB1">
        <w:t xml:space="preserve"> in Psychology, Linguistics, Education, Computer Science, and Speech Pathology.  </w:t>
      </w:r>
      <w:r w:rsidR="00F922EA">
        <w:t xml:space="preserve">The National Institutes of Health (NIH) and the National Science Foundation (NSF) have provided support for </w:t>
      </w:r>
      <w:r w:rsidR="00533F54">
        <w:t xml:space="preserve">the construction of </w:t>
      </w:r>
      <w:r w:rsidR="00F922EA">
        <w:t>five components of</w:t>
      </w:r>
      <w:r>
        <w:t xml:space="preserve"> </w:t>
      </w:r>
      <w:proofErr w:type="spellStart"/>
      <w:r>
        <w:t>TalkBank</w:t>
      </w:r>
      <w:proofErr w:type="spellEnd"/>
      <w:r>
        <w:t>:</w:t>
      </w:r>
    </w:p>
    <w:p w14:paraId="536C9315" w14:textId="0F102D28" w:rsidR="00C148D9" w:rsidRDefault="00C148D9" w:rsidP="006B5E68">
      <w:pPr>
        <w:pStyle w:val="ListParagraph"/>
        <w:numPr>
          <w:ilvl w:val="0"/>
          <w:numId w:val="1"/>
        </w:numPr>
      </w:pPr>
      <w:proofErr w:type="spellStart"/>
      <w:r>
        <w:t>AphasiaBank</w:t>
      </w:r>
      <w:proofErr w:type="spellEnd"/>
      <w:r>
        <w:t xml:space="preserve"> at </w:t>
      </w:r>
      <w:hyperlink r:id="rId5" w:history="1">
        <w:r w:rsidRPr="0074299A">
          <w:rPr>
            <w:rStyle w:val="Hyperlink"/>
          </w:rPr>
          <w:t>https://aphasia.talkbank.org</w:t>
        </w:r>
      </w:hyperlink>
      <w:r>
        <w:t xml:space="preserve"> for the study of langu</w:t>
      </w:r>
      <w:r w:rsidR="00F4172F">
        <w:t>age in aphasia in six languages,</w:t>
      </w:r>
    </w:p>
    <w:p w14:paraId="10A2DB1D" w14:textId="5727CE4C" w:rsidR="00602CB1" w:rsidRDefault="00602CB1" w:rsidP="006B5E68">
      <w:pPr>
        <w:pStyle w:val="ListParagraph"/>
        <w:numPr>
          <w:ilvl w:val="0"/>
          <w:numId w:val="1"/>
        </w:numPr>
      </w:pPr>
      <w:r>
        <w:lastRenderedPageBreak/>
        <w:t xml:space="preserve">CHILDES at </w:t>
      </w:r>
      <w:hyperlink r:id="rId6" w:history="1">
        <w:r w:rsidRPr="0074299A">
          <w:rPr>
            <w:rStyle w:val="Hyperlink"/>
          </w:rPr>
          <w:t>https://childes.talkbank.org</w:t>
        </w:r>
      </w:hyperlink>
      <w:r w:rsidR="00F922EA">
        <w:t xml:space="preserve"> for</w:t>
      </w:r>
      <w:r>
        <w:t xml:space="preserve"> the study of child language development in 42 language</w:t>
      </w:r>
      <w:r w:rsidR="00F4172F">
        <w:t>s from infancy to age 6,</w:t>
      </w:r>
    </w:p>
    <w:p w14:paraId="18B62B0F" w14:textId="31C4BA57" w:rsidR="00602CB1" w:rsidRDefault="00F922EA" w:rsidP="006B5E68">
      <w:pPr>
        <w:pStyle w:val="ListParagraph"/>
        <w:numPr>
          <w:ilvl w:val="0"/>
          <w:numId w:val="1"/>
        </w:numPr>
      </w:pPr>
      <w:proofErr w:type="spellStart"/>
      <w:r>
        <w:t>FluencyBank</w:t>
      </w:r>
      <w:proofErr w:type="spellEnd"/>
      <w:r>
        <w:t xml:space="preserve"> at</w:t>
      </w:r>
      <w:r w:rsidR="00602CB1">
        <w:t xml:space="preserve"> </w:t>
      </w:r>
      <w:hyperlink r:id="rId7" w:history="1">
        <w:r w:rsidR="00602CB1" w:rsidRPr="0074299A">
          <w:rPr>
            <w:rStyle w:val="Hyperlink"/>
          </w:rPr>
          <w:t>https://fluency.talkbank.org</w:t>
        </w:r>
      </w:hyperlink>
      <w:r>
        <w:t xml:space="preserve"> for</w:t>
      </w:r>
      <w:r w:rsidR="00602CB1">
        <w:t xml:space="preserve"> the study of language fluency and disfluency in stuttering, aphasia, second language </w:t>
      </w:r>
      <w:r w:rsidR="00F4172F">
        <w:t>learning, and normal processing,</w:t>
      </w:r>
    </w:p>
    <w:p w14:paraId="0360A234" w14:textId="6A98F20A" w:rsidR="00602CB1" w:rsidRDefault="00F922EA" w:rsidP="006B5E68">
      <w:pPr>
        <w:pStyle w:val="ListParagraph"/>
        <w:numPr>
          <w:ilvl w:val="0"/>
          <w:numId w:val="1"/>
        </w:numPr>
      </w:pPr>
      <w:proofErr w:type="spellStart"/>
      <w:r>
        <w:t>HomeBank</w:t>
      </w:r>
      <w:proofErr w:type="spellEnd"/>
      <w:r>
        <w:t xml:space="preserve"> at </w:t>
      </w:r>
      <w:hyperlink r:id="rId8" w:history="1">
        <w:r w:rsidRPr="0074299A">
          <w:rPr>
            <w:rStyle w:val="Hyperlink"/>
          </w:rPr>
          <w:t>https://homebank.talkbank.org</w:t>
        </w:r>
      </w:hyperlink>
      <w:r>
        <w:t xml:space="preserve"> for the study through automatic speech recognition of </w:t>
      </w:r>
      <w:proofErr w:type="spellStart"/>
      <w:r>
        <w:t>untranscribed</w:t>
      </w:r>
      <w:proofErr w:type="spellEnd"/>
      <w:r>
        <w:t xml:space="preserve"> daylong recor</w:t>
      </w:r>
      <w:r w:rsidR="00F4172F">
        <w:t>dings in the home and elsewhere, and</w:t>
      </w:r>
    </w:p>
    <w:p w14:paraId="53554812" w14:textId="4854503E" w:rsidR="00C148D9" w:rsidRDefault="00C148D9" w:rsidP="006B5E68">
      <w:pPr>
        <w:pStyle w:val="ListParagraph"/>
        <w:numPr>
          <w:ilvl w:val="0"/>
          <w:numId w:val="1"/>
        </w:numPr>
      </w:pPr>
      <w:proofErr w:type="spellStart"/>
      <w:r>
        <w:t>PhonBank</w:t>
      </w:r>
      <w:proofErr w:type="spellEnd"/>
      <w:r>
        <w:t xml:space="preserve"> at </w:t>
      </w:r>
      <w:hyperlink r:id="rId9" w:history="1">
        <w:r w:rsidRPr="0074299A">
          <w:rPr>
            <w:rStyle w:val="Hyperlink"/>
          </w:rPr>
          <w:t>https://phonbank.talkbank.org</w:t>
        </w:r>
      </w:hyperlink>
      <w:r>
        <w:t xml:space="preserve"> for the analysis of children’s phonological development in 18 languages.</w:t>
      </w:r>
    </w:p>
    <w:p w14:paraId="72C69EBC" w14:textId="5E4F1519" w:rsidR="00F922EA" w:rsidRDefault="00F922EA" w:rsidP="000E1E45">
      <w:pPr>
        <w:ind w:firstLine="0"/>
      </w:pPr>
      <w:r>
        <w:t xml:space="preserve">The data in each of these banks involves multiple corpora that have been contributed by individual researchers. In addition to our support for these five funded areas, </w:t>
      </w:r>
      <w:proofErr w:type="spellStart"/>
      <w:r>
        <w:t>TalkBank</w:t>
      </w:r>
      <w:proofErr w:type="spellEnd"/>
      <w:r>
        <w:t xml:space="preserve"> also promotes the growth of corpora in </w:t>
      </w:r>
      <w:r w:rsidR="000644B9">
        <w:t>nine</w:t>
      </w:r>
      <w:r>
        <w:t xml:space="preserve"> other related areas:</w:t>
      </w:r>
    </w:p>
    <w:p w14:paraId="7E3A96BA" w14:textId="0525289C" w:rsidR="00F922EA" w:rsidRDefault="00533F54" w:rsidP="006B5E68">
      <w:pPr>
        <w:pStyle w:val="ListParagraph"/>
        <w:numPr>
          <w:ilvl w:val="0"/>
          <w:numId w:val="1"/>
        </w:numPr>
      </w:pPr>
      <w:proofErr w:type="spellStart"/>
      <w:r>
        <w:t>ASDBank</w:t>
      </w:r>
      <w:proofErr w:type="spellEnd"/>
      <w:r>
        <w:t xml:space="preserve"> at </w:t>
      </w:r>
      <w:hyperlink r:id="rId10" w:history="1">
        <w:r w:rsidRPr="0074299A">
          <w:rPr>
            <w:rStyle w:val="Hyperlink"/>
          </w:rPr>
          <w:t>https://asd.talkbank.org</w:t>
        </w:r>
      </w:hyperlink>
      <w:r>
        <w:t xml:space="preserve"> for the study of langu</w:t>
      </w:r>
      <w:r w:rsidR="00F4172F">
        <w:t>age in autism spectrum disorder,</w:t>
      </w:r>
    </w:p>
    <w:p w14:paraId="4B5AD1C5" w14:textId="46660757" w:rsidR="00533F54" w:rsidRDefault="00533F54" w:rsidP="006B5E68">
      <w:pPr>
        <w:pStyle w:val="ListParagraph"/>
        <w:numPr>
          <w:ilvl w:val="0"/>
          <w:numId w:val="1"/>
        </w:numPr>
      </w:pPr>
      <w:proofErr w:type="spellStart"/>
      <w:r>
        <w:t>BilingBank</w:t>
      </w:r>
      <w:proofErr w:type="spellEnd"/>
      <w:r>
        <w:t xml:space="preserve"> at </w:t>
      </w:r>
      <w:hyperlink r:id="rId11" w:history="1">
        <w:r w:rsidRPr="0074299A">
          <w:rPr>
            <w:rStyle w:val="Hyperlink"/>
          </w:rPr>
          <w:t>https://biling.talkbank.org</w:t>
        </w:r>
      </w:hyperlink>
      <w:r>
        <w:t xml:space="preserve"> for the study of b</w:t>
      </w:r>
      <w:r w:rsidR="00F4172F">
        <w:t>ilingualism and multilingualism,</w:t>
      </w:r>
    </w:p>
    <w:p w14:paraId="73978CEE" w14:textId="4D1355E7" w:rsidR="00F922EA" w:rsidRDefault="00F922EA" w:rsidP="006B5E68">
      <w:pPr>
        <w:pStyle w:val="ListParagraph"/>
        <w:numPr>
          <w:ilvl w:val="0"/>
          <w:numId w:val="1"/>
        </w:numPr>
      </w:pPr>
      <w:proofErr w:type="spellStart"/>
      <w:r>
        <w:t>CABank</w:t>
      </w:r>
      <w:proofErr w:type="spellEnd"/>
      <w:r>
        <w:t xml:space="preserve"> at </w:t>
      </w:r>
      <w:hyperlink r:id="rId12" w:history="1">
        <w:r w:rsidRPr="0074299A">
          <w:rPr>
            <w:rStyle w:val="Hyperlink"/>
          </w:rPr>
          <w:t>https://ca.talkbank.org</w:t>
        </w:r>
      </w:hyperlink>
      <w:r>
        <w:t xml:space="preserve"> for the study of conversation using the m</w:t>
      </w:r>
      <w:r w:rsidR="00F4172F">
        <w:t>ethods of Conversation Analysis,</w:t>
      </w:r>
    </w:p>
    <w:p w14:paraId="3DC19041" w14:textId="350017BC" w:rsidR="00533F54" w:rsidRDefault="00533F54" w:rsidP="006B5E68">
      <w:pPr>
        <w:pStyle w:val="ListParagraph"/>
        <w:numPr>
          <w:ilvl w:val="0"/>
          <w:numId w:val="1"/>
        </w:numPr>
      </w:pPr>
      <w:proofErr w:type="spellStart"/>
      <w:r>
        <w:t>ClassBank</w:t>
      </w:r>
      <w:proofErr w:type="spellEnd"/>
      <w:r>
        <w:t xml:space="preserve"> at </w:t>
      </w:r>
      <w:hyperlink r:id="rId13" w:history="1">
        <w:r w:rsidRPr="0074299A">
          <w:rPr>
            <w:rStyle w:val="Hyperlink"/>
          </w:rPr>
          <w:t>https://class.talkbank.org</w:t>
        </w:r>
      </w:hyperlink>
      <w:r>
        <w:t xml:space="preserve"> for the stu</w:t>
      </w:r>
      <w:r w:rsidR="00F4172F">
        <w:t>dy of language in the classroom,</w:t>
      </w:r>
    </w:p>
    <w:p w14:paraId="3C48A1B6" w14:textId="482A1DF4" w:rsidR="00F922EA" w:rsidRDefault="00F922EA" w:rsidP="006B5E68">
      <w:pPr>
        <w:pStyle w:val="ListParagraph"/>
        <w:numPr>
          <w:ilvl w:val="0"/>
          <w:numId w:val="1"/>
        </w:numPr>
      </w:pPr>
      <w:proofErr w:type="spellStart"/>
      <w:r>
        <w:t>DementiaBank</w:t>
      </w:r>
      <w:proofErr w:type="spellEnd"/>
      <w:r>
        <w:t xml:space="preserve"> at </w:t>
      </w:r>
      <w:hyperlink r:id="rId14" w:history="1">
        <w:r w:rsidRPr="0074299A">
          <w:rPr>
            <w:rStyle w:val="Hyperlink"/>
          </w:rPr>
          <w:t>https://dementia.talkbank.org</w:t>
        </w:r>
      </w:hyperlink>
      <w:r>
        <w:t xml:space="preserve"> for th</w:t>
      </w:r>
      <w:r w:rsidR="00F4172F">
        <w:t>e study of language in dementia,</w:t>
      </w:r>
    </w:p>
    <w:p w14:paraId="4A1A2FDB" w14:textId="28E30E73" w:rsidR="000644B9" w:rsidRDefault="000644B9" w:rsidP="006B5E68">
      <w:pPr>
        <w:pStyle w:val="ListParagraph"/>
        <w:numPr>
          <w:ilvl w:val="0"/>
          <w:numId w:val="1"/>
        </w:numPr>
      </w:pPr>
      <w:proofErr w:type="spellStart"/>
      <w:r>
        <w:t>RHDBank</w:t>
      </w:r>
      <w:proofErr w:type="spellEnd"/>
      <w:r>
        <w:t xml:space="preserve"> at </w:t>
      </w:r>
      <w:hyperlink r:id="rId15" w:history="1">
        <w:r w:rsidRPr="0074299A">
          <w:rPr>
            <w:rStyle w:val="Hyperlink"/>
          </w:rPr>
          <w:t>https://rhd.talkbank.org</w:t>
        </w:r>
      </w:hyperlink>
      <w:r>
        <w:t xml:space="preserve"> for the study of lang</w:t>
      </w:r>
      <w:r w:rsidR="00F4172F">
        <w:t>uage in right hemisphere damage,</w:t>
      </w:r>
    </w:p>
    <w:p w14:paraId="1C8B4457" w14:textId="2A03F7DD" w:rsidR="00533F54" w:rsidRDefault="00533F54" w:rsidP="006B5E68">
      <w:pPr>
        <w:pStyle w:val="ListParagraph"/>
        <w:numPr>
          <w:ilvl w:val="0"/>
          <w:numId w:val="1"/>
        </w:numPr>
      </w:pPr>
      <w:proofErr w:type="spellStart"/>
      <w:r>
        <w:t>SamtaleBank</w:t>
      </w:r>
      <w:proofErr w:type="spellEnd"/>
      <w:r>
        <w:t xml:space="preserve"> at </w:t>
      </w:r>
      <w:hyperlink r:id="rId16" w:history="1">
        <w:r w:rsidRPr="008C1FBA">
          <w:rPr>
            <w:rStyle w:val="Hyperlink"/>
          </w:rPr>
          <w:t>https://samtalebank.talkbank.org</w:t>
        </w:r>
      </w:hyperlink>
      <w:r>
        <w:t xml:space="preserve"> for the s</w:t>
      </w:r>
      <w:r w:rsidR="00F4172F">
        <w:t>tudy of conversations in Danish,</w:t>
      </w:r>
    </w:p>
    <w:p w14:paraId="4F1593F2" w14:textId="04233076" w:rsidR="00533F54" w:rsidRDefault="00533F54" w:rsidP="006B5E68">
      <w:pPr>
        <w:pStyle w:val="ListParagraph"/>
        <w:numPr>
          <w:ilvl w:val="0"/>
          <w:numId w:val="1"/>
        </w:numPr>
      </w:pPr>
      <w:proofErr w:type="spellStart"/>
      <w:r>
        <w:t>SLABank</w:t>
      </w:r>
      <w:proofErr w:type="spellEnd"/>
      <w:r>
        <w:t xml:space="preserve"> at </w:t>
      </w:r>
      <w:hyperlink r:id="rId17" w:history="1">
        <w:r w:rsidRPr="008C1FBA">
          <w:rPr>
            <w:rStyle w:val="Hyperlink"/>
          </w:rPr>
          <w:t>https://slabank.talkbank.org</w:t>
        </w:r>
      </w:hyperlink>
      <w:r>
        <w:t xml:space="preserve"> for the st</w:t>
      </w:r>
      <w:r w:rsidR="00F4172F">
        <w:t>udy of second language learning, and</w:t>
      </w:r>
    </w:p>
    <w:p w14:paraId="4C65A48B" w14:textId="4DD4F809" w:rsidR="000644B9" w:rsidRDefault="00533F54" w:rsidP="006B5E68">
      <w:pPr>
        <w:pStyle w:val="ListParagraph"/>
        <w:numPr>
          <w:ilvl w:val="0"/>
          <w:numId w:val="1"/>
        </w:numPr>
      </w:pPr>
      <w:proofErr w:type="spellStart"/>
      <w:r>
        <w:t>TBIBank</w:t>
      </w:r>
      <w:proofErr w:type="spellEnd"/>
      <w:r>
        <w:t xml:space="preserve"> at </w:t>
      </w:r>
      <w:hyperlink r:id="rId18" w:history="1">
        <w:r w:rsidRPr="0074299A">
          <w:rPr>
            <w:rStyle w:val="Hyperlink"/>
          </w:rPr>
          <w:t>https://tbi.talkbank.org</w:t>
        </w:r>
      </w:hyperlink>
      <w:r>
        <w:t xml:space="preserve"> for the study of lan</w:t>
      </w:r>
      <w:r w:rsidR="00F4172F">
        <w:t>guage in traumatic brain injury.</w:t>
      </w:r>
    </w:p>
    <w:p w14:paraId="3ACB97C0" w14:textId="77777777" w:rsidR="000E1E45" w:rsidRDefault="000E1E45" w:rsidP="006B5E68"/>
    <w:p w14:paraId="3D5B84FC" w14:textId="1E04D77D" w:rsidR="000644B9" w:rsidRDefault="000644B9" w:rsidP="006B5E68">
      <w:r>
        <w:t>Table 1 summarizes the size, usage, and age of these databases. In that table the contents of the last nine of these areas is included within the overall column labelled “</w:t>
      </w:r>
      <w:proofErr w:type="spellStart"/>
      <w:r>
        <w:t>TalkBank</w:t>
      </w:r>
      <w:proofErr w:type="spellEnd"/>
      <w:r>
        <w:t>”.</w:t>
      </w:r>
    </w:p>
    <w:p w14:paraId="6954D304" w14:textId="77777777" w:rsidR="008B1E40" w:rsidRDefault="008B1E40" w:rsidP="006B5E68"/>
    <w:tbl>
      <w:tblPr>
        <w:tblW w:w="8417" w:type="dxa"/>
        <w:tblCellMar>
          <w:left w:w="0" w:type="dxa"/>
          <w:right w:w="0" w:type="dxa"/>
        </w:tblCellMar>
        <w:tblLook w:val="04A0" w:firstRow="1" w:lastRow="0" w:firstColumn="1" w:lastColumn="0" w:noHBand="0" w:noVBand="1"/>
      </w:tblPr>
      <w:tblGrid>
        <w:gridCol w:w="1532"/>
        <w:gridCol w:w="1325"/>
        <w:gridCol w:w="1281"/>
        <w:gridCol w:w="1014"/>
        <w:gridCol w:w="1259"/>
        <w:gridCol w:w="1099"/>
        <w:gridCol w:w="872"/>
        <w:gridCol w:w="35"/>
      </w:tblGrid>
      <w:tr w:rsidR="000644B9" w:rsidRPr="000644B9" w14:paraId="139EBA49" w14:textId="62B4C7D1" w:rsidTr="001C3F9E">
        <w:trPr>
          <w:trHeight w:val="624"/>
        </w:trPr>
        <w:tc>
          <w:tcPr>
            <w:tcW w:w="1693" w:type="dxa"/>
            <w:tcMar>
              <w:top w:w="60" w:type="dxa"/>
              <w:left w:w="60" w:type="dxa"/>
              <w:bottom w:w="60" w:type="dxa"/>
              <w:right w:w="60" w:type="dxa"/>
            </w:tcMar>
            <w:vAlign w:val="center"/>
          </w:tcPr>
          <w:p w14:paraId="12F0537A" w14:textId="77777777" w:rsidR="000644B9" w:rsidRPr="000644B9" w:rsidRDefault="000644B9" w:rsidP="001C3F9E">
            <w:pPr>
              <w:ind w:left="31"/>
            </w:pPr>
          </w:p>
        </w:tc>
        <w:tc>
          <w:tcPr>
            <w:tcW w:w="1294" w:type="dxa"/>
            <w:tcMar>
              <w:top w:w="60" w:type="dxa"/>
              <w:left w:w="60" w:type="dxa"/>
              <w:bottom w:w="60" w:type="dxa"/>
              <w:right w:w="60" w:type="dxa"/>
            </w:tcMar>
            <w:vAlign w:val="center"/>
          </w:tcPr>
          <w:p w14:paraId="28BF3861" w14:textId="77777777" w:rsidR="000644B9" w:rsidRPr="000644B9" w:rsidRDefault="000644B9" w:rsidP="001C3F9E">
            <w:pPr>
              <w:ind w:left="31"/>
            </w:pPr>
            <w:r w:rsidRPr="000644B9">
              <w:t>CHILDES</w:t>
            </w:r>
          </w:p>
        </w:tc>
        <w:tc>
          <w:tcPr>
            <w:tcW w:w="1250" w:type="dxa"/>
            <w:tcMar>
              <w:top w:w="60" w:type="dxa"/>
              <w:left w:w="60" w:type="dxa"/>
              <w:bottom w:w="60" w:type="dxa"/>
              <w:right w:w="60" w:type="dxa"/>
            </w:tcMar>
            <w:vAlign w:val="center"/>
          </w:tcPr>
          <w:p w14:paraId="691683FB" w14:textId="77777777" w:rsidR="000644B9" w:rsidRPr="000644B9" w:rsidRDefault="000644B9" w:rsidP="001C3F9E">
            <w:pPr>
              <w:ind w:left="31"/>
            </w:pPr>
            <w:r w:rsidRPr="000644B9">
              <w:t>Aphasia</w:t>
            </w:r>
          </w:p>
          <w:p w14:paraId="1FD21585" w14:textId="77777777" w:rsidR="000644B9" w:rsidRPr="000644B9" w:rsidRDefault="000644B9" w:rsidP="001C3F9E">
            <w:pPr>
              <w:ind w:left="31"/>
            </w:pPr>
            <w:r w:rsidRPr="000644B9">
              <w:t>Bank</w:t>
            </w:r>
          </w:p>
        </w:tc>
        <w:tc>
          <w:tcPr>
            <w:tcW w:w="983" w:type="dxa"/>
            <w:tcMar>
              <w:top w:w="60" w:type="dxa"/>
              <w:left w:w="60" w:type="dxa"/>
              <w:bottom w:w="60" w:type="dxa"/>
              <w:right w:w="60" w:type="dxa"/>
            </w:tcMar>
            <w:vAlign w:val="center"/>
          </w:tcPr>
          <w:p w14:paraId="599040EB" w14:textId="77777777" w:rsidR="000644B9" w:rsidRPr="000644B9" w:rsidRDefault="000644B9" w:rsidP="001C3F9E">
            <w:pPr>
              <w:ind w:left="31"/>
            </w:pPr>
            <w:proofErr w:type="spellStart"/>
            <w:r w:rsidRPr="000644B9">
              <w:t>Phon</w:t>
            </w:r>
            <w:proofErr w:type="spellEnd"/>
          </w:p>
          <w:p w14:paraId="0E175AA8" w14:textId="77777777" w:rsidR="000644B9" w:rsidRPr="000644B9" w:rsidRDefault="000644B9" w:rsidP="001C3F9E">
            <w:pPr>
              <w:ind w:left="31"/>
            </w:pPr>
            <w:r w:rsidRPr="000644B9">
              <w:t>Bank</w:t>
            </w:r>
          </w:p>
        </w:tc>
        <w:tc>
          <w:tcPr>
            <w:tcW w:w="1228" w:type="dxa"/>
            <w:tcMar>
              <w:top w:w="60" w:type="dxa"/>
              <w:left w:w="60" w:type="dxa"/>
              <w:bottom w:w="60" w:type="dxa"/>
              <w:right w:w="60" w:type="dxa"/>
            </w:tcMar>
            <w:vAlign w:val="center"/>
          </w:tcPr>
          <w:p w14:paraId="30FD85FF" w14:textId="77777777" w:rsidR="000644B9" w:rsidRPr="000644B9" w:rsidRDefault="000644B9" w:rsidP="001C3F9E">
            <w:pPr>
              <w:ind w:left="31"/>
            </w:pPr>
            <w:r w:rsidRPr="000644B9">
              <w:t>Fluency</w:t>
            </w:r>
          </w:p>
          <w:p w14:paraId="090A4C80" w14:textId="77777777" w:rsidR="000644B9" w:rsidRPr="000644B9" w:rsidRDefault="000644B9" w:rsidP="001C3F9E">
            <w:pPr>
              <w:ind w:left="31"/>
            </w:pPr>
            <w:r w:rsidRPr="000644B9">
              <w:t>Bank</w:t>
            </w:r>
          </w:p>
        </w:tc>
        <w:tc>
          <w:tcPr>
            <w:tcW w:w="1068" w:type="dxa"/>
            <w:tcMar>
              <w:top w:w="60" w:type="dxa"/>
              <w:left w:w="60" w:type="dxa"/>
              <w:bottom w:w="60" w:type="dxa"/>
              <w:right w:w="60" w:type="dxa"/>
            </w:tcMar>
            <w:vAlign w:val="center"/>
          </w:tcPr>
          <w:p w14:paraId="6B257B33" w14:textId="77777777" w:rsidR="000644B9" w:rsidRPr="000644B9" w:rsidRDefault="000644B9" w:rsidP="001C3F9E">
            <w:pPr>
              <w:ind w:left="31"/>
            </w:pPr>
            <w:r w:rsidRPr="000644B9">
              <w:t>Home</w:t>
            </w:r>
          </w:p>
          <w:p w14:paraId="17F45648" w14:textId="77777777" w:rsidR="000644B9" w:rsidRPr="000644B9" w:rsidRDefault="000644B9" w:rsidP="001C3F9E">
            <w:pPr>
              <w:ind w:left="31"/>
            </w:pPr>
            <w:r w:rsidRPr="000644B9">
              <w:t>Bank</w:t>
            </w:r>
          </w:p>
        </w:tc>
        <w:tc>
          <w:tcPr>
            <w:tcW w:w="842" w:type="dxa"/>
            <w:vAlign w:val="center"/>
          </w:tcPr>
          <w:p w14:paraId="02C9C879" w14:textId="77777777" w:rsidR="000644B9" w:rsidRPr="000644B9" w:rsidRDefault="000644B9" w:rsidP="001C3F9E">
            <w:pPr>
              <w:ind w:left="31"/>
            </w:pPr>
            <w:r w:rsidRPr="000644B9">
              <w:t>Talk</w:t>
            </w:r>
          </w:p>
          <w:p w14:paraId="67F35FA1" w14:textId="121C6DDA" w:rsidR="000644B9" w:rsidRPr="000644B9" w:rsidRDefault="000644B9" w:rsidP="001C3F9E">
            <w:pPr>
              <w:ind w:left="31"/>
            </w:pPr>
            <w:r w:rsidRPr="000644B9">
              <w:t>Bank</w:t>
            </w:r>
          </w:p>
        </w:tc>
        <w:tc>
          <w:tcPr>
            <w:tcW w:w="59" w:type="dxa"/>
          </w:tcPr>
          <w:p w14:paraId="4C627D35" w14:textId="72FCD139" w:rsidR="000644B9" w:rsidRPr="000644B9" w:rsidRDefault="000644B9" w:rsidP="006B5E68"/>
        </w:tc>
      </w:tr>
      <w:tr w:rsidR="000644B9" w:rsidRPr="000644B9" w14:paraId="58213444" w14:textId="796A43C0" w:rsidTr="001C3F9E">
        <w:trPr>
          <w:trHeight w:val="397"/>
        </w:trPr>
        <w:tc>
          <w:tcPr>
            <w:tcW w:w="1693" w:type="dxa"/>
            <w:tcMar>
              <w:top w:w="60" w:type="dxa"/>
              <w:left w:w="60" w:type="dxa"/>
              <w:bottom w:w="60" w:type="dxa"/>
              <w:right w:w="60" w:type="dxa"/>
            </w:tcMar>
            <w:vAlign w:val="center"/>
          </w:tcPr>
          <w:p w14:paraId="4B5D49DA" w14:textId="77777777" w:rsidR="000644B9" w:rsidRPr="000644B9" w:rsidRDefault="000644B9" w:rsidP="001C3F9E">
            <w:pPr>
              <w:ind w:left="31" w:firstLine="0"/>
            </w:pPr>
            <w:r w:rsidRPr="000644B9">
              <w:t>Age (years)</w:t>
            </w:r>
          </w:p>
        </w:tc>
        <w:tc>
          <w:tcPr>
            <w:tcW w:w="1294" w:type="dxa"/>
            <w:tcMar>
              <w:top w:w="60" w:type="dxa"/>
              <w:left w:w="60" w:type="dxa"/>
              <w:bottom w:w="60" w:type="dxa"/>
              <w:right w:w="60" w:type="dxa"/>
            </w:tcMar>
            <w:vAlign w:val="center"/>
          </w:tcPr>
          <w:p w14:paraId="54E70709" w14:textId="1AC3B88B" w:rsidR="000644B9" w:rsidRPr="000644B9" w:rsidRDefault="000644B9" w:rsidP="001C3F9E">
            <w:pPr>
              <w:ind w:left="31"/>
            </w:pPr>
            <w:r>
              <w:t>30</w:t>
            </w:r>
          </w:p>
        </w:tc>
        <w:tc>
          <w:tcPr>
            <w:tcW w:w="1250" w:type="dxa"/>
            <w:tcMar>
              <w:top w:w="60" w:type="dxa"/>
              <w:left w:w="60" w:type="dxa"/>
              <w:bottom w:w="60" w:type="dxa"/>
              <w:right w:w="60" w:type="dxa"/>
            </w:tcMar>
            <w:vAlign w:val="center"/>
          </w:tcPr>
          <w:p w14:paraId="005A8751" w14:textId="7DBC74D4" w:rsidR="000644B9" w:rsidRPr="000644B9" w:rsidRDefault="000644B9" w:rsidP="001C3F9E">
            <w:pPr>
              <w:ind w:left="31"/>
            </w:pPr>
            <w:r>
              <w:t>10</w:t>
            </w:r>
          </w:p>
        </w:tc>
        <w:tc>
          <w:tcPr>
            <w:tcW w:w="983" w:type="dxa"/>
            <w:tcMar>
              <w:top w:w="60" w:type="dxa"/>
              <w:left w:w="60" w:type="dxa"/>
              <w:bottom w:w="60" w:type="dxa"/>
              <w:right w:w="60" w:type="dxa"/>
            </w:tcMar>
            <w:vAlign w:val="center"/>
          </w:tcPr>
          <w:p w14:paraId="2C05EDAB" w14:textId="66786DD5" w:rsidR="000644B9" w:rsidRPr="000644B9" w:rsidRDefault="000644B9" w:rsidP="001C3F9E">
            <w:pPr>
              <w:ind w:left="31"/>
            </w:pPr>
            <w:r>
              <w:t>7</w:t>
            </w:r>
          </w:p>
        </w:tc>
        <w:tc>
          <w:tcPr>
            <w:tcW w:w="1228" w:type="dxa"/>
            <w:tcMar>
              <w:top w:w="60" w:type="dxa"/>
              <w:left w:w="60" w:type="dxa"/>
              <w:bottom w:w="60" w:type="dxa"/>
              <w:right w:w="60" w:type="dxa"/>
            </w:tcMar>
            <w:vAlign w:val="center"/>
          </w:tcPr>
          <w:p w14:paraId="7A7B7849" w14:textId="24BDB78C" w:rsidR="000644B9" w:rsidRPr="000644B9" w:rsidRDefault="000644B9" w:rsidP="001C3F9E">
            <w:pPr>
              <w:ind w:left="31"/>
            </w:pPr>
            <w:r>
              <w:t>1</w:t>
            </w:r>
          </w:p>
        </w:tc>
        <w:tc>
          <w:tcPr>
            <w:tcW w:w="1068" w:type="dxa"/>
            <w:tcMar>
              <w:top w:w="60" w:type="dxa"/>
              <w:left w:w="60" w:type="dxa"/>
              <w:bottom w:w="60" w:type="dxa"/>
              <w:right w:w="60" w:type="dxa"/>
            </w:tcMar>
            <w:vAlign w:val="center"/>
          </w:tcPr>
          <w:p w14:paraId="6DC27576" w14:textId="0FFAE9C9" w:rsidR="000644B9" w:rsidRPr="000644B9" w:rsidRDefault="000644B9" w:rsidP="001C3F9E">
            <w:pPr>
              <w:ind w:left="31"/>
            </w:pPr>
            <w:r>
              <w:t>2</w:t>
            </w:r>
          </w:p>
        </w:tc>
        <w:tc>
          <w:tcPr>
            <w:tcW w:w="842" w:type="dxa"/>
            <w:vAlign w:val="center"/>
          </w:tcPr>
          <w:p w14:paraId="2640931D" w14:textId="67AEF7E5" w:rsidR="000644B9" w:rsidRDefault="000644B9" w:rsidP="001C3F9E">
            <w:pPr>
              <w:ind w:left="31"/>
            </w:pPr>
            <w:r w:rsidRPr="000644B9">
              <w:t>1</w:t>
            </w:r>
            <w:r>
              <w:t>4</w:t>
            </w:r>
          </w:p>
        </w:tc>
        <w:tc>
          <w:tcPr>
            <w:tcW w:w="59" w:type="dxa"/>
          </w:tcPr>
          <w:p w14:paraId="7CB6135C" w14:textId="7EA8A14A" w:rsidR="000644B9" w:rsidRDefault="000644B9" w:rsidP="006B5E68"/>
        </w:tc>
      </w:tr>
      <w:tr w:rsidR="000644B9" w:rsidRPr="000644B9" w14:paraId="5F22E116" w14:textId="70119EF0" w:rsidTr="001C3F9E">
        <w:trPr>
          <w:trHeight w:val="397"/>
        </w:trPr>
        <w:tc>
          <w:tcPr>
            <w:tcW w:w="1693" w:type="dxa"/>
            <w:tcMar>
              <w:top w:w="60" w:type="dxa"/>
              <w:left w:w="60" w:type="dxa"/>
              <w:bottom w:w="60" w:type="dxa"/>
              <w:right w:w="60" w:type="dxa"/>
            </w:tcMar>
            <w:vAlign w:val="center"/>
          </w:tcPr>
          <w:p w14:paraId="0CDEED0C" w14:textId="77777777" w:rsidR="000644B9" w:rsidRPr="000644B9" w:rsidRDefault="000644B9" w:rsidP="001C3F9E">
            <w:pPr>
              <w:ind w:left="31" w:firstLine="0"/>
            </w:pPr>
            <w:r w:rsidRPr="000644B9">
              <w:t>Words (millions)</w:t>
            </w:r>
          </w:p>
        </w:tc>
        <w:tc>
          <w:tcPr>
            <w:tcW w:w="1294" w:type="dxa"/>
            <w:tcMar>
              <w:top w:w="60" w:type="dxa"/>
              <w:left w:w="60" w:type="dxa"/>
              <w:bottom w:w="60" w:type="dxa"/>
              <w:right w:w="60" w:type="dxa"/>
            </w:tcMar>
            <w:vAlign w:val="center"/>
          </w:tcPr>
          <w:p w14:paraId="5F389EC1" w14:textId="77777777" w:rsidR="000644B9" w:rsidRPr="000644B9" w:rsidRDefault="000644B9" w:rsidP="001C3F9E">
            <w:pPr>
              <w:ind w:left="31"/>
            </w:pPr>
            <w:r w:rsidRPr="000644B9">
              <w:t>59</w:t>
            </w:r>
          </w:p>
        </w:tc>
        <w:tc>
          <w:tcPr>
            <w:tcW w:w="1250" w:type="dxa"/>
            <w:tcMar>
              <w:top w:w="60" w:type="dxa"/>
              <w:left w:w="60" w:type="dxa"/>
              <w:bottom w:w="60" w:type="dxa"/>
              <w:right w:w="60" w:type="dxa"/>
            </w:tcMar>
            <w:vAlign w:val="center"/>
          </w:tcPr>
          <w:p w14:paraId="1F7F3843" w14:textId="77777777" w:rsidR="000644B9" w:rsidRPr="000644B9" w:rsidRDefault="000644B9" w:rsidP="001C3F9E">
            <w:pPr>
              <w:ind w:left="31"/>
            </w:pPr>
            <w:r w:rsidRPr="000644B9">
              <w:t>1.8</w:t>
            </w:r>
          </w:p>
        </w:tc>
        <w:tc>
          <w:tcPr>
            <w:tcW w:w="983" w:type="dxa"/>
            <w:tcMar>
              <w:top w:w="60" w:type="dxa"/>
              <w:left w:w="60" w:type="dxa"/>
              <w:bottom w:w="60" w:type="dxa"/>
              <w:right w:w="60" w:type="dxa"/>
            </w:tcMar>
            <w:vAlign w:val="center"/>
          </w:tcPr>
          <w:p w14:paraId="6E9E27CC" w14:textId="77777777" w:rsidR="000644B9" w:rsidRPr="000644B9" w:rsidRDefault="000644B9" w:rsidP="001C3F9E">
            <w:pPr>
              <w:ind w:left="31"/>
            </w:pPr>
            <w:r w:rsidRPr="000644B9">
              <w:t>0.8</w:t>
            </w:r>
          </w:p>
        </w:tc>
        <w:tc>
          <w:tcPr>
            <w:tcW w:w="1228" w:type="dxa"/>
            <w:tcMar>
              <w:top w:w="60" w:type="dxa"/>
              <w:left w:w="60" w:type="dxa"/>
              <w:bottom w:w="60" w:type="dxa"/>
              <w:right w:w="60" w:type="dxa"/>
            </w:tcMar>
            <w:vAlign w:val="center"/>
          </w:tcPr>
          <w:p w14:paraId="4469A58F" w14:textId="77777777" w:rsidR="000644B9" w:rsidRPr="000644B9" w:rsidRDefault="000644B9" w:rsidP="001C3F9E">
            <w:pPr>
              <w:ind w:left="31"/>
            </w:pPr>
            <w:r w:rsidRPr="000644B9">
              <w:t>0.5</w:t>
            </w:r>
          </w:p>
        </w:tc>
        <w:tc>
          <w:tcPr>
            <w:tcW w:w="1068" w:type="dxa"/>
            <w:tcMar>
              <w:top w:w="60" w:type="dxa"/>
              <w:left w:w="60" w:type="dxa"/>
              <w:bottom w:w="60" w:type="dxa"/>
              <w:right w:w="60" w:type="dxa"/>
            </w:tcMar>
            <w:vAlign w:val="center"/>
          </w:tcPr>
          <w:p w14:paraId="240140E2" w14:textId="77777777" w:rsidR="000644B9" w:rsidRPr="000644B9" w:rsidRDefault="000644B9" w:rsidP="001C3F9E">
            <w:pPr>
              <w:ind w:left="31"/>
            </w:pPr>
            <w:r w:rsidRPr="000644B9">
              <w:t>audio</w:t>
            </w:r>
          </w:p>
        </w:tc>
        <w:tc>
          <w:tcPr>
            <w:tcW w:w="842" w:type="dxa"/>
            <w:vAlign w:val="center"/>
          </w:tcPr>
          <w:p w14:paraId="5CB96F4F" w14:textId="3E6909C6" w:rsidR="000644B9" w:rsidRPr="000644B9" w:rsidRDefault="000644B9" w:rsidP="001C3F9E">
            <w:pPr>
              <w:ind w:left="31"/>
            </w:pPr>
            <w:r w:rsidRPr="000644B9">
              <w:t>47</w:t>
            </w:r>
          </w:p>
        </w:tc>
        <w:tc>
          <w:tcPr>
            <w:tcW w:w="59" w:type="dxa"/>
          </w:tcPr>
          <w:p w14:paraId="6F0B5A64" w14:textId="1658837F" w:rsidR="000644B9" w:rsidRPr="000644B9" w:rsidRDefault="000644B9" w:rsidP="006B5E68"/>
        </w:tc>
      </w:tr>
      <w:tr w:rsidR="000644B9" w:rsidRPr="000644B9" w14:paraId="1F5742A8" w14:textId="21979C40" w:rsidTr="001C3F9E">
        <w:trPr>
          <w:trHeight w:val="397"/>
        </w:trPr>
        <w:tc>
          <w:tcPr>
            <w:tcW w:w="1693" w:type="dxa"/>
            <w:tcMar>
              <w:top w:w="60" w:type="dxa"/>
              <w:left w:w="60" w:type="dxa"/>
              <w:bottom w:w="60" w:type="dxa"/>
              <w:right w:w="60" w:type="dxa"/>
            </w:tcMar>
            <w:vAlign w:val="center"/>
            <w:hideMark/>
          </w:tcPr>
          <w:p w14:paraId="5821F1AA" w14:textId="77777777" w:rsidR="000644B9" w:rsidRPr="000644B9" w:rsidRDefault="000644B9" w:rsidP="001C3F9E">
            <w:pPr>
              <w:ind w:left="31" w:firstLine="0"/>
            </w:pPr>
            <w:r w:rsidRPr="000644B9">
              <w:t>Linked Media (TB) </w:t>
            </w:r>
          </w:p>
        </w:tc>
        <w:tc>
          <w:tcPr>
            <w:tcW w:w="1294" w:type="dxa"/>
            <w:tcMar>
              <w:top w:w="60" w:type="dxa"/>
              <w:left w:w="60" w:type="dxa"/>
              <w:bottom w:w="60" w:type="dxa"/>
              <w:right w:w="60" w:type="dxa"/>
            </w:tcMar>
            <w:vAlign w:val="center"/>
            <w:hideMark/>
          </w:tcPr>
          <w:p w14:paraId="2940FD72" w14:textId="77777777" w:rsidR="000644B9" w:rsidRPr="000644B9" w:rsidRDefault="000644B9" w:rsidP="001C3F9E">
            <w:pPr>
              <w:ind w:left="31"/>
            </w:pPr>
            <w:r w:rsidRPr="000644B9">
              <w:t>2.8</w:t>
            </w:r>
          </w:p>
        </w:tc>
        <w:tc>
          <w:tcPr>
            <w:tcW w:w="1250" w:type="dxa"/>
            <w:tcMar>
              <w:top w:w="60" w:type="dxa"/>
              <w:left w:w="60" w:type="dxa"/>
              <w:bottom w:w="60" w:type="dxa"/>
              <w:right w:w="60" w:type="dxa"/>
            </w:tcMar>
            <w:vAlign w:val="center"/>
            <w:hideMark/>
          </w:tcPr>
          <w:p w14:paraId="06A219E9" w14:textId="77777777" w:rsidR="000644B9" w:rsidRPr="000644B9" w:rsidRDefault="000644B9" w:rsidP="001C3F9E">
            <w:pPr>
              <w:ind w:left="31"/>
            </w:pPr>
            <w:r w:rsidRPr="000644B9">
              <w:t>0.4</w:t>
            </w:r>
          </w:p>
        </w:tc>
        <w:tc>
          <w:tcPr>
            <w:tcW w:w="983" w:type="dxa"/>
            <w:tcMar>
              <w:top w:w="60" w:type="dxa"/>
              <w:left w:w="60" w:type="dxa"/>
              <w:bottom w:w="60" w:type="dxa"/>
              <w:right w:w="60" w:type="dxa"/>
            </w:tcMar>
            <w:vAlign w:val="center"/>
            <w:hideMark/>
          </w:tcPr>
          <w:p w14:paraId="13C8C4A8" w14:textId="77777777" w:rsidR="000644B9" w:rsidRPr="000644B9" w:rsidRDefault="000644B9" w:rsidP="001C3F9E">
            <w:pPr>
              <w:ind w:left="31"/>
            </w:pPr>
            <w:r w:rsidRPr="000644B9">
              <w:t>0.7</w:t>
            </w:r>
          </w:p>
        </w:tc>
        <w:tc>
          <w:tcPr>
            <w:tcW w:w="1228" w:type="dxa"/>
            <w:tcMar>
              <w:top w:w="60" w:type="dxa"/>
              <w:left w:w="60" w:type="dxa"/>
              <w:bottom w:w="60" w:type="dxa"/>
              <w:right w:w="60" w:type="dxa"/>
            </w:tcMar>
            <w:vAlign w:val="center"/>
            <w:hideMark/>
          </w:tcPr>
          <w:p w14:paraId="182D1FAD" w14:textId="77777777" w:rsidR="000644B9" w:rsidRPr="000644B9" w:rsidRDefault="000644B9" w:rsidP="001C3F9E">
            <w:pPr>
              <w:ind w:left="31"/>
            </w:pPr>
            <w:r w:rsidRPr="000644B9">
              <w:t>0.3</w:t>
            </w:r>
          </w:p>
        </w:tc>
        <w:tc>
          <w:tcPr>
            <w:tcW w:w="1068" w:type="dxa"/>
            <w:tcMar>
              <w:top w:w="60" w:type="dxa"/>
              <w:left w:w="60" w:type="dxa"/>
              <w:bottom w:w="60" w:type="dxa"/>
              <w:right w:w="60" w:type="dxa"/>
            </w:tcMar>
            <w:vAlign w:val="center"/>
            <w:hideMark/>
          </w:tcPr>
          <w:p w14:paraId="1624DDA2" w14:textId="77777777" w:rsidR="000644B9" w:rsidRPr="000644B9" w:rsidRDefault="000644B9" w:rsidP="001C3F9E">
            <w:pPr>
              <w:ind w:left="31"/>
            </w:pPr>
            <w:r w:rsidRPr="000644B9">
              <w:t>3.5</w:t>
            </w:r>
          </w:p>
        </w:tc>
        <w:tc>
          <w:tcPr>
            <w:tcW w:w="842" w:type="dxa"/>
            <w:vAlign w:val="center"/>
          </w:tcPr>
          <w:p w14:paraId="24CFBF45" w14:textId="5EA8B4E3" w:rsidR="000644B9" w:rsidRPr="000644B9" w:rsidRDefault="000644B9" w:rsidP="001C3F9E">
            <w:pPr>
              <w:ind w:left="31"/>
            </w:pPr>
            <w:r w:rsidRPr="000644B9">
              <w:t>1.1</w:t>
            </w:r>
          </w:p>
        </w:tc>
        <w:tc>
          <w:tcPr>
            <w:tcW w:w="59" w:type="dxa"/>
          </w:tcPr>
          <w:p w14:paraId="505208B5" w14:textId="50F0112D" w:rsidR="000644B9" w:rsidRPr="000644B9" w:rsidRDefault="000644B9" w:rsidP="006B5E68"/>
        </w:tc>
      </w:tr>
      <w:tr w:rsidR="000644B9" w:rsidRPr="000644B9" w14:paraId="04439F7C" w14:textId="7624F033" w:rsidTr="001C3F9E">
        <w:trPr>
          <w:trHeight w:val="397"/>
        </w:trPr>
        <w:tc>
          <w:tcPr>
            <w:tcW w:w="1693" w:type="dxa"/>
            <w:tcMar>
              <w:top w:w="60" w:type="dxa"/>
              <w:left w:w="60" w:type="dxa"/>
              <w:bottom w:w="60" w:type="dxa"/>
              <w:right w:w="60" w:type="dxa"/>
            </w:tcMar>
            <w:vAlign w:val="center"/>
          </w:tcPr>
          <w:p w14:paraId="71A4E059" w14:textId="77777777" w:rsidR="000644B9" w:rsidRPr="000644B9" w:rsidRDefault="000644B9" w:rsidP="001C3F9E">
            <w:pPr>
              <w:ind w:left="31" w:firstLine="0"/>
            </w:pPr>
            <w:r w:rsidRPr="000644B9">
              <w:t>Languages</w:t>
            </w:r>
          </w:p>
        </w:tc>
        <w:tc>
          <w:tcPr>
            <w:tcW w:w="1294" w:type="dxa"/>
            <w:tcMar>
              <w:top w:w="60" w:type="dxa"/>
              <w:left w:w="60" w:type="dxa"/>
              <w:bottom w:w="60" w:type="dxa"/>
              <w:right w:w="60" w:type="dxa"/>
            </w:tcMar>
            <w:vAlign w:val="center"/>
          </w:tcPr>
          <w:p w14:paraId="5D3FB4CF" w14:textId="77777777" w:rsidR="000644B9" w:rsidRPr="000644B9" w:rsidRDefault="000644B9" w:rsidP="001C3F9E">
            <w:pPr>
              <w:ind w:left="31"/>
            </w:pPr>
            <w:r w:rsidRPr="000644B9">
              <w:t>41</w:t>
            </w:r>
          </w:p>
        </w:tc>
        <w:tc>
          <w:tcPr>
            <w:tcW w:w="1250" w:type="dxa"/>
            <w:tcMar>
              <w:top w:w="60" w:type="dxa"/>
              <w:left w:w="60" w:type="dxa"/>
              <w:bottom w:w="60" w:type="dxa"/>
              <w:right w:w="60" w:type="dxa"/>
            </w:tcMar>
            <w:vAlign w:val="center"/>
          </w:tcPr>
          <w:p w14:paraId="0B817FF5" w14:textId="77777777" w:rsidR="000644B9" w:rsidRPr="000644B9" w:rsidRDefault="000644B9" w:rsidP="001C3F9E">
            <w:pPr>
              <w:ind w:left="31"/>
            </w:pPr>
            <w:r w:rsidRPr="000644B9">
              <w:t>6</w:t>
            </w:r>
          </w:p>
        </w:tc>
        <w:tc>
          <w:tcPr>
            <w:tcW w:w="983" w:type="dxa"/>
            <w:tcMar>
              <w:top w:w="60" w:type="dxa"/>
              <w:left w:w="60" w:type="dxa"/>
              <w:bottom w:w="60" w:type="dxa"/>
              <w:right w:w="60" w:type="dxa"/>
            </w:tcMar>
            <w:vAlign w:val="center"/>
          </w:tcPr>
          <w:p w14:paraId="02169FC4" w14:textId="77777777" w:rsidR="000644B9" w:rsidRPr="000644B9" w:rsidRDefault="000644B9" w:rsidP="001C3F9E">
            <w:pPr>
              <w:ind w:left="31"/>
            </w:pPr>
            <w:r w:rsidRPr="000644B9">
              <w:t>18</w:t>
            </w:r>
          </w:p>
        </w:tc>
        <w:tc>
          <w:tcPr>
            <w:tcW w:w="1228" w:type="dxa"/>
            <w:tcMar>
              <w:top w:w="60" w:type="dxa"/>
              <w:left w:w="60" w:type="dxa"/>
              <w:bottom w:w="60" w:type="dxa"/>
              <w:right w:w="60" w:type="dxa"/>
            </w:tcMar>
            <w:vAlign w:val="center"/>
          </w:tcPr>
          <w:p w14:paraId="38FBD9CD" w14:textId="77777777" w:rsidR="000644B9" w:rsidRPr="000644B9" w:rsidRDefault="000644B9" w:rsidP="001C3F9E">
            <w:pPr>
              <w:ind w:left="31"/>
            </w:pPr>
            <w:r w:rsidRPr="000644B9">
              <w:t>4</w:t>
            </w:r>
          </w:p>
        </w:tc>
        <w:tc>
          <w:tcPr>
            <w:tcW w:w="1068" w:type="dxa"/>
            <w:tcMar>
              <w:top w:w="60" w:type="dxa"/>
              <w:left w:w="60" w:type="dxa"/>
              <w:bottom w:w="60" w:type="dxa"/>
              <w:right w:w="60" w:type="dxa"/>
            </w:tcMar>
            <w:vAlign w:val="center"/>
          </w:tcPr>
          <w:p w14:paraId="30DF5EC6" w14:textId="77777777" w:rsidR="000644B9" w:rsidRPr="000644B9" w:rsidRDefault="000644B9" w:rsidP="001C3F9E">
            <w:pPr>
              <w:ind w:left="31"/>
            </w:pPr>
            <w:r w:rsidRPr="000644B9">
              <w:t>2</w:t>
            </w:r>
          </w:p>
        </w:tc>
        <w:tc>
          <w:tcPr>
            <w:tcW w:w="842" w:type="dxa"/>
            <w:vAlign w:val="center"/>
          </w:tcPr>
          <w:p w14:paraId="28A02233" w14:textId="09305F01" w:rsidR="000644B9" w:rsidRPr="000644B9" w:rsidRDefault="000644B9" w:rsidP="001C3F9E">
            <w:pPr>
              <w:ind w:left="31"/>
            </w:pPr>
            <w:r w:rsidRPr="000644B9">
              <w:t>22</w:t>
            </w:r>
          </w:p>
        </w:tc>
        <w:tc>
          <w:tcPr>
            <w:tcW w:w="59" w:type="dxa"/>
          </w:tcPr>
          <w:p w14:paraId="021FDCAD" w14:textId="50E97E53" w:rsidR="000644B9" w:rsidRPr="000644B9" w:rsidRDefault="000644B9" w:rsidP="006B5E68"/>
        </w:tc>
      </w:tr>
      <w:tr w:rsidR="000644B9" w:rsidRPr="000644B9" w14:paraId="2BB65BFB" w14:textId="1B618DF9" w:rsidTr="001C3F9E">
        <w:trPr>
          <w:trHeight w:val="397"/>
        </w:trPr>
        <w:tc>
          <w:tcPr>
            <w:tcW w:w="1693" w:type="dxa"/>
            <w:tcMar>
              <w:top w:w="60" w:type="dxa"/>
              <w:left w:w="60" w:type="dxa"/>
              <w:bottom w:w="60" w:type="dxa"/>
              <w:right w:w="60" w:type="dxa"/>
            </w:tcMar>
            <w:vAlign w:val="center"/>
            <w:hideMark/>
          </w:tcPr>
          <w:p w14:paraId="314A0B73" w14:textId="77777777" w:rsidR="000644B9" w:rsidRPr="000644B9" w:rsidRDefault="000644B9" w:rsidP="001C3F9E">
            <w:pPr>
              <w:ind w:left="31" w:firstLine="0"/>
            </w:pPr>
            <w:r w:rsidRPr="000644B9">
              <w:t>Publications</w:t>
            </w:r>
          </w:p>
        </w:tc>
        <w:tc>
          <w:tcPr>
            <w:tcW w:w="1294" w:type="dxa"/>
            <w:tcMar>
              <w:top w:w="60" w:type="dxa"/>
              <w:left w:w="60" w:type="dxa"/>
              <w:bottom w:w="60" w:type="dxa"/>
              <w:right w:w="60" w:type="dxa"/>
            </w:tcMar>
            <w:vAlign w:val="center"/>
            <w:hideMark/>
          </w:tcPr>
          <w:p w14:paraId="00A6057C" w14:textId="77777777" w:rsidR="000644B9" w:rsidRPr="000644B9" w:rsidRDefault="000644B9" w:rsidP="001C3F9E">
            <w:pPr>
              <w:ind w:left="31"/>
            </w:pPr>
            <w:r w:rsidRPr="000644B9">
              <w:t>7000+</w:t>
            </w:r>
          </w:p>
        </w:tc>
        <w:tc>
          <w:tcPr>
            <w:tcW w:w="1250" w:type="dxa"/>
            <w:tcMar>
              <w:top w:w="60" w:type="dxa"/>
              <w:left w:w="60" w:type="dxa"/>
              <w:bottom w:w="60" w:type="dxa"/>
              <w:right w:w="60" w:type="dxa"/>
            </w:tcMar>
            <w:vAlign w:val="center"/>
            <w:hideMark/>
          </w:tcPr>
          <w:p w14:paraId="69C5D503" w14:textId="77777777" w:rsidR="000644B9" w:rsidRPr="000644B9" w:rsidRDefault="000644B9" w:rsidP="001C3F9E">
            <w:pPr>
              <w:ind w:left="31"/>
            </w:pPr>
            <w:r w:rsidRPr="000644B9">
              <w:t>256</w:t>
            </w:r>
          </w:p>
        </w:tc>
        <w:tc>
          <w:tcPr>
            <w:tcW w:w="983" w:type="dxa"/>
            <w:tcMar>
              <w:top w:w="60" w:type="dxa"/>
              <w:left w:w="60" w:type="dxa"/>
              <w:bottom w:w="60" w:type="dxa"/>
              <w:right w:w="60" w:type="dxa"/>
            </w:tcMar>
            <w:vAlign w:val="center"/>
            <w:hideMark/>
          </w:tcPr>
          <w:p w14:paraId="6589D557" w14:textId="77777777" w:rsidR="000644B9" w:rsidRPr="000644B9" w:rsidRDefault="000644B9" w:rsidP="001C3F9E">
            <w:pPr>
              <w:ind w:left="31"/>
            </w:pPr>
            <w:r w:rsidRPr="000644B9">
              <w:t>480</w:t>
            </w:r>
          </w:p>
        </w:tc>
        <w:tc>
          <w:tcPr>
            <w:tcW w:w="1228" w:type="dxa"/>
            <w:tcMar>
              <w:top w:w="60" w:type="dxa"/>
              <w:left w:w="60" w:type="dxa"/>
              <w:bottom w:w="60" w:type="dxa"/>
              <w:right w:w="60" w:type="dxa"/>
            </w:tcMar>
            <w:vAlign w:val="center"/>
            <w:hideMark/>
          </w:tcPr>
          <w:p w14:paraId="73CA511B" w14:textId="77777777" w:rsidR="000644B9" w:rsidRPr="000644B9" w:rsidRDefault="000644B9" w:rsidP="001C3F9E">
            <w:pPr>
              <w:ind w:left="31"/>
            </w:pPr>
            <w:r w:rsidRPr="000644B9">
              <w:t>5</w:t>
            </w:r>
          </w:p>
        </w:tc>
        <w:tc>
          <w:tcPr>
            <w:tcW w:w="1068" w:type="dxa"/>
            <w:tcMar>
              <w:top w:w="60" w:type="dxa"/>
              <w:left w:w="60" w:type="dxa"/>
              <w:bottom w:w="60" w:type="dxa"/>
              <w:right w:w="60" w:type="dxa"/>
            </w:tcMar>
            <w:vAlign w:val="center"/>
            <w:hideMark/>
          </w:tcPr>
          <w:p w14:paraId="3396653B" w14:textId="1DEB8DD8" w:rsidR="000644B9" w:rsidRPr="000644B9" w:rsidRDefault="000644B9" w:rsidP="001C3F9E">
            <w:pPr>
              <w:ind w:left="31"/>
            </w:pPr>
            <w:r>
              <w:t>7</w:t>
            </w:r>
          </w:p>
        </w:tc>
        <w:tc>
          <w:tcPr>
            <w:tcW w:w="842" w:type="dxa"/>
            <w:vAlign w:val="center"/>
          </w:tcPr>
          <w:p w14:paraId="78A824BB" w14:textId="1FB96A7A" w:rsidR="000644B9" w:rsidRDefault="000644B9" w:rsidP="001C3F9E">
            <w:pPr>
              <w:ind w:left="31"/>
            </w:pPr>
            <w:r w:rsidRPr="000644B9">
              <w:t>320</w:t>
            </w:r>
          </w:p>
        </w:tc>
        <w:tc>
          <w:tcPr>
            <w:tcW w:w="59" w:type="dxa"/>
          </w:tcPr>
          <w:p w14:paraId="08905AFC" w14:textId="224CD585" w:rsidR="000644B9" w:rsidRDefault="000644B9" w:rsidP="006B5E68"/>
        </w:tc>
      </w:tr>
      <w:tr w:rsidR="000644B9" w:rsidRPr="000644B9" w14:paraId="763D7793" w14:textId="24FF31A4" w:rsidTr="001C3F9E">
        <w:trPr>
          <w:trHeight w:val="397"/>
        </w:trPr>
        <w:tc>
          <w:tcPr>
            <w:tcW w:w="1693" w:type="dxa"/>
            <w:tcMar>
              <w:top w:w="60" w:type="dxa"/>
              <w:left w:w="60" w:type="dxa"/>
              <w:bottom w:w="60" w:type="dxa"/>
              <w:right w:w="60" w:type="dxa"/>
            </w:tcMar>
            <w:vAlign w:val="center"/>
          </w:tcPr>
          <w:p w14:paraId="0DF373F8" w14:textId="77777777" w:rsidR="000644B9" w:rsidRPr="000644B9" w:rsidRDefault="000644B9" w:rsidP="001C3F9E">
            <w:pPr>
              <w:ind w:left="31" w:firstLine="0"/>
            </w:pPr>
            <w:r w:rsidRPr="000644B9">
              <w:t>Users</w:t>
            </w:r>
          </w:p>
        </w:tc>
        <w:tc>
          <w:tcPr>
            <w:tcW w:w="1294" w:type="dxa"/>
            <w:tcMar>
              <w:top w:w="60" w:type="dxa"/>
              <w:left w:w="60" w:type="dxa"/>
              <w:bottom w:w="60" w:type="dxa"/>
              <w:right w:w="60" w:type="dxa"/>
            </w:tcMar>
            <w:vAlign w:val="center"/>
          </w:tcPr>
          <w:p w14:paraId="4FB4A505" w14:textId="77777777" w:rsidR="000644B9" w:rsidRPr="000644B9" w:rsidRDefault="000644B9" w:rsidP="001C3F9E">
            <w:pPr>
              <w:ind w:left="31"/>
            </w:pPr>
            <w:r w:rsidRPr="000644B9">
              <w:t>2950</w:t>
            </w:r>
          </w:p>
        </w:tc>
        <w:tc>
          <w:tcPr>
            <w:tcW w:w="1250" w:type="dxa"/>
            <w:tcMar>
              <w:top w:w="60" w:type="dxa"/>
              <w:left w:w="60" w:type="dxa"/>
              <w:bottom w:w="60" w:type="dxa"/>
              <w:right w:w="60" w:type="dxa"/>
            </w:tcMar>
            <w:vAlign w:val="center"/>
          </w:tcPr>
          <w:p w14:paraId="00BE08DB" w14:textId="77777777" w:rsidR="000644B9" w:rsidRPr="000644B9" w:rsidRDefault="000644B9" w:rsidP="001C3F9E">
            <w:pPr>
              <w:ind w:left="31"/>
            </w:pPr>
            <w:r w:rsidRPr="000644B9">
              <w:t>390</w:t>
            </w:r>
          </w:p>
        </w:tc>
        <w:tc>
          <w:tcPr>
            <w:tcW w:w="983" w:type="dxa"/>
            <w:tcMar>
              <w:top w:w="60" w:type="dxa"/>
              <w:left w:w="60" w:type="dxa"/>
              <w:bottom w:w="60" w:type="dxa"/>
              <w:right w:w="60" w:type="dxa"/>
            </w:tcMar>
            <w:vAlign w:val="center"/>
          </w:tcPr>
          <w:p w14:paraId="156663AC" w14:textId="77777777" w:rsidR="000644B9" w:rsidRPr="000644B9" w:rsidRDefault="000644B9" w:rsidP="001C3F9E">
            <w:pPr>
              <w:ind w:left="31"/>
            </w:pPr>
            <w:r w:rsidRPr="000644B9">
              <w:t>182</w:t>
            </w:r>
          </w:p>
        </w:tc>
        <w:tc>
          <w:tcPr>
            <w:tcW w:w="1228" w:type="dxa"/>
            <w:tcMar>
              <w:top w:w="60" w:type="dxa"/>
              <w:left w:w="60" w:type="dxa"/>
              <w:bottom w:w="60" w:type="dxa"/>
              <w:right w:w="60" w:type="dxa"/>
            </w:tcMar>
            <w:vAlign w:val="center"/>
          </w:tcPr>
          <w:p w14:paraId="140A741C" w14:textId="77777777" w:rsidR="000644B9" w:rsidRPr="000644B9" w:rsidRDefault="000644B9" w:rsidP="001C3F9E">
            <w:pPr>
              <w:ind w:left="31"/>
            </w:pPr>
            <w:r w:rsidRPr="000644B9">
              <w:t>50</w:t>
            </w:r>
          </w:p>
        </w:tc>
        <w:tc>
          <w:tcPr>
            <w:tcW w:w="1068" w:type="dxa"/>
            <w:tcMar>
              <w:top w:w="60" w:type="dxa"/>
              <w:left w:w="60" w:type="dxa"/>
              <w:bottom w:w="60" w:type="dxa"/>
              <w:right w:w="60" w:type="dxa"/>
            </w:tcMar>
            <w:vAlign w:val="center"/>
          </w:tcPr>
          <w:p w14:paraId="7015251B" w14:textId="77777777" w:rsidR="000644B9" w:rsidRPr="000644B9" w:rsidRDefault="000644B9" w:rsidP="001C3F9E">
            <w:pPr>
              <w:ind w:left="31"/>
            </w:pPr>
            <w:r w:rsidRPr="000644B9">
              <w:t>18</w:t>
            </w:r>
          </w:p>
        </w:tc>
        <w:tc>
          <w:tcPr>
            <w:tcW w:w="842" w:type="dxa"/>
            <w:vAlign w:val="center"/>
          </w:tcPr>
          <w:p w14:paraId="4ADCFDCE" w14:textId="27369E3E" w:rsidR="000644B9" w:rsidRPr="000644B9" w:rsidRDefault="000644B9" w:rsidP="001C3F9E">
            <w:pPr>
              <w:ind w:left="31"/>
            </w:pPr>
            <w:r w:rsidRPr="000644B9">
              <w:t>930</w:t>
            </w:r>
          </w:p>
        </w:tc>
        <w:tc>
          <w:tcPr>
            <w:tcW w:w="59" w:type="dxa"/>
          </w:tcPr>
          <w:p w14:paraId="6D202DFA" w14:textId="65961CD5" w:rsidR="000644B9" w:rsidRPr="000644B9" w:rsidRDefault="000644B9" w:rsidP="006B5E68"/>
        </w:tc>
      </w:tr>
      <w:tr w:rsidR="000644B9" w:rsidRPr="000644B9" w14:paraId="327DB2ED" w14:textId="77777777" w:rsidTr="001C3F9E">
        <w:trPr>
          <w:trHeight w:val="397"/>
        </w:trPr>
        <w:tc>
          <w:tcPr>
            <w:tcW w:w="1693" w:type="dxa"/>
            <w:tcMar>
              <w:top w:w="60" w:type="dxa"/>
              <w:left w:w="60" w:type="dxa"/>
              <w:bottom w:w="60" w:type="dxa"/>
              <w:right w:w="60" w:type="dxa"/>
            </w:tcMar>
            <w:vAlign w:val="center"/>
          </w:tcPr>
          <w:p w14:paraId="6C4E5E68" w14:textId="6F7421CA" w:rsidR="000644B9" w:rsidRPr="000644B9" w:rsidRDefault="000644B9" w:rsidP="001C3F9E">
            <w:pPr>
              <w:ind w:left="31" w:firstLine="0"/>
            </w:pPr>
            <w:r>
              <w:t>Web hits</w:t>
            </w:r>
            <w:r w:rsidR="008B1E40">
              <w:t xml:space="preserve"> (millions)</w:t>
            </w:r>
          </w:p>
        </w:tc>
        <w:tc>
          <w:tcPr>
            <w:tcW w:w="1294" w:type="dxa"/>
            <w:tcMar>
              <w:top w:w="60" w:type="dxa"/>
              <w:left w:w="60" w:type="dxa"/>
              <w:bottom w:w="60" w:type="dxa"/>
              <w:right w:w="60" w:type="dxa"/>
            </w:tcMar>
            <w:vAlign w:val="center"/>
          </w:tcPr>
          <w:p w14:paraId="1588BD69" w14:textId="639BD4AA" w:rsidR="000644B9" w:rsidRPr="000644B9" w:rsidRDefault="008B1E40" w:rsidP="001C3F9E">
            <w:pPr>
              <w:ind w:left="31"/>
            </w:pPr>
            <w:r>
              <w:t>5.0</w:t>
            </w:r>
          </w:p>
        </w:tc>
        <w:tc>
          <w:tcPr>
            <w:tcW w:w="1250" w:type="dxa"/>
            <w:tcMar>
              <w:top w:w="60" w:type="dxa"/>
              <w:left w:w="60" w:type="dxa"/>
              <w:bottom w:w="60" w:type="dxa"/>
              <w:right w:w="60" w:type="dxa"/>
            </w:tcMar>
            <w:vAlign w:val="center"/>
          </w:tcPr>
          <w:p w14:paraId="39D721E9" w14:textId="0A7DE264" w:rsidR="000644B9" w:rsidRPr="000644B9" w:rsidRDefault="008B1E40" w:rsidP="001C3F9E">
            <w:pPr>
              <w:ind w:left="31"/>
            </w:pPr>
            <w:r>
              <w:t>0.5</w:t>
            </w:r>
          </w:p>
        </w:tc>
        <w:tc>
          <w:tcPr>
            <w:tcW w:w="983" w:type="dxa"/>
            <w:tcMar>
              <w:top w:w="60" w:type="dxa"/>
              <w:left w:w="60" w:type="dxa"/>
              <w:bottom w:w="60" w:type="dxa"/>
              <w:right w:w="60" w:type="dxa"/>
            </w:tcMar>
            <w:vAlign w:val="center"/>
          </w:tcPr>
          <w:p w14:paraId="0D3CCD67" w14:textId="676361E4" w:rsidR="000644B9" w:rsidRPr="000644B9" w:rsidRDefault="008B1E40" w:rsidP="001C3F9E">
            <w:pPr>
              <w:ind w:left="31"/>
            </w:pPr>
            <w:r>
              <w:t>0.1</w:t>
            </w:r>
          </w:p>
        </w:tc>
        <w:tc>
          <w:tcPr>
            <w:tcW w:w="1228" w:type="dxa"/>
            <w:tcMar>
              <w:top w:w="60" w:type="dxa"/>
              <w:left w:w="60" w:type="dxa"/>
              <w:bottom w:w="60" w:type="dxa"/>
              <w:right w:w="60" w:type="dxa"/>
            </w:tcMar>
            <w:vAlign w:val="center"/>
          </w:tcPr>
          <w:p w14:paraId="70A08F27" w14:textId="5CC528E4" w:rsidR="000644B9" w:rsidRPr="000644B9" w:rsidRDefault="008B1E40" w:rsidP="001C3F9E">
            <w:pPr>
              <w:ind w:left="31"/>
            </w:pPr>
            <w:r>
              <w:t>0.1</w:t>
            </w:r>
          </w:p>
        </w:tc>
        <w:tc>
          <w:tcPr>
            <w:tcW w:w="1068" w:type="dxa"/>
            <w:tcMar>
              <w:top w:w="60" w:type="dxa"/>
              <w:left w:w="60" w:type="dxa"/>
              <w:bottom w:w="60" w:type="dxa"/>
              <w:right w:w="60" w:type="dxa"/>
            </w:tcMar>
            <w:vAlign w:val="center"/>
          </w:tcPr>
          <w:p w14:paraId="5AA0C7D9" w14:textId="5B09A84D" w:rsidR="000644B9" w:rsidRPr="000644B9" w:rsidRDefault="008B1E40" w:rsidP="001C3F9E">
            <w:pPr>
              <w:ind w:left="31"/>
            </w:pPr>
            <w:r>
              <w:t>0.4</w:t>
            </w:r>
          </w:p>
        </w:tc>
        <w:tc>
          <w:tcPr>
            <w:tcW w:w="842" w:type="dxa"/>
            <w:vAlign w:val="center"/>
          </w:tcPr>
          <w:p w14:paraId="651FB343" w14:textId="523D088D" w:rsidR="000644B9" w:rsidRPr="000644B9" w:rsidRDefault="008B1E40" w:rsidP="001C3F9E">
            <w:pPr>
              <w:ind w:left="31"/>
            </w:pPr>
            <w:r>
              <w:t>1.7</w:t>
            </w:r>
          </w:p>
        </w:tc>
        <w:tc>
          <w:tcPr>
            <w:tcW w:w="59" w:type="dxa"/>
          </w:tcPr>
          <w:p w14:paraId="0C2CEC9B" w14:textId="77777777" w:rsidR="000644B9" w:rsidRPr="000644B9" w:rsidRDefault="000644B9" w:rsidP="006B5E68"/>
        </w:tc>
      </w:tr>
    </w:tbl>
    <w:p w14:paraId="3222CA43" w14:textId="259493C7" w:rsidR="000644B9" w:rsidRPr="00602CB1" w:rsidRDefault="000644B9" w:rsidP="001C3F9E">
      <w:pPr>
        <w:jc w:val="center"/>
      </w:pPr>
      <w:r w:rsidRPr="000644B9">
        <w:t xml:space="preserve">Table 1: </w:t>
      </w:r>
      <w:proofErr w:type="spellStart"/>
      <w:r w:rsidRPr="000644B9">
        <w:t>TalkBank</w:t>
      </w:r>
      <w:proofErr w:type="spellEnd"/>
      <w:r w:rsidRPr="000644B9">
        <w:t xml:space="preserve"> Usage</w:t>
      </w:r>
    </w:p>
    <w:p w14:paraId="0840ED78" w14:textId="7EB4F170" w:rsidR="006B5E68" w:rsidRDefault="00602CB1" w:rsidP="001C3F9E">
      <w:pPr>
        <w:pStyle w:val="Heading1"/>
      </w:pPr>
      <w:r w:rsidRPr="00602CB1">
        <w:t xml:space="preserve">The Motivation for </w:t>
      </w:r>
      <w:proofErr w:type="spellStart"/>
      <w:r w:rsidRPr="00602CB1">
        <w:t>TalkBank</w:t>
      </w:r>
      <w:proofErr w:type="spellEnd"/>
    </w:p>
    <w:p w14:paraId="35965537" w14:textId="44AFECE1" w:rsidR="00F4172F" w:rsidRPr="00602CB1" w:rsidRDefault="006D3BBE" w:rsidP="000E1E45">
      <w:r>
        <w:t>Most</w:t>
      </w:r>
      <w:r w:rsidR="00602CB1" w:rsidRPr="00602CB1">
        <w:t xml:space="preserve"> language resources derive from written sources, such as books, newspapers, and the web. It is relatively easy to enter such written data directly into computer files for further linguistic </w:t>
      </w:r>
      <w:r w:rsidR="00602CB1" w:rsidRPr="00602CB1">
        <w:fldChar w:fldCharType="begin"/>
      </w:r>
      <w:r w:rsidR="00DC0D52">
        <w:instrText xml:space="preserve"> ADDIN EN.CITE &lt;EndNote&gt;&lt;Cite&gt;&lt;Author&gt;Baroni&lt;/Author&gt;&lt;Year&gt;2006&lt;/Year&gt;&lt;RecNum&gt;10602&lt;/RecNum&gt;&lt;DisplayText&gt;(Baroni &amp;amp; Kilgarriff, 2006)&lt;/DisplayText&gt;&lt;record&gt;&lt;rec-number&gt;10602&lt;/rec-number&gt;&lt;foreign-keys&gt;&lt;key app="EN" db-id="52vaaa5tzfdd95eteeoxztakw5e9a0awex2a" timestamp="1522423024"&gt;10602&lt;/key&gt;&lt;/foreign-keys&gt;&lt;ref-type name="Conference Proceedings"&gt;10&lt;/ref-type&gt;&lt;contributors&gt;&lt;authors&gt;&lt;author&gt;Baroni, Marco&lt;/author&gt;&lt;author&gt;Kilgarriff, Adam&lt;/author&gt;&lt;/authors&gt;&lt;/contributors&gt;&lt;titles&gt;&lt;title&gt;Large linguistically-processed web corpora for multiple languages&lt;/title&gt;&lt;secondary-title&gt;Proceedings of the Eleventh Conference of the European Chapter of the Association for Computational Linguistics: Posters &amp;amp; Demonstrations&lt;/secondary-title&gt;&lt;/titles&gt;&lt;pages&gt;87-90&lt;/pages&gt;&lt;dates&gt;&lt;year&gt;2006&lt;/year&gt;&lt;/dates&gt;&lt;publisher&gt;Association for Computational Linguistics&lt;/publisher&gt;&lt;urls&gt;&lt;/urls&gt;&lt;/record&gt;&lt;/Cite&gt;&lt;/EndNote&gt;</w:instrText>
      </w:r>
      <w:r w:rsidR="00602CB1" w:rsidRPr="00602CB1">
        <w:fldChar w:fldCharType="separate"/>
      </w:r>
      <w:r w:rsidR="00602CB1" w:rsidRPr="00602CB1">
        <w:rPr>
          <w:noProof/>
        </w:rPr>
        <w:t>(Baroni &amp; Kilgarriff, 2006)</w:t>
      </w:r>
      <w:r w:rsidR="00602CB1" w:rsidRPr="00602CB1">
        <w:fldChar w:fldCharType="end"/>
      </w:r>
      <w:r w:rsidR="00602CB1" w:rsidRPr="00602CB1">
        <w:t xml:space="preserve"> and behavioral </w:t>
      </w:r>
      <w:r w:rsidR="00602CB1" w:rsidRPr="00602CB1">
        <w:fldChar w:fldCharType="begin"/>
      </w:r>
      <w:r w:rsidR="00DC0D52">
        <w:instrText xml:space="preserve"> ADDIN EN.CITE &lt;EndNote&gt;&lt;Cite&gt;&lt;Author&gt;Pennebaker&lt;/Author&gt;&lt;Year&gt;2012&lt;/Year&gt;&lt;RecNum&gt;10601&lt;/RecNum&gt;&lt;DisplayText&gt;(Pennebaker, 2012)&lt;/DisplayText&gt;&lt;record&gt;&lt;rec-number&gt;10601&lt;/rec-number&gt;&lt;foreign-keys&gt;&lt;key app="EN" db-id="52vaaa5tzfdd95eteeoxztakw5e9a0awex2a" timestamp="1522423024"&gt;10601&lt;/key&gt;&lt;/foreign-keys&gt;&lt;ref-type name="Book"&gt;6&lt;/ref-type&gt;&lt;contributors&gt;&lt;authors&gt;&lt;author&gt;Pennebaker, James W&lt;/author&gt;&lt;/authors&gt;&lt;/contributors&gt;&lt;titles&gt;&lt;title&gt;Opening up: The healing power of expressing emotions&lt;/title&gt;&lt;/titles&gt;&lt;dates&gt;&lt;year&gt;2012&lt;/year&gt;&lt;/dates&gt;&lt;publisher&gt;Guilford Press&lt;/publisher&gt;&lt;isbn&gt;1462504841&lt;/isbn&gt;&lt;urls&gt;&lt;/urls&gt;&lt;/record&gt;&lt;/Cite&gt;&lt;/EndNote&gt;</w:instrText>
      </w:r>
      <w:r w:rsidR="00602CB1" w:rsidRPr="00602CB1">
        <w:fldChar w:fldCharType="separate"/>
      </w:r>
      <w:r w:rsidR="00602CB1" w:rsidRPr="00602CB1">
        <w:rPr>
          <w:noProof/>
        </w:rPr>
        <w:t>(Pennebaker, 2012)</w:t>
      </w:r>
      <w:r w:rsidR="00602CB1" w:rsidRPr="00602CB1">
        <w:fldChar w:fldCharType="end"/>
      </w:r>
      <w:r w:rsidR="00602CB1" w:rsidRPr="00602CB1">
        <w:t xml:space="preserve"> analysis. On the other hand, preparation of spoken language data for computational analysis is much more difficult. Despite ongoing advances in speech technology </w:t>
      </w:r>
      <w:r w:rsidR="00602CB1" w:rsidRPr="00602CB1">
        <w:fldChar w:fldCharType="begin"/>
      </w:r>
      <w:r w:rsidR="00DC0D52">
        <w:instrText xml:space="preserve"> ADDIN EN.CITE &lt;EndNote&gt;&lt;Cite&gt;&lt;Author&gt;Hinton&lt;/Author&gt;&lt;Year&gt;2012&lt;/Year&gt;&lt;RecNum&gt;10609&lt;/RecNum&gt;&lt;DisplayText&gt;(Hinton et al., 2012)&lt;/DisplayText&gt;&lt;record&gt;&lt;rec-number&gt;10609&lt;/rec-number&gt;&lt;foreign-keys&gt;&lt;key app="EN" db-id="52vaaa5tzfdd95eteeoxztakw5e9a0awex2a" timestamp="1522423025"&gt;10609&lt;/key&gt;&lt;/foreign-keys&gt;&lt;ref-type name="Journal Article"&gt;17&lt;/ref-type&gt;&lt;contributors&gt;&lt;authors&gt;&lt;author&gt;Hinton, Geoffrey&lt;/author&gt;&lt;author&gt;Deng, Li&lt;/author&gt;&lt;author&gt;Yu, Dong&lt;/author&gt;&lt;author&gt;Dahl, George E&lt;/author&gt;&lt;author&gt;Mohamed, Abdel-rahman&lt;/author&gt;&lt;author&gt;Jaitly, Navdeep&lt;/author&gt;&lt;author&gt;Senior, Andrew&lt;/author&gt;&lt;author&gt;Vanhoucke, Vincent&lt;/author&gt;&lt;author&gt;Nguyen, Patrick&lt;/author&gt;&lt;author&gt;Sainath, Tara N&lt;/author&gt;&lt;/authors&gt;&lt;/contributors&gt;&lt;titles&gt;&lt;title&gt;Deep neural networks for acoustic modeling in speech recognition: The shared views of four research groups&lt;/title&gt;&lt;secondary-title&gt;IEEE Signal Processing Magazine&lt;/secondary-title&gt;&lt;/titles&gt;&lt;periodical&gt;&lt;full-title&gt;IEEE Signal Processing Magazine&lt;/full-title&gt;&lt;/periodical&gt;&lt;pages&gt;82-97&lt;/pages&gt;&lt;volume&gt;29&lt;/volume&gt;&lt;number&gt;6&lt;/number&gt;&lt;dates&gt;&lt;year&gt;2012&lt;/year&gt;&lt;/dates&gt;&lt;isbn&gt;1053-5888&lt;/isbn&gt;&lt;urls&gt;&lt;/urls&gt;&lt;/record&gt;&lt;/Cite&gt;&lt;/EndNote&gt;</w:instrText>
      </w:r>
      <w:r w:rsidR="00602CB1" w:rsidRPr="00602CB1">
        <w:fldChar w:fldCharType="separate"/>
      </w:r>
      <w:r w:rsidR="00602CB1" w:rsidRPr="00602CB1">
        <w:rPr>
          <w:noProof/>
        </w:rPr>
        <w:t>(Hinton et al., 2012)</w:t>
      </w:r>
      <w:r w:rsidR="00602CB1" w:rsidRPr="00602CB1">
        <w:fldChar w:fldCharType="end"/>
      </w:r>
      <w:r w:rsidR="00602CB1" w:rsidRPr="00602CB1">
        <w:t>, collection of spoken lan</w:t>
      </w:r>
      <w:r w:rsidR="00533F54">
        <w:t>guage corpora still depends on the</w:t>
      </w:r>
      <w:r w:rsidR="00602CB1" w:rsidRPr="00602CB1">
        <w:t xml:space="preserve"> time-consuming process of hand transcription. Because of this, the total quantity of spoken language data available for analysis is much less than that </w:t>
      </w:r>
      <w:r w:rsidR="00533F54">
        <w:t xml:space="preserve">available for written language. This is unfortunate, because </w:t>
      </w:r>
      <w:r w:rsidR="00602CB1" w:rsidRPr="00602CB1">
        <w:t>face-to-face conversation is the original and</w:t>
      </w:r>
      <w:r>
        <w:t xml:space="preserve"> primary root of human language.</w:t>
      </w:r>
      <w:r w:rsidR="00602CB1" w:rsidRPr="00602CB1">
        <w:t xml:space="preserve"> Furthermore, unplanned spoken language </w:t>
      </w:r>
      <w:r w:rsidR="00602CB1" w:rsidRPr="00602CB1">
        <w:fldChar w:fldCharType="begin"/>
      </w:r>
      <w:r w:rsidR="00DC0D52">
        <w:instrText xml:space="preserve"> ADDIN EN.CITE &lt;EndNote&gt;&lt;Cite&gt;&lt;Author&gt;Redeker&lt;/Author&gt;&lt;Year&gt;1984&lt;/Year&gt;&lt;RecNum&gt;10605&lt;/RecNum&gt;&lt;DisplayText&gt;(Givon, 2005; Redeker, 1984)&lt;/DisplayText&gt;&lt;record&gt;&lt;rec-number&gt;10605&lt;/rec-number&gt;&lt;foreign-keys&gt;&lt;key app="EN" db-id="52vaaa5tzfdd95eteeoxztakw5e9a0awex2a" timestamp="1522423024"&gt;10605&lt;/key&gt;&lt;/foreign-keys&gt;&lt;ref-type name="Journal Article"&gt;17&lt;/ref-type&gt;&lt;contributors&gt;&lt;authors&gt;&lt;author&gt;Redeker, Gisela&lt;/author&gt;&lt;/authors&gt;&lt;/contributors&gt;&lt;titles&gt;&lt;title&gt;On differences between spoken and written language</w:instrText>
      </w:r>
      <w:r w:rsidR="00DC0D52">
        <w:rPr>
          <w:rFonts w:ascii="Cambria Math" w:hAnsi="Cambria Math" w:cs="Cambria Math"/>
        </w:rPr>
        <w:instrText>∗</w:instrText>
      </w:r>
      <w:r w:rsidR="00DC0D52">
        <w:instrText>&lt;/title&gt;&lt;secondary-title&gt;Discourse processes&lt;/secondary-title&gt;&lt;/titles&gt;&lt;periodical&gt;&lt;full-title&gt;Discourse Processes&lt;/full-title&gt;&lt;/periodical&gt;&lt;pages&gt;43-55&lt;/pages&gt;&lt;volume&gt;7&lt;/volume&gt;&lt;number&gt;1&lt;/number&gt;&lt;dates&gt;&lt;year&gt;1984&lt;/year&gt;&lt;/dates&gt;&lt;isbn&gt;0163-853X&lt;/isbn&gt;&lt;urls&gt;&lt;/urls&gt;&lt;/record&gt;&lt;/Cite&gt;&lt;Cite&gt;&lt;Author&gt;Givon&lt;/Author&gt;&lt;Year&gt;2005&lt;/Year&gt;&lt;RecNum&gt;8499&lt;/RecNum&gt;&lt;record&gt;&lt;rec-number&gt;8499&lt;/rec-number&gt;&lt;foreign-keys&gt;&lt;key app="EN" db-id="52vaaa5tzfdd95eteeoxztakw5e9a0awex2a" timestamp="1522422864"&gt;8499&lt;/key&gt;&lt;/foreign-keys&gt;&lt;ref-type name="Book"&gt;6&lt;/ref-type&gt;&lt;contributors&gt;&lt;authors&gt;&lt;author&gt;Givon, T.&lt;/author&gt;&lt;/authors&gt;&lt;/contributors&gt;&lt;titles&gt;&lt;title&gt;Context as other minds: The pragmatics of sociality, cognition, and communication&lt;/title&gt;&lt;/titles&gt;&lt;dates&gt;&lt;year&gt;2005&lt;/year&gt;&lt;/dates&gt;&lt;pub-location&gt;Philadelphia, PA&lt;/pub-location&gt;&lt;publisher&gt;John Benjamins&lt;/publisher&gt;&lt;urls&gt;&lt;/urls&gt;&lt;/record&gt;&lt;/Cite&gt;&lt;/EndNote&gt;</w:instrText>
      </w:r>
      <w:r w:rsidR="00602CB1" w:rsidRPr="00602CB1">
        <w:fldChar w:fldCharType="separate"/>
      </w:r>
      <w:r w:rsidR="00602CB1" w:rsidRPr="00602CB1">
        <w:rPr>
          <w:noProof/>
        </w:rPr>
        <w:t>(Givon, 2005; Redeker, 1984)</w:t>
      </w:r>
      <w:r w:rsidR="00602CB1" w:rsidRPr="00602CB1">
        <w:fldChar w:fldCharType="end"/>
      </w:r>
      <w:r w:rsidR="00602CB1" w:rsidRPr="00602CB1">
        <w:t xml:space="preserve"> includes many prosodic features, gestural components, reductions, and hesitation phenomena that </w:t>
      </w:r>
      <w:r w:rsidR="00533F54">
        <w:t>express important aspects of processing and meaning, but which</w:t>
      </w:r>
      <w:r w:rsidR="00F4172F">
        <w:t xml:space="preserve"> also</w:t>
      </w:r>
      <w:r w:rsidR="00533F54">
        <w:t xml:space="preserve"> </w:t>
      </w:r>
      <w:r w:rsidR="00602CB1" w:rsidRPr="00602CB1">
        <w:t>further complicate transcription and analysis.</w:t>
      </w:r>
    </w:p>
    <w:p w14:paraId="6CFE0AD6" w14:textId="0B734233" w:rsidR="00602CB1" w:rsidRDefault="00602CB1" w:rsidP="006B5E68">
      <w:r w:rsidRPr="00602CB1">
        <w:lastRenderedPageBreak/>
        <w:t>Because of its conceptual centrality, there are several major disciplines that examine aspects of face-to-face communication. These include Psycholinguistics, Development</w:t>
      </w:r>
      <w:r w:rsidR="006D3BBE">
        <w:t>al</w:t>
      </w:r>
      <w:r w:rsidRPr="00602CB1">
        <w:t xml:space="preserve"> Psychology, Applied Linguistics, </w:t>
      </w:r>
      <w:r w:rsidR="00F4172F">
        <w:t xml:space="preserve">Clinical Linguistics, </w:t>
      </w:r>
      <w:r w:rsidRPr="00602CB1">
        <w:t>Phonology, Theoretical Linguistics, Conversation Analysis, Gestural Studies, Human-Computer Interaction, Social Psychology, Speech and Hearing, Neuroscience, Evolutionary Bio</w:t>
      </w:r>
      <w:r w:rsidR="00533F54">
        <w:t xml:space="preserve">logy, and Political Science.  </w:t>
      </w:r>
      <w:r w:rsidR="00111568">
        <w:t xml:space="preserve">In order to understand and model the complex interactions and competitions </w:t>
      </w:r>
      <w:r w:rsidR="00111568">
        <w:fldChar w:fldCharType="begin"/>
      </w:r>
      <w:r w:rsidR="00DC0D52">
        <w:instrText xml:space="preserve"> ADDIN EN.CITE &lt;EndNote&gt;&lt;Cite&gt;&lt;Author&gt;MacWhinney&lt;/Author&gt;&lt;Year&gt;2014&lt;/Year&gt;&lt;RecNum&gt;11346&lt;/RecNum&gt;&lt;DisplayText&gt;(MacWhinney, Malchukov, &amp;amp; Moravcsik, 2014)&lt;/DisplayText&gt;&lt;record&gt;&lt;rec-number&gt;11346&lt;/rec-number&gt;&lt;foreign-keys&gt;&lt;key app="EN" db-id="52vaaa5tzfdd95eteeoxztakw5e9a0awex2a" timestamp="1522423154"&gt;11346&lt;/key&gt;&lt;/foreign-keys&gt;&lt;ref-type name="Edited Book"&gt;28&lt;/ref-type&gt;&lt;contributors&gt;&lt;authors&gt;&lt;author&gt;MacWhinney, Brian&lt;/author&gt;&lt;author&gt;Malchukov, Andrej&lt;/author&gt;&lt;author&gt;Moravcsik, Edith&lt;/author&gt;&lt;/authors&gt;&lt;/contributors&gt;&lt;titles&gt;&lt;title&gt;Competing motivations in grammar and usage&lt;/title&gt;&lt;/titles&gt;&lt;keywords&gt;&lt;keyword&gt;Emergentism&lt;/keyword&gt;&lt;/keywords&gt;&lt;dates&gt;&lt;year&gt;2014&lt;/year&gt;&lt;/dates&gt;&lt;pub-location&gt;New York, NY&lt;/pub-location&gt;&lt;publisher&gt;Oxford University Press&lt;/publisher&gt;&lt;urls&gt;&lt;related-urls&gt;&lt;url&gt;https://www.amazon.com&lt;/url&gt;&lt;/related-urls&gt;&lt;/urls&gt;&lt;/record&gt;&lt;/Cite&gt;&lt;/EndNote&gt;</w:instrText>
      </w:r>
      <w:r w:rsidR="00111568">
        <w:fldChar w:fldCharType="separate"/>
      </w:r>
      <w:r w:rsidR="00DC0D52">
        <w:rPr>
          <w:noProof/>
        </w:rPr>
        <w:t>(MacWhinney, Malchukov, &amp; Moravcsik, 2014)</w:t>
      </w:r>
      <w:r w:rsidR="00111568">
        <w:fldChar w:fldCharType="end"/>
      </w:r>
      <w:r w:rsidR="00111568">
        <w:t xml:space="preserve"> involved in spoken language, </w:t>
      </w:r>
      <w:r w:rsidR="006B5E68">
        <w:t>researchers</w:t>
      </w:r>
      <w:r w:rsidR="00111568">
        <w:t xml:space="preserve"> need</w:t>
      </w:r>
      <w:r w:rsidRPr="00602CB1">
        <w:t xml:space="preserve"> to combine methods and insights from </w:t>
      </w:r>
      <w:r w:rsidR="006D3BBE">
        <w:t>these various</w:t>
      </w:r>
      <w:r w:rsidRPr="00602CB1">
        <w:t xml:space="preserve"> disciplines. Through such comparisons, and by examining language usage across a range of timescales </w:t>
      </w:r>
      <w:r w:rsidRPr="00602CB1">
        <w:fldChar w:fldCharType="begin"/>
      </w:r>
      <w:r w:rsidR="00DC0D52">
        <w:instrText xml:space="preserve"> ADDIN EN.CITE &lt;EndNote&gt;&lt;Cite&gt;&lt;Author&gt;MacWhinney&lt;/Author&gt;&lt;Year&gt;2015&lt;/Year&gt;&lt;RecNum&gt;11106&lt;/RecNum&gt;&lt;DisplayText&gt;(MacWhinney, 2015)&lt;/DisplayText&gt;&lt;record&gt;&lt;rec-number&gt;11106&lt;/rec-number&gt;&lt;foreign-keys&gt;&lt;key app="EN" db-id="52vaaa5tzfdd95eteeoxztakw5e9a0awex2a" timestamp="1522423102"&gt;11106&lt;/key&gt;&lt;/foreign-keys&gt;&lt;ref-type name="Book Section"&gt;5&lt;/ref-type&gt;&lt;contributors&gt;&lt;authors&gt;&lt;author&gt;MacWhinney, Brian&lt;/author&gt;&lt;/authors&gt;&lt;secondary-authors&gt;&lt;author&gt;MacWhinney, Brian&lt;/author&gt;&lt;author&gt;O&amp;apos;Grady, William&lt;/author&gt;&lt;/secondary-authors&gt;&lt;/contributors&gt;&lt;titles&gt;&lt;title&gt;Introduction: Language Emergence&lt;/title&gt;&lt;secondary-title&gt;Handbook of Language Emergence&lt;/secondary-title&gt;&lt;/titles&gt;&lt;pages&gt;1-32&lt;/pages&gt;&lt;keywords&gt;&lt;keyword&gt;ChildLanguage&lt;/keyword&gt;&lt;/keywords&gt;&lt;dates&gt;&lt;year&gt;2015&lt;/year&gt;&lt;/dates&gt;&lt;pub-location&gt;New York, NY&lt;/pub-location&gt;&lt;publisher&gt;Wiley&lt;/publisher&gt;&lt;urls&gt;&lt;related-urls&gt;&lt;url&gt;https://psyling.talkbank.org/years/2015/emergence-intro.pdf&lt;/url&gt;&lt;/related-urls&gt;&lt;/urls&gt;&lt;/record&gt;&lt;/Cite&gt;&lt;/EndNote&gt;</w:instrText>
      </w:r>
      <w:r w:rsidRPr="00602CB1">
        <w:fldChar w:fldCharType="separate"/>
      </w:r>
      <w:r w:rsidR="00111568">
        <w:rPr>
          <w:noProof/>
        </w:rPr>
        <w:t>(MacWhinney, 2015)</w:t>
      </w:r>
      <w:r w:rsidRPr="00602CB1">
        <w:fldChar w:fldCharType="end"/>
      </w:r>
      <w:r w:rsidRPr="00602CB1">
        <w:t>, we can address core issues such as: how language is learned, how it is processed, how it changes, and how it can be restored after damage.</w:t>
      </w:r>
      <w:r w:rsidR="006B5E68">
        <w:t xml:space="preserve"> In this paper, we will see how </w:t>
      </w:r>
      <w:proofErr w:type="spellStart"/>
      <w:r w:rsidR="006B5E68">
        <w:t>TalkBank</w:t>
      </w:r>
      <w:proofErr w:type="spellEnd"/>
      <w:r w:rsidR="006B5E68">
        <w:t xml:space="preserve"> has supported this process, leading to thousands of published articles, new methods for clinical practice, </w:t>
      </w:r>
      <w:r w:rsidR="0078468A">
        <w:t xml:space="preserve">accessible </w:t>
      </w:r>
      <w:r w:rsidR="006B5E68">
        <w:t>support for education and professional d</w:t>
      </w:r>
      <w:r w:rsidR="0078468A">
        <w:t>evelopment, and widespread adoption as a standard in many of these fields</w:t>
      </w:r>
      <w:r w:rsidR="00F4172F">
        <w:t>.</w:t>
      </w:r>
    </w:p>
    <w:p w14:paraId="3DDAA677" w14:textId="573C226A" w:rsidR="006B5E68" w:rsidRDefault="00F40453" w:rsidP="001C3F9E">
      <w:pPr>
        <w:pStyle w:val="Heading1"/>
      </w:pPr>
      <w:proofErr w:type="spellStart"/>
      <w:r>
        <w:t>TalkBank</w:t>
      </w:r>
      <w:proofErr w:type="spellEnd"/>
      <w:r>
        <w:t xml:space="preserve"> Principles</w:t>
      </w:r>
    </w:p>
    <w:p w14:paraId="5E81CB57" w14:textId="7DDF36AB" w:rsidR="00112FF0" w:rsidRDefault="00C148D9" w:rsidP="001C3F9E">
      <w:r>
        <w:t xml:space="preserve">The </w:t>
      </w:r>
      <w:proofErr w:type="spellStart"/>
      <w:r>
        <w:t>TalkBank</w:t>
      </w:r>
      <w:proofErr w:type="spellEnd"/>
      <w:r>
        <w:t xml:space="preserve"> system is grounded on </w:t>
      </w:r>
      <w:r w:rsidR="00E34B82">
        <w:t>six</w:t>
      </w:r>
      <w:r>
        <w:t xml:space="preserve"> basic principles: </w:t>
      </w:r>
      <w:r w:rsidR="00112FF0">
        <w:t>maximally open data-sharing, use of the CHAT</w:t>
      </w:r>
      <w:r>
        <w:t xml:space="preserve"> transcription format, </w:t>
      </w:r>
      <w:r w:rsidR="00112FF0">
        <w:t xml:space="preserve">CHAT-consistent software, interoperability, </w:t>
      </w:r>
      <w:r>
        <w:t xml:space="preserve">responsivity to research group needs, </w:t>
      </w:r>
      <w:r w:rsidR="00112FF0">
        <w:t>and</w:t>
      </w:r>
      <w:r w:rsidR="00E34B82">
        <w:t xml:space="preserve"> </w:t>
      </w:r>
      <w:r>
        <w:t>adopt</w:t>
      </w:r>
      <w:r w:rsidR="00112FF0">
        <w:t>ion of international standards.</w:t>
      </w:r>
    </w:p>
    <w:p w14:paraId="28759182" w14:textId="117908FE" w:rsidR="00112FF0" w:rsidRPr="006B5E68" w:rsidRDefault="00112FF0" w:rsidP="001C3F9E">
      <w:pPr>
        <w:pStyle w:val="Heading2"/>
        <w:numPr>
          <w:ilvl w:val="0"/>
          <w:numId w:val="3"/>
        </w:numPr>
      </w:pPr>
      <w:r>
        <w:t>Maximally open data-</w:t>
      </w:r>
      <w:r w:rsidRPr="0078468A">
        <w:t>sharing</w:t>
      </w:r>
    </w:p>
    <w:p w14:paraId="4715C00D" w14:textId="06F323AC" w:rsidR="00112FF0" w:rsidRDefault="00112FF0" w:rsidP="006B5E68">
      <w:r w:rsidRPr="00602CB1">
        <w:t xml:space="preserve">In the physical sciences, the process of data-sharing is taken as a given.  However, data-sharing has not </w:t>
      </w:r>
      <w:r>
        <w:t xml:space="preserve">yet </w:t>
      </w:r>
      <w:r w:rsidRPr="00602CB1">
        <w:t xml:space="preserve">been adopted as the norm in the social sciences. This failure to share research results – much of it supported by public funds – represents a huge loss to science. Researchers often cite privacy concerns as reasons for not sharing data on spoken interactions.  However, as illustrated at </w:t>
      </w:r>
      <w:hyperlink r:id="rId19" w:history="1">
        <w:r w:rsidRPr="00602CB1">
          <w:rPr>
            <w:rStyle w:val="Hyperlink"/>
          </w:rPr>
          <w:t>http://talkbank.org/share/irb/options.html</w:t>
        </w:r>
      </w:hyperlink>
      <w:r w:rsidRPr="00602CB1">
        <w:t xml:space="preserve">, </w:t>
      </w:r>
      <w:proofErr w:type="spellStart"/>
      <w:r w:rsidRPr="00602CB1">
        <w:t>TalkBank</w:t>
      </w:r>
      <w:proofErr w:type="spellEnd"/>
      <w:r w:rsidRPr="00602CB1">
        <w:t xml:space="preserve"> provides many ways in which data can be made available to other researchers, while still preserving participant anonymity. </w:t>
      </w:r>
    </w:p>
    <w:p w14:paraId="25728EF3" w14:textId="36E2B45A" w:rsidR="006B5E68" w:rsidRDefault="006B5E68" w:rsidP="006B5E68"/>
    <w:p w14:paraId="322DC3C0" w14:textId="73440D8E" w:rsidR="006B5E68" w:rsidRPr="006B5E68" w:rsidRDefault="00E34B82" w:rsidP="001C3F9E">
      <w:pPr>
        <w:pStyle w:val="Heading2"/>
        <w:numPr>
          <w:ilvl w:val="0"/>
          <w:numId w:val="3"/>
        </w:numPr>
      </w:pPr>
      <w:r>
        <w:lastRenderedPageBreak/>
        <w:t xml:space="preserve">CHAT </w:t>
      </w:r>
      <w:r w:rsidR="006B5E68" w:rsidRPr="006B5E68">
        <w:t>Transcription format</w:t>
      </w:r>
    </w:p>
    <w:p w14:paraId="2673583E" w14:textId="1B1DDDA1" w:rsidR="00112FF0" w:rsidRDefault="006B5E68" w:rsidP="001C3F9E">
      <w:r>
        <w:t>As</w:t>
      </w:r>
      <w:r w:rsidR="006D3BBE">
        <w:t xml:space="preserve"> individual </w:t>
      </w:r>
      <w:proofErr w:type="gramStart"/>
      <w:r w:rsidR="006D3BBE">
        <w:t>researchers</w:t>
      </w:r>
      <w:proofErr w:type="gramEnd"/>
      <w:r w:rsidR="006D3BBE">
        <w:t xml:space="preserve"> sample from </w:t>
      </w:r>
      <w:r>
        <w:t>the great diversity of language contexts</w:t>
      </w:r>
      <w:r w:rsidR="006D3BBE">
        <w:t xml:space="preserve">, they </w:t>
      </w:r>
      <w:r w:rsidR="00C148D9">
        <w:t>tend to</w:t>
      </w:r>
      <w:r w:rsidR="006D3BBE">
        <w:t xml:space="preserve"> develop highly idiosyncratic methods for language transcription and analysis</w:t>
      </w:r>
      <w:r w:rsidR="00602CB1" w:rsidRPr="00602CB1">
        <w:t xml:space="preserve">. </w:t>
      </w:r>
      <w:r>
        <w:t>Some subfields have developed transcription standards, but these are often not compatible with those used in related fields. In order to provide maximum harmonization across these formats,</w:t>
      </w:r>
      <w:r w:rsidR="00602CB1" w:rsidRPr="00602CB1">
        <w:t xml:space="preserve"> </w:t>
      </w:r>
      <w:proofErr w:type="spellStart"/>
      <w:r w:rsidR="00602CB1" w:rsidRPr="00602CB1">
        <w:t>TalkBank</w:t>
      </w:r>
      <w:proofErr w:type="spellEnd"/>
      <w:r w:rsidR="00602CB1" w:rsidRPr="00602CB1">
        <w:t xml:space="preserve"> </w:t>
      </w:r>
      <w:r>
        <w:t>has created an</w:t>
      </w:r>
      <w:r w:rsidR="00602CB1" w:rsidRPr="00602CB1">
        <w:t xml:space="preserve"> inclusive </w:t>
      </w:r>
      <w:r>
        <w:t xml:space="preserve">transcription standard, called CHAT, </w:t>
      </w:r>
      <w:r w:rsidR="00602CB1" w:rsidRPr="00602CB1">
        <w:t xml:space="preserve">that recognizes all the features required </w:t>
      </w:r>
      <w:r w:rsidR="0078468A">
        <w:t>by these</w:t>
      </w:r>
      <w:r w:rsidR="00602CB1" w:rsidRPr="00602CB1">
        <w:t xml:space="preserve"> </w:t>
      </w:r>
      <w:r w:rsidR="006D3BBE">
        <w:t>different</w:t>
      </w:r>
      <w:r w:rsidR="00602CB1" w:rsidRPr="00602CB1">
        <w:t xml:space="preserve"> disciplinary analyses. </w:t>
      </w:r>
      <w:r w:rsidR="006D3BBE">
        <w:t xml:space="preserve">The many possible features and codes available in </w:t>
      </w:r>
      <w:r>
        <w:t>this system</w:t>
      </w:r>
      <w:r w:rsidR="006D3BBE">
        <w:t xml:space="preserve"> are documented in the CHAT manual which can be downloaded from </w:t>
      </w:r>
      <w:hyperlink r:id="rId20" w:history="1">
        <w:r w:rsidR="006D3BBE" w:rsidRPr="008C1FBA">
          <w:rPr>
            <w:rStyle w:val="Hyperlink"/>
          </w:rPr>
          <w:t>https://talkbank.org/manuals/chat.pdf</w:t>
        </w:r>
      </w:hyperlink>
      <w:r w:rsidR="006D3BBE">
        <w:t xml:space="preserve">.  CHAT can also be </w:t>
      </w:r>
      <w:r w:rsidR="00F4172F">
        <w:t>automatically converted to</w:t>
      </w:r>
      <w:r w:rsidR="006D3BBE">
        <w:t xml:space="preserve"> XML format</w:t>
      </w:r>
      <w:r w:rsidR="00F4172F">
        <w:t xml:space="preserve"> through use of the Chatter program (</w:t>
      </w:r>
      <w:hyperlink r:id="rId21" w:history="1">
        <w:r w:rsidR="00F4172F" w:rsidRPr="00A87AE7">
          <w:rPr>
            <w:rStyle w:val="Hyperlink"/>
          </w:rPr>
          <w:t>https://talkbank.org/software/chatter.html</w:t>
        </w:r>
      </w:hyperlink>
      <w:r w:rsidR="00F4172F">
        <w:t>)</w:t>
      </w:r>
      <w:r w:rsidR="006D3BBE">
        <w:t xml:space="preserve"> in accord with the schema available at </w:t>
      </w:r>
      <w:hyperlink r:id="rId22" w:history="1">
        <w:r w:rsidR="00F40453" w:rsidRPr="008C1FBA">
          <w:rPr>
            <w:rStyle w:val="Hyperlink"/>
          </w:rPr>
          <w:t>https://talkbank.org/software/xsddoc/index.html</w:t>
        </w:r>
      </w:hyperlink>
      <w:r w:rsidR="00F40453">
        <w:t xml:space="preserve"> .  Although the overall system is quite complex, </w:t>
      </w:r>
      <w:r w:rsidR="00F4172F">
        <w:t>most</w:t>
      </w:r>
      <w:r w:rsidR="00F40453">
        <w:t xml:space="preserve"> aspects </w:t>
      </w:r>
      <w:r w:rsidR="00F4172F">
        <w:t xml:space="preserve">of CHAT </w:t>
      </w:r>
      <w:r w:rsidR="00F40453">
        <w:t>are only necessary for special purposes.</w:t>
      </w:r>
    </w:p>
    <w:p w14:paraId="3AE866B5" w14:textId="09AD2550" w:rsidR="00E34B82" w:rsidRDefault="00E34B82" w:rsidP="001C3F9E">
      <w:pPr>
        <w:pStyle w:val="Heading2"/>
        <w:numPr>
          <w:ilvl w:val="0"/>
          <w:numId w:val="3"/>
        </w:numPr>
      </w:pPr>
      <w:r>
        <w:t>CHAT-consistent software</w:t>
      </w:r>
    </w:p>
    <w:p w14:paraId="1AF9E0F5" w14:textId="4515D949" w:rsidR="009138AA" w:rsidRDefault="00112FF0" w:rsidP="000E1E45">
      <w:r>
        <w:t xml:space="preserve">The basic program for analysis of </w:t>
      </w:r>
      <w:proofErr w:type="spellStart"/>
      <w:r>
        <w:t>TalkBank</w:t>
      </w:r>
      <w:proofErr w:type="spellEnd"/>
      <w:r>
        <w:t xml:space="preserve"> data is called CLAN</w:t>
      </w:r>
      <w:r w:rsidR="00F4172F">
        <w:t xml:space="preserve">, written by Leonid </w:t>
      </w:r>
      <w:proofErr w:type="spellStart"/>
      <w:r w:rsidR="00F4172F">
        <w:t>Spektor</w:t>
      </w:r>
      <w:proofErr w:type="spellEnd"/>
      <w:r>
        <w:t>.  Since its beginning</w:t>
      </w:r>
      <w:r w:rsidR="00313D0B">
        <w:t xml:space="preserve"> as a series of DOS commands</w:t>
      </w:r>
      <w:r>
        <w:t xml:space="preserve"> in 1987, </w:t>
      </w:r>
      <w:r w:rsidR="00313D0B">
        <w:t>CLAN</w:t>
      </w:r>
      <w:r>
        <w:t xml:space="preserve"> has evolved </w:t>
      </w:r>
      <w:r w:rsidR="00F4172F">
        <w:t xml:space="preserve">continually </w:t>
      </w:r>
      <w:r>
        <w:t xml:space="preserve">to address the needs of researchers, advances in Computational Linguistics </w:t>
      </w:r>
      <w:r>
        <w:fldChar w:fldCharType="begin">
          <w:fldData xml:space="preserve">PEVuZE5vdGU+PENpdGU+PEF1dGhvcj5TYWdhZTwvQXV0aG9yPjxZZWFyPjIwMTA8L1llYXI+PFJl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</w:fldData>
        </w:fldChar>
      </w:r>
      <w:r w:rsidR="00A61215">
        <w:instrText xml:space="preserve"> ADDIN EN.CITE </w:instrText>
      </w:r>
      <w:r w:rsidR="00A61215">
        <w:fldChar w:fldCharType="begin">
          <w:fldData xml:space="preserve">PEVuZE5vdGU+PENpdGU+PEF1dGhvcj5TYWdhZTwvQXV0aG9yPjxZZWFyPjIwMTA8L1llYXI+PFJl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</w:fldData>
        </w:fldChar>
      </w:r>
      <w:r w:rsidR="00A61215">
        <w:instrText xml:space="preserve"> ADDIN EN.CITE.DATA </w:instrText>
      </w:r>
      <w:r w:rsidR="00A61215">
        <w:fldChar w:fldCharType="end"/>
      </w:r>
      <w:r>
        <w:fldChar w:fldCharType="separate"/>
      </w:r>
      <w:r>
        <w:rPr>
          <w:noProof/>
        </w:rPr>
        <w:t>(Le Franc et al., 2018; Lubetich &amp; Sagae, 2014; Sagae, Davis, Lavie, MacWhinney, &amp; Wintner, 2010)</w:t>
      </w:r>
      <w:r>
        <w:fldChar w:fldCharType="end"/>
      </w:r>
      <w:r>
        <w:t xml:space="preserve">, and the expanding </w:t>
      </w:r>
      <w:r w:rsidR="00313D0B">
        <w:t>capabilities</w:t>
      </w:r>
      <w:r>
        <w:t xml:space="preserve"> of computers and the web.  </w:t>
      </w:r>
      <w:r w:rsidR="009138AA">
        <w:t>Currently, CLAN includes 30 analysis commands</w:t>
      </w:r>
      <w:r w:rsidR="00313D0B">
        <w:t xml:space="preserve"> and 25 utility commands</w:t>
      </w:r>
      <w:r w:rsidR="009138AA">
        <w:t xml:space="preserve">, each documented in the CLAN manual that is freely downloadable from </w:t>
      </w:r>
      <w:hyperlink r:id="rId23" w:history="1">
        <w:r w:rsidR="009138AA" w:rsidRPr="004A0AD4">
          <w:rPr>
            <w:rStyle w:val="Hyperlink"/>
          </w:rPr>
          <w:t>https://talkbank.org/manuals/clan.pdf</w:t>
        </w:r>
      </w:hyperlink>
      <w:r w:rsidR="009138AA">
        <w:t xml:space="preserve">.  </w:t>
      </w:r>
      <w:r w:rsidR="00313D0B">
        <w:t>Some of these commands perform the</w:t>
      </w:r>
      <w:r w:rsidR="009138AA">
        <w:t xml:space="preserve"> basic operations involved in all corpus linguistic analysis suites.  Others, such as EVAL, FLUCALC, and KIDEVAL automatically compute complex assessment profiles.  In addition, there are automatic part-of-speech taggers and grammatical dependency taggers for Cantonese, Chinese, Danish, Dutch, English, French, German, Hebrew, Japanese, Italian, and Spanish. </w:t>
      </w:r>
    </w:p>
    <w:p w14:paraId="5CC5EB0C" w14:textId="42A9CBFD" w:rsidR="00002563" w:rsidRDefault="009138AA" w:rsidP="000E1E45">
      <w:r>
        <w:t xml:space="preserve">Although CLAN operates directly on the CHAT format, it is also possible and perhaps even easier to process </w:t>
      </w:r>
      <w:proofErr w:type="spellStart"/>
      <w:r>
        <w:t>TalkBank</w:t>
      </w:r>
      <w:proofErr w:type="spellEnd"/>
      <w:r>
        <w:t xml:space="preserve"> data by using </w:t>
      </w:r>
      <w:r w:rsidR="00FB7E80">
        <w:t xml:space="preserve">the XML version of the database, available from </w:t>
      </w:r>
      <w:hyperlink r:id="rId24" w:history="1">
        <w:r w:rsidR="00FB7E80" w:rsidRPr="00A87AE7">
          <w:rPr>
            <w:rStyle w:val="Hyperlink"/>
          </w:rPr>
          <w:t>https://childes.talkbank.org/data-xml/</w:t>
        </w:r>
      </w:hyperlink>
      <w:r w:rsidR="00FB7E80">
        <w:t>.</w:t>
      </w:r>
      <w:r>
        <w:t xml:space="preserve">  Two recently developed systems have taken this approach</w:t>
      </w:r>
      <w:r w:rsidR="00313D0B">
        <w:t xml:space="preserve">, focusing exclusively on the CHILDES segment of </w:t>
      </w:r>
      <w:proofErr w:type="spellStart"/>
      <w:r w:rsidR="00313D0B">
        <w:t>TalkBank</w:t>
      </w:r>
      <w:proofErr w:type="spellEnd"/>
      <w:r w:rsidR="00313D0B">
        <w:t xml:space="preserve">. </w:t>
      </w:r>
      <w:r w:rsidR="00002563">
        <w:t>The first is the</w:t>
      </w:r>
      <w:r w:rsidR="00313D0B">
        <w:t xml:space="preserve"> </w:t>
      </w:r>
      <w:proofErr w:type="spellStart"/>
      <w:r w:rsidR="00313D0B">
        <w:t>LuCiD</w:t>
      </w:r>
      <w:proofErr w:type="spellEnd"/>
      <w:r w:rsidR="00313D0B">
        <w:t xml:space="preserve"> </w:t>
      </w:r>
      <w:r w:rsidR="00313D0B">
        <w:lastRenderedPageBreak/>
        <w:t xml:space="preserve">Toolkit at </w:t>
      </w:r>
      <w:hyperlink r:id="rId25" w:history="1">
        <w:r w:rsidR="00313D0B" w:rsidRPr="00A87AE7">
          <w:rPr>
            <w:rStyle w:val="Hyperlink"/>
          </w:rPr>
          <w:t>http://gandalf.talkbank.org:8080/</w:t>
        </w:r>
      </w:hyperlink>
      <w:r w:rsidR="00437876">
        <w:t xml:space="preserve">, contributed by Franklin Chang of the </w:t>
      </w:r>
      <w:r w:rsidR="00437876" w:rsidRPr="00437876">
        <w:t>ESRC International Centre for Languag</w:t>
      </w:r>
      <w:r w:rsidR="00437876">
        <w:t>e</w:t>
      </w:r>
      <w:r w:rsidR="00F4172F">
        <w:t xml:space="preserve"> and Communicative Development. This system </w:t>
      </w:r>
      <w:r w:rsidR="00437876">
        <w:t xml:space="preserve">runs in the context </w:t>
      </w:r>
      <w:r w:rsidR="00131FE7">
        <w:t>of R Studio’s</w:t>
      </w:r>
      <w:r w:rsidR="00002563">
        <w:t xml:space="preserve"> </w:t>
      </w:r>
      <w:r w:rsidR="00DC0D52">
        <w:t>Shiny</w:t>
      </w:r>
      <w:r w:rsidR="00002563">
        <w:t xml:space="preserve"> S</w:t>
      </w:r>
      <w:r w:rsidR="00437876">
        <w:t xml:space="preserve">erver </w:t>
      </w:r>
      <w:r w:rsidR="00DC0D52">
        <w:t>(</w:t>
      </w:r>
      <w:hyperlink r:id="rId26" w:history="1">
        <w:r w:rsidR="00DC0D52" w:rsidRPr="00A87AE7">
          <w:rPr>
            <w:rStyle w:val="Hyperlink"/>
          </w:rPr>
          <w:t>https://www.rstudio.com/products/shiny/shiny-server/</w:t>
        </w:r>
      </w:hyperlink>
      <w:r w:rsidR="00DC0D52">
        <w:t xml:space="preserve">) </w:t>
      </w:r>
      <w:r w:rsidR="00437876">
        <w:t xml:space="preserve">installed on the gandalf.talkbank.org </w:t>
      </w:r>
      <w:proofErr w:type="spellStart"/>
      <w:r w:rsidR="00437876">
        <w:t>TalkBank</w:t>
      </w:r>
      <w:proofErr w:type="spellEnd"/>
      <w:r w:rsidR="00437876">
        <w:t xml:space="preserve"> machine through vagrant.  The </w:t>
      </w:r>
      <w:proofErr w:type="spellStart"/>
      <w:r w:rsidR="00437876">
        <w:t>ToolKit</w:t>
      </w:r>
      <w:proofErr w:type="spellEnd"/>
      <w:r w:rsidR="00DC0D52">
        <w:t xml:space="preserve"> currently includes analyses in R</w:t>
      </w:r>
      <w:r w:rsidR="00002563">
        <w:t xml:space="preserve"> (</w:t>
      </w:r>
      <w:hyperlink r:id="rId27" w:history="1">
        <w:r w:rsidR="00002563" w:rsidRPr="00A87AE7">
          <w:rPr>
            <w:rStyle w:val="Hyperlink"/>
          </w:rPr>
          <w:t>https://www.r-project.org/</w:t>
        </w:r>
      </w:hyperlink>
      <w:r w:rsidR="00002563">
        <w:t xml:space="preserve">) </w:t>
      </w:r>
      <w:r w:rsidR="00DC0D52">
        <w:t xml:space="preserve"> for N-grams, distributional word classification </w:t>
      </w:r>
      <w:r w:rsidR="00DC0D52">
        <w:fldChar w:fldCharType="begin"/>
      </w:r>
      <w:r w:rsidR="00DC0D52">
        <w:instrText xml:space="preserve"> ADDIN EN.CITE &lt;EndNote&gt;&lt;Cite&gt;&lt;Author&gt;Twomey&lt;/Author&gt;&lt;Year&gt;2014&lt;/Year&gt;&lt;RecNum&gt;11514&lt;/RecNum&gt;&lt;DisplayText&gt;(Twomey, Chang, &amp;amp; Ambridge, 2014)&lt;/DisplayText&gt;&lt;record&gt;&lt;rec-number&gt;11514&lt;/rec-number&gt;&lt;foreign-keys&gt;&lt;key app="EN" db-id="52vaaa5tzfdd95eteeoxztakw5e9a0awex2a" timestamp="1525632033"&gt;11514&lt;/key&gt;&lt;/foreign-keys&gt;&lt;ref-type name="Journal Article"&gt;17&lt;/ref-type&gt;&lt;contributors&gt;&lt;authors&gt;&lt;author&gt;Twomey, Katherine E&lt;/author&gt;&lt;author&gt;Chang, Franklin&lt;/author&gt;&lt;author&gt;Ambridge, Ben&lt;/author&gt;&lt;/authors&gt;&lt;/contributors&gt;&lt;titles&gt;&lt;title&gt;Do as I say, not as I do: A lexical distributional account of English locative verb class acquisition&lt;/title&gt;&lt;secondary-title&gt;Cognitive Psychology&lt;/secondary-title&gt;&lt;/titles&gt;&lt;periodical&gt;&lt;full-title&gt;Cognitive Psychology&lt;/full-title&gt;&lt;/periodical&gt;&lt;pages&gt;41-71&lt;/pages&gt;&lt;volume&gt;73&lt;/volume&gt;&lt;dates&gt;&lt;year&gt;2014&lt;/year&gt;&lt;/dates&gt;&lt;isbn&gt;0010-0285&lt;/isbn&gt;&lt;urls&gt;&lt;/urls&gt;&lt;/record&gt;&lt;/Cite&gt;&lt;/EndNote&gt;</w:instrText>
      </w:r>
      <w:r w:rsidR="00DC0D52">
        <w:fldChar w:fldCharType="separate"/>
      </w:r>
      <w:r w:rsidR="00DC0D52">
        <w:rPr>
          <w:noProof/>
        </w:rPr>
        <w:t>(Twomey, Chang, &amp; Ambridge, 2014)</w:t>
      </w:r>
      <w:r w:rsidR="00DC0D52">
        <w:fldChar w:fldCharType="end"/>
      </w:r>
      <w:r w:rsidR="00DC0D52">
        <w:t xml:space="preserve">, and sentence prediction accuracy (SPA) </w:t>
      </w:r>
      <w:r w:rsidR="00DC0D52">
        <w:fldChar w:fldCharType="begin"/>
      </w:r>
      <w:r w:rsidR="00DC0D52">
        <w:instrText xml:space="preserve"> ADDIN EN.CITE &lt;EndNote&gt;&lt;Cite&gt;&lt;Author&gt;Chang&lt;/Author&gt;&lt;Year&gt;2008&lt;/Year&gt;&lt;RecNum&gt;11515&lt;/RecNum&gt;&lt;DisplayText&gt;(Chang, Lieven, &amp;amp; Tomasello, 2008)&lt;/DisplayText&gt;&lt;record&gt;&lt;rec-number&gt;11515&lt;/rec-number&gt;&lt;foreign-keys&gt;&lt;key app="EN" db-id="52vaaa5tzfdd95eteeoxztakw5e9a0awex2a" timestamp="1525632241"&gt;11515&lt;/key&gt;&lt;/foreign-keys&gt;&lt;ref-type name="Journal Article"&gt;17&lt;/ref-type&gt;&lt;contributors&gt;&lt;authors&gt;&lt;author&gt;Chang, Franklin&lt;/author&gt;&lt;author&gt;Lieven, Elena&lt;/author&gt;&lt;author&gt;Tomasello, Michael&lt;/author&gt;&lt;/authors&gt;&lt;/contributors&gt;&lt;titles&gt;&lt;title&gt;Automatic evaluation of syntactic learners in typologically-different languages&lt;/title&gt;&lt;secondary-title&gt;Cognitive Systems Research&lt;/secondary-title&gt;&lt;/titles&gt;&lt;periodical&gt;&lt;full-title&gt;Cognitive Systems Research&lt;/full-title&gt;&lt;/periodical&gt;&lt;pages&gt;198-213&lt;/pages&gt;&lt;volume&gt;9&lt;/volume&gt;&lt;number&gt;3&lt;/number&gt;&lt;dates&gt;&lt;year&gt;2008&lt;/year&gt;&lt;/dates&gt;&lt;isbn&gt;1389-0417&lt;/isbn&gt;&lt;urls&gt;&lt;/urls&gt;&lt;/record&gt;&lt;/Cite&gt;&lt;/EndNote&gt;</w:instrText>
      </w:r>
      <w:r w:rsidR="00DC0D52">
        <w:fldChar w:fldCharType="separate"/>
      </w:r>
      <w:r w:rsidR="00DC0D52">
        <w:rPr>
          <w:noProof/>
        </w:rPr>
        <w:t>(Chang, Lieven, &amp; Tomasello, 2008)</w:t>
      </w:r>
      <w:r w:rsidR="00DC0D52">
        <w:fldChar w:fldCharType="end"/>
      </w:r>
      <w:r w:rsidR="00002563">
        <w:t>, as well as a variety of basic corpus search command</w:t>
      </w:r>
      <w:r w:rsidR="00FB7E80">
        <w:t>s similar to those in CLAN. The</w:t>
      </w:r>
      <w:r w:rsidR="00002563">
        <w:t xml:space="preserve"> server </w:t>
      </w:r>
      <w:r w:rsidR="00FB7E80">
        <w:t>and the linked analyses in R depend on the precomputation of</w:t>
      </w:r>
      <w:r w:rsidR="00002563">
        <w:t xml:space="preserve"> a</w:t>
      </w:r>
      <w:r w:rsidR="00437876">
        <w:t xml:space="preserve"> large collection of </w:t>
      </w:r>
      <w:proofErr w:type="gramStart"/>
      <w:r w:rsidR="00002563">
        <w:t>CSV</w:t>
      </w:r>
      <w:proofErr w:type="gramEnd"/>
      <w:r w:rsidR="00437876">
        <w:t xml:space="preserve"> (comma separated variables) files in which each word of the CHILDES database is ide</w:t>
      </w:r>
      <w:r w:rsidR="00002563">
        <w:t>ntified by its speaker, corpus name, and 25 other variables.  As a result, the size of these CSV files is roughly seven times the size of the original CHAT database. Creation of new versions of the CSV database requires 14 hours of processing time.</w:t>
      </w:r>
    </w:p>
    <w:p w14:paraId="160D0081" w14:textId="29C1F2EB" w:rsidR="00FB7E80" w:rsidRDefault="00002563" w:rsidP="001C3F9E">
      <w:r>
        <w:t xml:space="preserve">The second </w:t>
      </w:r>
      <w:r w:rsidR="00F4172F">
        <w:t>new</w:t>
      </w:r>
      <w:r>
        <w:t xml:space="preserve"> system for analyzing CHILDES corpora </w:t>
      </w:r>
      <w:r w:rsidR="00FB7E80">
        <w:t>is childes-</w:t>
      </w:r>
      <w:proofErr w:type="spellStart"/>
      <w:r w:rsidR="00FB7E80">
        <w:t>db</w:t>
      </w:r>
      <w:proofErr w:type="spellEnd"/>
      <w:r w:rsidR="00FB7E80">
        <w:t xml:space="preserve"> (</w:t>
      </w:r>
      <w:hyperlink r:id="rId28" w:history="1">
        <w:r w:rsidR="00FB7E80" w:rsidRPr="00A87AE7">
          <w:rPr>
            <w:rStyle w:val="Hyperlink"/>
          </w:rPr>
          <w:t>http://childes-db.stanford.edu</w:t>
        </w:r>
      </w:hyperlink>
      <w:r w:rsidR="00FB7E80">
        <w:t xml:space="preserve">) created by Michael Frank and colleagues (see article in this issue).  This system </w:t>
      </w:r>
      <w:r>
        <w:t xml:space="preserve">also targets analysis through R. </w:t>
      </w:r>
      <w:r w:rsidR="00FB7E80">
        <w:t xml:space="preserve">However, </w:t>
      </w:r>
      <w:r w:rsidR="00131FE7">
        <w:t xml:space="preserve">rather than </w:t>
      </w:r>
      <w:proofErr w:type="spellStart"/>
      <w:r w:rsidR="00131FE7">
        <w:t>preconstructing</w:t>
      </w:r>
      <w:proofErr w:type="spellEnd"/>
      <w:r w:rsidR="00131FE7">
        <w:t xml:space="preserve"> a series of CSV files, childes-</w:t>
      </w:r>
      <w:proofErr w:type="spellStart"/>
      <w:r w:rsidR="00131FE7">
        <w:t>db</w:t>
      </w:r>
      <w:proofErr w:type="spellEnd"/>
      <w:r w:rsidR="00FB7E80">
        <w:t xml:space="preserve"> stores data from CHILDES XML in a MySQL database, </w:t>
      </w:r>
      <w:r w:rsidR="00F4172F">
        <w:t>while still</w:t>
      </w:r>
      <w:r w:rsidR="00131FE7">
        <w:t xml:space="preserve"> </w:t>
      </w:r>
      <w:r w:rsidR="00F4172F">
        <w:t>relying</w:t>
      </w:r>
      <w:r w:rsidR="00131FE7">
        <w:t xml:space="preserve"> on R Studio’s Shiny server for providing visualizations of computations</w:t>
      </w:r>
      <w:r w:rsidR="00FB7E80">
        <w:t xml:space="preserve">. The </w:t>
      </w:r>
      <w:r w:rsidR="00131FE7">
        <w:t>childes-</w:t>
      </w:r>
      <w:proofErr w:type="spellStart"/>
      <w:r w:rsidR="00131FE7">
        <w:t>db</w:t>
      </w:r>
      <w:proofErr w:type="spellEnd"/>
      <w:r w:rsidR="00131FE7">
        <w:t xml:space="preserve"> MySQL </w:t>
      </w:r>
      <w:r w:rsidR="00FB7E80">
        <w:t xml:space="preserve">database is versioned and it is possible to download earlier versions of the database. However, use of these earlier versions requires local installation of the MySQL server. Like the </w:t>
      </w:r>
      <w:proofErr w:type="spellStart"/>
      <w:r w:rsidR="00FB7E80">
        <w:t>LuCiD</w:t>
      </w:r>
      <w:proofErr w:type="spellEnd"/>
      <w:r w:rsidR="00FB7E80">
        <w:t xml:space="preserve"> </w:t>
      </w:r>
      <w:proofErr w:type="spellStart"/>
      <w:r w:rsidR="00FB7E80">
        <w:t>ToolKit</w:t>
      </w:r>
      <w:proofErr w:type="spellEnd"/>
      <w:r w:rsidR="00FB7E80">
        <w:t>, the code for childes-</w:t>
      </w:r>
      <w:proofErr w:type="spellStart"/>
      <w:r w:rsidR="00FB7E80">
        <w:t>db</w:t>
      </w:r>
      <w:proofErr w:type="spellEnd"/>
      <w:r w:rsidR="00FB7E80">
        <w:t xml:space="preserve"> is available through </w:t>
      </w:r>
      <w:proofErr w:type="spellStart"/>
      <w:r w:rsidR="00FB7E80">
        <w:t>github</w:t>
      </w:r>
      <w:proofErr w:type="spellEnd"/>
      <w:r w:rsidR="00FB7E80">
        <w:t>.</w:t>
      </w:r>
    </w:p>
    <w:p w14:paraId="3C030D96" w14:textId="24C2DB23" w:rsidR="00112FF0" w:rsidRPr="001C3F9E" w:rsidRDefault="00FB7E80" w:rsidP="001C3F9E">
      <w:pPr>
        <w:rPr>
          <w:lang w:val="en-IE"/>
        </w:rPr>
      </w:pPr>
      <w:r>
        <w:t xml:space="preserve">In order to promote </w:t>
      </w:r>
      <w:r w:rsidR="00D733D5">
        <w:t>fuller and more</w:t>
      </w:r>
      <w:r>
        <w:t xml:space="preserve"> direct access to the </w:t>
      </w:r>
      <w:r w:rsidR="00D733D5">
        <w:t>entire</w:t>
      </w:r>
      <w:r>
        <w:t xml:space="preserve"> database, including both CHILDES and the 13 other </w:t>
      </w:r>
      <w:proofErr w:type="spellStart"/>
      <w:r>
        <w:t>TalkBank</w:t>
      </w:r>
      <w:proofErr w:type="spellEnd"/>
      <w:r>
        <w:t xml:space="preserve"> components, we </w:t>
      </w:r>
      <w:r w:rsidR="00D733D5">
        <w:t>are developing</w:t>
      </w:r>
      <w:r>
        <w:t xml:space="preserve"> a third system called </w:t>
      </w:r>
      <w:proofErr w:type="spellStart"/>
      <w:r>
        <w:t>TalkBankDB</w:t>
      </w:r>
      <w:proofErr w:type="spellEnd"/>
      <w:r w:rsidR="00D733D5">
        <w:t xml:space="preserve">.  </w:t>
      </w:r>
      <w:r w:rsidR="00BD653A">
        <w:t>Like the other two</w:t>
      </w:r>
      <w:r w:rsidR="00D733D5">
        <w:t xml:space="preserve"> system</w:t>
      </w:r>
      <w:r w:rsidR="00BD653A">
        <w:t xml:space="preserve">s, </w:t>
      </w:r>
      <w:proofErr w:type="spellStart"/>
      <w:r w:rsidR="00BD653A">
        <w:t>TalkBankDB</w:t>
      </w:r>
      <w:proofErr w:type="spellEnd"/>
      <w:r w:rsidR="00BD653A">
        <w:t xml:space="preserve"> </w:t>
      </w:r>
      <w:r w:rsidR="00D733D5">
        <w:t xml:space="preserve"> </w:t>
      </w:r>
      <w:r w:rsidR="00BD653A">
        <w:t>converts</w:t>
      </w:r>
      <w:r w:rsidR="00D733D5">
        <w:t xml:space="preserve"> </w:t>
      </w:r>
      <w:r w:rsidR="00131FE7">
        <w:t>CHAT into XML using the Chatter program (</w:t>
      </w:r>
      <w:hyperlink r:id="rId29" w:history="1">
        <w:r w:rsidR="00131FE7" w:rsidRPr="00A87AE7">
          <w:rPr>
            <w:rStyle w:val="Hyperlink"/>
          </w:rPr>
          <w:t>https://talkbank.org/software/chatter.html</w:t>
        </w:r>
      </w:hyperlink>
      <w:r w:rsidR="00131FE7">
        <w:t>)</w:t>
      </w:r>
      <w:r w:rsidR="00BD653A">
        <w:t>. However, it then</w:t>
      </w:r>
      <w:r w:rsidR="00131FE7">
        <w:t xml:space="preserve"> </w:t>
      </w:r>
      <w:r w:rsidR="00BD653A">
        <w:t>converts</w:t>
      </w:r>
      <w:r w:rsidR="00D733D5">
        <w:t xml:space="preserve"> </w:t>
      </w:r>
      <w:proofErr w:type="spellStart"/>
      <w:r w:rsidR="00D733D5">
        <w:t>TalkBank</w:t>
      </w:r>
      <w:proofErr w:type="spellEnd"/>
      <w:r w:rsidR="00D733D5">
        <w:t xml:space="preserve"> XML into JSON </w:t>
      </w:r>
      <w:r w:rsidR="00131FE7">
        <w:t>by xml-</w:t>
      </w:r>
      <w:proofErr w:type="spellStart"/>
      <w:r w:rsidR="00131FE7">
        <w:t>js</w:t>
      </w:r>
      <w:proofErr w:type="spellEnd"/>
      <w:r w:rsidR="00131FE7">
        <w:t xml:space="preserve"> (</w:t>
      </w:r>
      <w:hyperlink r:id="rId30" w:history="1">
        <w:r w:rsidR="00131FE7" w:rsidRPr="00A87AE7">
          <w:rPr>
            <w:rStyle w:val="Hyperlink"/>
          </w:rPr>
          <w:t>https://github.com/nashwaan/xml-js</w:t>
        </w:r>
      </w:hyperlink>
      <w:r w:rsidR="00131FE7">
        <w:t xml:space="preserve">) </w:t>
      </w:r>
      <w:r w:rsidR="00A61215">
        <w:t xml:space="preserve">for use in a </w:t>
      </w:r>
      <w:r w:rsidR="00D733D5">
        <w:t xml:space="preserve">MongoDB database.  </w:t>
      </w:r>
      <w:r w:rsidR="00A61215">
        <w:t xml:space="preserve">MongoDB is a widely used open-source document database that provides flexibility for spoken language data not found in a relational database such as MySQL. </w:t>
      </w:r>
      <w:r w:rsidR="00131FE7">
        <w:t>By combining Chatter and xml-</w:t>
      </w:r>
      <w:proofErr w:type="spellStart"/>
      <w:r w:rsidR="00131FE7">
        <w:t>js</w:t>
      </w:r>
      <w:proofErr w:type="spellEnd"/>
      <w:r w:rsidR="00131FE7">
        <w:t xml:space="preserve">, we can achieve bidirectional CHAT-&gt;XML-&gt;JSON conversion and validation.  Compared to the storage of 142GB for the </w:t>
      </w:r>
      <w:proofErr w:type="spellStart"/>
      <w:r w:rsidR="00131FE7">
        <w:t>LuCiD</w:t>
      </w:r>
      <w:proofErr w:type="spellEnd"/>
      <w:r w:rsidR="00131FE7">
        <w:t xml:space="preserve"> </w:t>
      </w:r>
      <w:proofErr w:type="spellStart"/>
      <w:r w:rsidR="00131FE7">
        <w:t>ToolKit</w:t>
      </w:r>
      <w:proofErr w:type="spellEnd"/>
      <w:r w:rsidR="00131FE7">
        <w:t>, the Mo</w:t>
      </w:r>
      <w:bookmarkStart w:id="0" w:name="_GoBack"/>
      <w:bookmarkEnd w:id="0"/>
      <w:r w:rsidR="00131FE7">
        <w:t xml:space="preserve">ngoDB database only requires </w:t>
      </w:r>
      <w:r w:rsidR="00131FE7">
        <w:lastRenderedPageBreak/>
        <w:t>8GB of storage</w:t>
      </w:r>
      <w:r w:rsidR="00BD653A">
        <w:t xml:space="preserve"> for the CHILDES component of </w:t>
      </w:r>
      <w:proofErr w:type="spellStart"/>
      <w:r w:rsidR="00BD653A">
        <w:t>TalkBank</w:t>
      </w:r>
      <w:proofErr w:type="spellEnd"/>
      <w:r w:rsidR="00BD653A">
        <w:t xml:space="preserve"> and creation of the database takes 12 minutes</w:t>
      </w:r>
      <w:r w:rsidR="00131FE7">
        <w:t xml:space="preserve">. </w:t>
      </w:r>
      <w:r w:rsidR="00D733D5">
        <w:t xml:space="preserve">This approach allows us to continually update the status of the database and to offload processing and computation to the client’s browser. </w:t>
      </w:r>
      <w:r w:rsidR="00A61215">
        <w:t>An added benefit of this document database is it makes scaling to increasing data demands easy by allowing the database to scale out across multiple inexpensive machines through "</w:t>
      </w:r>
      <w:proofErr w:type="spellStart"/>
      <w:r w:rsidR="00A61215">
        <w:t>sharding</w:t>
      </w:r>
      <w:proofErr w:type="spellEnd"/>
      <w:r w:rsidR="00A61215">
        <w:t>" of the database.  This can be very difficult to do with relational databases, where often the only option is to "scale up" by purchasing i</w:t>
      </w:r>
      <w:r w:rsidR="00BD653A">
        <w:t>ncreasingly powerful machines</w:t>
      </w:r>
      <w:r w:rsidR="00A61215">
        <w:t xml:space="preserve">. </w:t>
      </w:r>
      <w:r w:rsidR="00A61215" w:rsidRPr="00A61215">
        <w:rPr>
          <w:lang w:val="en-IE"/>
        </w:rPr>
        <w:t>The front end web interface</w:t>
      </w:r>
      <w:r w:rsidR="00A61215">
        <w:rPr>
          <w:lang w:val="en-IE"/>
        </w:rPr>
        <w:t xml:space="preserve"> of </w:t>
      </w:r>
      <w:proofErr w:type="spellStart"/>
      <w:r w:rsidR="00A61215">
        <w:rPr>
          <w:lang w:val="en-IE"/>
        </w:rPr>
        <w:t>TalkBankDB</w:t>
      </w:r>
      <w:proofErr w:type="spellEnd"/>
      <w:r w:rsidR="00A61215" w:rsidRPr="00A61215">
        <w:rPr>
          <w:lang w:val="en-IE"/>
        </w:rPr>
        <w:t xml:space="preserve"> is written in standard HTML, CSS, and JavaScript to ensure cross-browser support.  Care is taken so the JavaScript code is clearly commented and maintainable, following the popular "web component" design pattern common in many large-scale web apps.</w:t>
      </w:r>
    </w:p>
    <w:p w14:paraId="776D94F3" w14:textId="1934C94B" w:rsidR="00E34B82" w:rsidRDefault="00E34B82" w:rsidP="001C3F9E">
      <w:pPr>
        <w:pStyle w:val="Heading2"/>
        <w:numPr>
          <w:ilvl w:val="0"/>
          <w:numId w:val="3"/>
        </w:numPr>
      </w:pPr>
      <w:r>
        <w:t>Interoperability</w:t>
      </w:r>
    </w:p>
    <w:p w14:paraId="6DFCEB4B" w14:textId="3A376F32" w:rsidR="00A61215" w:rsidRDefault="00A61215" w:rsidP="001C3F9E">
      <w:r>
        <w:t xml:space="preserve">The </w:t>
      </w:r>
      <w:proofErr w:type="spellStart"/>
      <w:r>
        <w:t>PhonBank</w:t>
      </w:r>
      <w:proofErr w:type="spellEnd"/>
      <w:r>
        <w:t xml:space="preserve"> component of </w:t>
      </w:r>
      <w:proofErr w:type="spellStart"/>
      <w:r>
        <w:t>TalkBank</w:t>
      </w:r>
      <w:proofErr w:type="spellEnd"/>
      <w:r>
        <w:t xml:space="preserve"> </w:t>
      </w:r>
      <w:r w:rsidR="00332502">
        <w:t>(</w:t>
      </w:r>
      <w:hyperlink r:id="rId31" w:history="1">
        <w:r w:rsidR="00332502" w:rsidRPr="00A87AE7">
          <w:rPr>
            <w:rStyle w:val="Hyperlink"/>
          </w:rPr>
          <w:t>https://phonbank.talkbank.org</w:t>
        </w:r>
      </w:hyperlink>
      <w:r w:rsidR="00332502">
        <w:t xml:space="preserve">) </w:t>
      </w:r>
      <w:r>
        <w:t xml:space="preserve">has developed a separate program called </w:t>
      </w:r>
      <w:proofErr w:type="spellStart"/>
      <w:r>
        <w:t>Phon</w:t>
      </w:r>
      <w:proofErr w:type="spellEnd"/>
      <w:r>
        <w:t xml:space="preserve"> </w:t>
      </w:r>
      <w:r>
        <w:fldChar w:fldCharType="begin"/>
      </w:r>
      <w:r>
        <w:instrText xml:space="preserve"> ADDIN EN.CITE &lt;EndNote&gt;&lt;Cite&gt;&lt;Author&gt;Rose&lt;/Author&gt;&lt;Year&gt;2014&lt;/Year&gt;&lt;RecNum&gt;11105&lt;/RecNum&gt;&lt;DisplayText&gt;(Rose &amp;amp; MacWhinney, 2014)&lt;/DisplayText&gt;&lt;record&gt;&lt;rec-number&gt;11105&lt;/rec-number&gt;&lt;foreign-keys&gt;&lt;key app="EN" db-id="52vaaa5tzfdd95eteeoxztakw5e9a0awex2a" timestamp="1522423102"&gt;11105&lt;/key&gt;&lt;/foreign-keys&gt;&lt;ref-type name="Book Section"&gt;5&lt;/ref-type&gt;&lt;contributors&gt;&lt;authors&gt;&lt;author&gt;Rose, Yvan&lt;/author&gt;&lt;author&gt;MacWhinney, Brian&lt;/author&gt;&lt;/authors&gt;&lt;secondary-authors&gt;&lt;author&gt;Durand, Jacques&lt;/author&gt;&lt;author&gt;Gut, Ulrike&lt;/author&gt;&lt;author&gt;Kristoffersen, Gjert&lt;/author&gt;&lt;/secondary-authors&gt;&lt;/contributors&gt;&lt;titles&gt;&lt;title&gt;The PhonBank Project: Data and software-assisted methods for the study of phonology and phonological development&lt;/title&gt;&lt;secondary-title&gt;The Oxford handbook of corpus phonology&lt;/secondary-title&gt;&lt;/titles&gt;&lt;pages&gt;380-401&lt;/pages&gt;&lt;keywords&gt;&lt;keyword&gt;PhonBank&lt;/keyword&gt;&lt;keyword&gt;NLP&lt;/keyword&gt;&lt;/keywords&gt;&lt;dates&gt;&lt;year&gt;2014&lt;/year&gt;&lt;/dates&gt;&lt;pub-location&gt;Oxford&lt;/pub-location&gt;&lt;publisher&gt;Oxford University Press&lt;/publisher&gt;&lt;urls&gt;&lt;related-urls&gt;&lt;url&gt;https://psyling.talkbank.org/years/2014/phonbank.pdf&lt;/url&gt;&lt;/related-urls&gt;&lt;/urls&gt;&lt;electronic-resource-num&gt;NIHMS761002&lt;/electronic-resource-num&gt;&lt;/record&gt;&lt;/Cite&gt;&lt;/EndNote&gt;</w:instrText>
      </w:r>
      <w:r>
        <w:fldChar w:fldCharType="separate"/>
      </w:r>
      <w:r>
        <w:rPr>
          <w:noProof/>
        </w:rPr>
        <w:t>(Rose &amp; MacWhinney, 2014)</w:t>
      </w:r>
      <w:r>
        <w:fldChar w:fldCharType="end"/>
      </w:r>
      <w:r>
        <w:t xml:space="preserve"> which is available from </w:t>
      </w:r>
      <w:hyperlink r:id="rId32" w:history="1">
        <w:r w:rsidRPr="00A87AE7">
          <w:rPr>
            <w:rStyle w:val="Hyperlink"/>
          </w:rPr>
          <w:t>https://github.com/phon-ca/phon/releases</w:t>
        </w:r>
      </w:hyperlink>
      <w:r>
        <w:t xml:space="preserve">. This program provides extensive support for the analysis of phonological data.  The entire code and functionality of the popular </w:t>
      </w:r>
      <w:proofErr w:type="spellStart"/>
      <w:r>
        <w:t>Praat</w:t>
      </w:r>
      <w:proofErr w:type="spellEnd"/>
      <w:r>
        <w:t xml:space="preserve"> program (</w:t>
      </w:r>
      <w:r w:rsidR="006D1F2A" w:rsidRPr="006D1F2A">
        <w:t xml:space="preserve">http://www.fon.hum.uva.nl/praat/) </w:t>
      </w:r>
      <w:r w:rsidR="006D1F2A">
        <w:t xml:space="preserve">are now included inside the </w:t>
      </w:r>
      <w:proofErr w:type="spellStart"/>
      <w:r w:rsidR="006D1F2A">
        <w:t>Phon</w:t>
      </w:r>
      <w:proofErr w:type="spellEnd"/>
      <w:r w:rsidR="006D1F2A">
        <w:t xml:space="preserve"> program. </w:t>
      </w:r>
      <w:r>
        <w:t xml:space="preserve"> Because </w:t>
      </w:r>
      <w:proofErr w:type="spellStart"/>
      <w:r>
        <w:t>Phon</w:t>
      </w:r>
      <w:proofErr w:type="spellEnd"/>
      <w:r>
        <w:t xml:space="preserve"> stores data in CHAT XML format, </w:t>
      </w:r>
      <w:r w:rsidR="00332502">
        <w:t xml:space="preserve">data that are transcribed in either program are fully compatible with the other, after conversion through Chatter.  Compatibility with other common formats, including </w:t>
      </w:r>
      <w:r w:rsidR="00E33E10">
        <w:t xml:space="preserve">Anvil, CONNL, </w:t>
      </w:r>
      <w:r w:rsidR="00587892">
        <w:t xml:space="preserve">ELAN, </w:t>
      </w:r>
      <w:proofErr w:type="spellStart"/>
      <w:r w:rsidR="00587892">
        <w:t>EXMARa</w:t>
      </w:r>
      <w:r w:rsidR="006D1F2A">
        <w:t>LDA</w:t>
      </w:r>
      <w:proofErr w:type="spellEnd"/>
      <w:r w:rsidR="006D1F2A">
        <w:t xml:space="preserve">, LENA, </w:t>
      </w:r>
      <w:proofErr w:type="spellStart"/>
      <w:r w:rsidR="006D1F2A">
        <w:t>Praat</w:t>
      </w:r>
      <w:proofErr w:type="spellEnd"/>
      <w:r w:rsidR="006D1F2A">
        <w:t xml:space="preserve">, SRT, </w:t>
      </w:r>
      <w:r w:rsidR="00587892">
        <w:t>SALT</w:t>
      </w:r>
      <w:r w:rsidR="00332502">
        <w:t xml:space="preserve">, </w:t>
      </w:r>
      <w:r w:rsidR="006D1F2A">
        <w:t xml:space="preserve">and </w:t>
      </w:r>
      <w:r w:rsidR="00332502">
        <w:t>Transcriber is achieved through translation programs inside CLAN.</w:t>
      </w:r>
      <w:r w:rsidR="006D1F2A">
        <w:t xml:space="preserve">  Recently, Christophe </w:t>
      </w:r>
      <w:proofErr w:type="spellStart"/>
      <w:r w:rsidR="006D1F2A">
        <w:t>Parisse</w:t>
      </w:r>
      <w:proofErr w:type="spellEnd"/>
      <w:r w:rsidR="006D1F2A">
        <w:t xml:space="preserve"> of INSERM/CNRS and the </w:t>
      </w:r>
      <w:proofErr w:type="spellStart"/>
      <w:r w:rsidR="006D1F2A">
        <w:t>Ortolang</w:t>
      </w:r>
      <w:proofErr w:type="spellEnd"/>
      <w:r w:rsidR="006D1F2A">
        <w:t xml:space="preserve"> project has built a powerful new editor called TRJS (</w:t>
      </w:r>
      <w:hyperlink r:id="rId33" w:history="1">
        <w:r w:rsidR="006D1F2A" w:rsidRPr="00A87AE7">
          <w:rPr>
            <w:rStyle w:val="Hyperlink"/>
          </w:rPr>
          <w:t>http://ct3.ortolang.fr/trjs/doku.php</w:t>
        </w:r>
      </w:hyperlink>
      <w:r w:rsidR="006D1F2A">
        <w:t>) that works with CHAT, ELAN, and TEI formats.  Because it uses more modern technology, we are hoping that the TRJS editor can soon replace the editor built into the CLAN program.</w:t>
      </w:r>
    </w:p>
    <w:p w14:paraId="7C74B8CA" w14:textId="44B82DCE" w:rsidR="00F40453" w:rsidRDefault="006B5E68" w:rsidP="001C3F9E">
      <w:pPr>
        <w:pStyle w:val="Heading2"/>
        <w:numPr>
          <w:ilvl w:val="0"/>
          <w:numId w:val="3"/>
        </w:numPr>
      </w:pPr>
      <w:r>
        <w:t>Responsivity to research community needs</w:t>
      </w:r>
    </w:p>
    <w:p w14:paraId="26A819ED" w14:textId="64D6C2F8" w:rsidR="006B5E68" w:rsidRDefault="003325B0" w:rsidP="006B5E68">
      <w:proofErr w:type="spellStart"/>
      <w:r>
        <w:t>TalkBank</w:t>
      </w:r>
      <w:proofErr w:type="spellEnd"/>
      <w:r>
        <w:t xml:space="preserve"> seeks to be maximally responsive to the needs of individual researchers and their research communities. Our most basic principle is that we attempt to implement all features that are suggested by users in terms of software features, data coverage, documentation, and user support.  We provide this support in six ways:</w:t>
      </w:r>
    </w:p>
    <w:p w14:paraId="521CDD12" w14:textId="1C799301" w:rsidR="00C55ABE" w:rsidRDefault="00C55ABE" w:rsidP="00C55ABE">
      <w:pPr>
        <w:pStyle w:val="ListParagraph"/>
        <w:numPr>
          <w:ilvl w:val="0"/>
          <w:numId w:val="2"/>
        </w:numPr>
      </w:pPr>
      <w:r w:rsidRPr="00C55ABE">
        <w:rPr>
          <w:b/>
        </w:rPr>
        <w:lastRenderedPageBreak/>
        <w:t>Corpus Pages</w:t>
      </w:r>
      <w:r>
        <w:t xml:space="preserve">: </w:t>
      </w:r>
      <w:r w:rsidR="003325B0">
        <w:t xml:space="preserve">We </w:t>
      </w:r>
      <w:r w:rsidR="00BD653A">
        <w:t>have configured</w:t>
      </w:r>
      <w:r w:rsidR="003325B0">
        <w:t xml:space="preserve"> separate web </w:t>
      </w:r>
      <w:r w:rsidR="00BD653A">
        <w:t>servers</w:t>
      </w:r>
      <w:r w:rsidR="003325B0">
        <w:t xml:space="preserve"> for each of the 14 </w:t>
      </w:r>
      <w:proofErr w:type="spellStart"/>
      <w:r w:rsidR="003325B0">
        <w:t>TalkBank</w:t>
      </w:r>
      <w:proofErr w:type="spellEnd"/>
      <w:r w:rsidR="003325B0">
        <w:t xml:space="preserve"> communities</w:t>
      </w:r>
      <w:r w:rsidR="00BD653A">
        <w:t>, each within the talkbank.org domain</w:t>
      </w:r>
      <w:r w:rsidR="003325B0">
        <w:t xml:space="preserve">.  Each web site provides an index to the available corpora.  For example, the index at </w:t>
      </w:r>
      <w:hyperlink r:id="rId34" w:history="1">
        <w:r w:rsidR="003325B0" w:rsidRPr="004A0AD4">
          <w:rPr>
            <w:rStyle w:val="Hyperlink"/>
          </w:rPr>
          <w:t>https://ca.talkbank.org</w:t>
        </w:r>
      </w:hyperlink>
      <w:r w:rsidR="003325B0">
        <w:t xml:space="preserve"> </w:t>
      </w:r>
      <w:r w:rsidR="00EA1DA2">
        <w:t xml:space="preserve">lists the 34 available corpora for Conversation Analysis, along with links to 4 related </w:t>
      </w:r>
      <w:proofErr w:type="spellStart"/>
      <w:r w:rsidR="00EA1DA2">
        <w:t>TalkBank</w:t>
      </w:r>
      <w:proofErr w:type="spellEnd"/>
      <w:r w:rsidR="00EA1DA2">
        <w:t xml:space="preserve"> adult conversation databases.  Clicking on any one of these links</w:t>
      </w:r>
      <w:r w:rsidR="003F4B59">
        <w:t xml:space="preserve">, such as </w:t>
      </w:r>
      <w:r w:rsidR="00263B0D">
        <w:t>the one for “Bergmann”</w:t>
      </w:r>
      <w:r w:rsidR="00EA1DA2">
        <w:t xml:space="preserve"> brings up a page with </w:t>
      </w:r>
      <w:r w:rsidR="00263B0D">
        <w:t xml:space="preserve">a description of the corpus, </w:t>
      </w:r>
      <w:r>
        <w:t xml:space="preserve">photos and contact information for the contributors, articles and a DOI number for citation, a link for downloading the media, and a link for downloading the transcripts.  The corpora vary widely in terms of the amount of description provided.  </w:t>
      </w:r>
      <w:r w:rsidR="00BD653A">
        <w:t>For example, the</w:t>
      </w:r>
      <w:r>
        <w:t xml:space="preserve"> Bergmann corpus</w:t>
      </w:r>
      <w:r w:rsidR="00BD653A">
        <w:t xml:space="preserve"> page</w:t>
      </w:r>
      <w:r>
        <w:t xml:space="preserve"> only tells us that these are emergency calls to the fire department. Other corpora, such as the one described at </w:t>
      </w:r>
      <w:hyperlink r:id="rId35" w:history="1">
        <w:r w:rsidRPr="004A0AD4">
          <w:rPr>
            <w:rStyle w:val="Hyperlink"/>
          </w:rPr>
          <w:t>https://aphasia.talkbank.org/access/English/Aphasia.html</w:t>
        </w:r>
      </w:hyperlink>
      <w:r>
        <w:t xml:space="preserve"> provide more extensive documentation.</w:t>
      </w:r>
    </w:p>
    <w:p w14:paraId="370664DD" w14:textId="608A7322" w:rsidR="00C55ABE" w:rsidRDefault="00C55ABE" w:rsidP="00587892">
      <w:pPr>
        <w:pStyle w:val="ListParagraph"/>
        <w:numPr>
          <w:ilvl w:val="0"/>
          <w:numId w:val="2"/>
        </w:numPr>
      </w:pPr>
      <w:proofErr w:type="spellStart"/>
      <w:r w:rsidRPr="00C55ABE">
        <w:rPr>
          <w:b/>
        </w:rPr>
        <w:t>TalkBank</w:t>
      </w:r>
      <w:proofErr w:type="spellEnd"/>
      <w:r w:rsidRPr="00C55ABE">
        <w:rPr>
          <w:b/>
        </w:rPr>
        <w:t xml:space="preserve"> Browser</w:t>
      </w:r>
      <w:r>
        <w:t xml:space="preserve">: Each corpus page also includes a link to a facility called the </w:t>
      </w:r>
      <w:proofErr w:type="spellStart"/>
      <w:r>
        <w:t>TalkBank</w:t>
      </w:r>
      <w:proofErr w:type="spellEnd"/>
      <w:r>
        <w:t xml:space="preserve"> browser that allows users to playback linked multimedia corpora directly in their web browser.  Users can choose to have continuous playback or playback of specific sections or utterances.  For the </w:t>
      </w:r>
      <w:proofErr w:type="spellStart"/>
      <w:r>
        <w:t>AphasiaBank</w:t>
      </w:r>
      <w:proofErr w:type="spellEnd"/>
      <w:r>
        <w:t xml:space="preserve">, </w:t>
      </w:r>
      <w:proofErr w:type="spellStart"/>
      <w:r>
        <w:t>TBIBank</w:t>
      </w:r>
      <w:proofErr w:type="spellEnd"/>
      <w:r>
        <w:t xml:space="preserve">, and </w:t>
      </w:r>
      <w:proofErr w:type="spellStart"/>
      <w:r>
        <w:t>RHDBank</w:t>
      </w:r>
      <w:proofErr w:type="spellEnd"/>
      <w:r>
        <w:t xml:space="preserve"> there are also versions of this system designed specifically for use in instructions regarding these language disabilities.</w:t>
      </w:r>
    </w:p>
    <w:p w14:paraId="79842F64" w14:textId="3792E3C0" w:rsidR="00C55ABE" w:rsidRPr="00C55ABE" w:rsidRDefault="00C55ABE" w:rsidP="005C0B08">
      <w:pPr>
        <w:pStyle w:val="ListParagraph"/>
        <w:numPr>
          <w:ilvl w:val="0"/>
          <w:numId w:val="2"/>
        </w:numPr>
        <w:rPr>
          <w:b/>
        </w:rPr>
      </w:pPr>
      <w:r w:rsidRPr="00C55ABE">
        <w:rPr>
          <w:b/>
        </w:rPr>
        <w:t>Tutorials</w:t>
      </w:r>
      <w:r>
        <w:rPr>
          <w:b/>
        </w:rPr>
        <w:t xml:space="preserve">:  </w:t>
      </w:r>
      <w:r w:rsidR="00BD653A">
        <w:t>We</w:t>
      </w:r>
      <w:r w:rsidR="005C0B08">
        <w:t xml:space="preserve"> have created screencast tutorials for use of the database and programs at </w:t>
      </w:r>
      <w:hyperlink r:id="rId36" w:history="1">
        <w:r w:rsidR="005C0B08" w:rsidRPr="004A0AD4">
          <w:rPr>
            <w:rStyle w:val="Hyperlink"/>
          </w:rPr>
          <w:t>https://talkbank.org/screencasts/</w:t>
        </w:r>
      </w:hyperlink>
      <w:r w:rsidR="005C0B08">
        <w:t>.  These are hosted both at our own servers and through YouTube for better distribution in certain areas of the globe.</w:t>
      </w:r>
    </w:p>
    <w:p w14:paraId="401ED9BA" w14:textId="728BF532" w:rsidR="00C55ABE" w:rsidRPr="005C0B08" w:rsidRDefault="00C55ABE" w:rsidP="00587892">
      <w:pPr>
        <w:pStyle w:val="ListParagraph"/>
        <w:numPr>
          <w:ilvl w:val="0"/>
          <w:numId w:val="2"/>
        </w:numPr>
      </w:pPr>
      <w:r w:rsidRPr="00C55ABE">
        <w:rPr>
          <w:b/>
        </w:rPr>
        <w:t>Mailing lists</w:t>
      </w:r>
      <w:r>
        <w:rPr>
          <w:b/>
        </w:rPr>
        <w:t>:</w:t>
      </w:r>
      <w:r w:rsidR="005C0B08">
        <w:rPr>
          <w:b/>
        </w:rPr>
        <w:t xml:space="preserve">  </w:t>
      </w:r>
      <w:r w:rsidR="005C0B08" w:rsidRPr="005C0B08">
        <w:t>For each</w:t>
      </w:r>
      <w:r w:rsidR="005C0B08">
        <w:t xml:space="preserve"> </w:t>
      </w:r>
      <w:proofErr w:type="spellStart"/>
      <w:r w:rsidR="005C0B08">
        <w:t>TalkBank</w:t>
      </w:r>
      <w:proofErr w:type="spellEnd"/>
      <w:r w:rsidR="005C0B08">
        <w:t xml:space="preserve"> area, we maintain a user-oriented mailing list at groups.google.com.</w:t>
      </w:r>
    </w:p>
    <w:p w14:paraId="58F83772" w14:textId="18DE6634" w:rsidR="00C55ABE" w:rsidRDefault="00C55ABE" w:rsidP="00C55ABE">
      <w:pPr>
        <w:pStyle w:val="ListParagraph"/>
        <w:numPr>
          <w:ilvl w:val="0"/>
          <w:numId w:val="2"/>
        </w:numPr>
      </w:pPr>
      <w:r w:rsidRPr="00C55ABE">
        <w:rPr>
          <w:b/>
        </w:rPr>
        <w:t>Presentations and Workshops</w:t>
      </w:r>
      <w:r>
        <w:t xml:space="preserve">: We also conduct several presentations and workshops each year at international conferences. </w:t>
      </w:r>
    </w:p>
    <w:p w14:paraId="0E8C0D45" w14:textId="67FA6E0E" w:rsidR="00E34B82" w:rsidRDefault="00C55ABE" w:rsidP="001C3F9E">
      <w:r>
        <w:t xml:space="preserve">The guiding principle underlying </w:t>
      </w:r>
      <w:r w:rsidR="005C0B08">
        <w:t xml:space="preserve">all these methods is that we seek to be maximally responsive to the needs of researchers and research groups, as well as instructors and clinicians. </w:t>
      </w:r>
      <w:r w:rsidR="00BD653A">
        <w:t>We</w:t>
      </w:r>
      <w:r w:rsidR="005C0B08">
        <w:t xml:space="preserve"> try to fulfill all requests for new corpora, new methods, new protocols, and new </w:t>
      </w:r>
      <w:r w:rsidR="005C0B08">
        <w:lastRenderedPageBreak/>
        <w:t xml:space="preserve">computational resources.  In this way, we are able to maximize the participation of research groups in </w:t>
      </w:r>
      <w:proofErr w:type="spellStart"/>
      <w:r w:rsidR="005C0B08">
        <w:t>TalkBank</w:t>
      </w:r>
      <w:proofErr w:type="spellEnd"/>
      <w:r w:rsidR="005C0B08">
        <w:t>.</w:t>
      </w:r>
    </w:p>
    <w:p w14:paraId="6185E8EF" w14:textId="314A442A" w:rsidR="00E34B82" w:rsidRDefault="00E34B82" w:rsidP="001C3F9E">
      <w:pPr>
        <w:pStyle w:val="Heading2"/>
        <w:numPr>
          <w:ilvl w:val="0"/>
          <w:numId w:val="2"/>
        </w:numPr>
      </w:pPr>
      <w:r>
        <w:t>International Standards</w:t>
      </w:r>
    </w:p>
    <w:p w14:paraId="402E7E85" w14:textId="7B295FF1" w:rsidR="00060CDC" w:rsidRPr="00313D0B" w:rsidRDefault="00587892" w:rsidP="00313D0B">
      <w:r>
        <w:t xml:space="preserve">The sixth basic </w:t>
      </w:r>
      <w:proofErr w:type="spellStart"/>
      <w:r>
        <w:t>TalkBank</w:t>
      </w:r>
      <w:proofErr w:type="spellEnd"/>
      <w:r>
        <w:t xml:space="preserve"> principle is our commitment to international standards for database and language technology. Toward this end, </w:t>
      </w:r>
      <w:proofErr w:type="spellStart"/>
      <w:r>
        <w:t>TalkBank</w:t>
      </w:r>
      <w:proofErr w:type="spellEnd"/>
      <w:r>
        <w:t xml:space="preserve"> has joined the European </w:t>
      </w:r>
      <w:r w:rsidR="00313D0B">
        <w:t>CLARIN</w:t>
      </w:r>
      <w:r>
        <w:t xml:space="preserve"> federation (</w:t>
      </w:r>
      <w:hyperlink r:id="rId37" w:history="1">
        <w:r w:rsidRPr="00A87AE7">
          <w:rPr>
            <w:rStyle w:val="Hyperlink"/>
          </w:rPr>
          <w:t>https://clarin.eu</w:t>
        </w:r>
      </w:hyperlink>
      <w:r>
        <w:t xml:space="preserve"> ).  CLARIN is an association of the computational linguistic communities in 21 European countries, </w:t>
      </w:r>
      <w:r w:rsidR="00BD653A">
        <w:t>supported by</w:t>
      </w:r>
      <w:r>
        <w:t xml:space="preserve"> the European Union and the governments of the individual countries.  CMU </w:t>
      </w:r>
      <w:proofErr w:type="spellStart"/>
      <w:r>
        <w:t>TalkBank</w:t>
      </w:r>
      <w:proofErr w:type="spellEnd"/>
      <w:r>
        <w:t xml:space="preserve"> is currently the only member of CLARIN outside of Europe. Much like </w:t>
      </w:r>
      <w:proofErr w:type="spellStart"/>
      <w:r>
        <w:t>TalkBank</w:t>
      </w:r>
      <w:proofErr w:type="spellEnd"/>
      <w:r>
        <w:t>, CLARIN seeks to provide uniform computational methods for accessing and processing language data. Toward this end, CLARIN centers have implemented standards for publishing corpus metadata using the CMDI format with the Handle server and OAI-PMH software.  Based on these metadata about corpora, CLARIN has constructed a Virtual Linguistic Observatory (VLO)</w:t>
      </w:r>
      <w:r w:rsidR="00465EE4">
        <w:t>(</w:t>
      </w:r>
      <w:hyperlink r:id="rId38" w:history="1">
        <w:r w:rsidR="00465EE4" w:rsidRPr="00A87AE7">
          <w:rPr>
            <w:rStyle w:val="Hyperlink"/>
          </w:rPr>
          <w:t>https://vlo.clarin.edu</w:t>
        </w:r>
      </w:hyperlink>
      <w:r w:rsidR="00465EE4">
        <w:t xml:space="preserve">) </w:t>
      </w:r>
      <w:r w:rsidR="00BD653A">
        <w:t xml:space="preserve">for locating linguistic resources </w:t>
      </w:r>
      <w:r w:rsidR="00465EE4">
        <w:t xml:space="preserve">and </w:t>
      </w:r>
      <w:r w:rsidR="00527099">
        <w:t>nearly a third of the corpora</w:t>
      </w:r>
      <w:r w:rsidR="00465EE4">
        <w:t xml:space="preserve"> in that system</w:t>
      </w:r>
      <w:r w:rsidR="00527099">
        <w:t xml:space="preserve"> </w:t>
      </w:r>
      <w:r>
        <w:t xml:space="preserve">derive from </w:t>
      </w:r>
      <w:proofErr w:type="spellStart"/>
      <w:r>
        <w:t>TalkBank</w:t>
      </w:r>
      <w:proofErr w:type="spellEnd"/>
      <w:r>
        <w:t xml:space="preserve">.  </w:t>
      </w:r>
      <w:r w:rsidR="00465EE4">
        <w:t>CLARIN also promotes par</w:t>
      </w:r>
      <w:r w:rsidR="00527099">
        <w:t xml:space="preserve">ticipation in the Core Trust Seal program for accreditation of data centers and </w:t>
      </w:r>
      <w:proofErr w:type="spellStart"/>
      <w:r w:rsidR="00527099">
        <w:t>TalkBank</w:t>
      </w:r>
      <w:proofErr w:type="spellEnd"/>
      <w:r w:rsidR="00527099">
        <w:t xml:space="preserve"> has received this approval as noted in the extensive documentation at </w:t>
      </w:r>
      <w:hyperlink r:id="rId39" w:history="1">
        <w:r w:rsidR="00527099" w:rsidRPr="00A87AE7">
          <w:rPr>
            <w:rStyle w:val="Hyperlink"/>
          </w:rPr>
          <w:t>https://www.coretrustseal.org/wp-content/uploads/2017/10/TalkBank.pdf</w:t>
        </w:r>
      </w:hyperlink>
      <w:r w:rsidR="00527099">
        <w:t>.</w:t>
      </w:r>
      <w:r w:rsidR="00060CDC">
        <w:t xml:space="preserve">  </w:t>
      </w:r>
      <w:r w:rsidR="00465EE4">
        <w:t xml:space="preserve">The Core Trust Seal program emphasizes the adoption of international standards in areas such as ease of data access, protection of confidentiality, organizational infrastructure, data integrity, data storage, data curation, and data preservation.  In accord with recent emphases on reproducibility of experimental </w:t>
      </w:r>
      <w:r w:rsidR="00465EE4">
        <w:fldChar w:fldCharType="begin"/>
      </w:r>
      <w:r w:rsidR="00465EE4">
        <w:instrText xml:space="preserve"> ADDIN EN.CITE &lt;EndNote&gt;&lt;Cite&gt;&lt;Author&gt;Munafò&lt;/Author&gt;&lt;Year&gt;2017&lt;/Year&gt;&lt;RecNum&gt;11519&lt;/RecNum&gt;&lt;DisplayText&gt;(Munafò et al., 2017)&lt;/DisplayText&gt;&lt;record&gt;&lt;rec-number&gt;11519&lt;/rec-number&gt;&lt;foreign-keys&gt;&lt;key app="EN" db-id="52vaaa5tzfdd95eteeoxztakw5e9a0awex2a" timestamp="1525646415"&gt;11519&lt;/key&gt;&lt;/foreign-keys&gt;&lt;ref-type name="Journal Article"&gt;17&lt;/ref-type&gt;&lt;contributors&gt;&lt;authors&gt;&lt;author&gt;Munafò, Marcus R&lt;/author&gt;&lt;author&gt;Nosek, Brian A&lt;/author&gt;&lt;author&gt;Bishop, Dorothy VM&lt;/author&gt;&lt;author&gt;Button, Katherine S&lt;/author&gt;&lt;author&gt;Chambers, Christopher D&lt;/author&gt;&lt;author&gt;du Sert, Nathalie Percie&lt;/author&gt;&lt;author&gt;Simonsohn, Uri&lt;/author&gt;&lt;author&gt;Wagenmakers, Eric-Jan&lt;/author&gt;&lt;author&gt;Ware, Jennifer J&lt;/author&gt;&lt;author&gt;Ioannidis, John PA&lt;/author&gt;&lt;/authors&gt;&lt;/contributors&gt;&lt;titles&gt;&lt;title&gt;A manifesto for reproducible science&lt;/title&gt;&lt;secondary-title&gt;Nature Human Behaviour&lt;/secondary-title&gt;&lt;/titles&gt;&lt;periodical&gt;&lt;full-title&gt;Nature Human Behaviour&lt;/full-title&gt;&lt;/periodical&gt;&lt;pages&gt;0021&lt;/pages&gt;&lt;volume&gt;1&lt;/volume&gt;&lt;dates&gt;&lt;year&gt;2017&lt;/year&gt;&lt;/dates&gt;&lt;isbn&gt;2397-3374&lt;/isbn&gt;&lt;urls&gt;&lt;/urls&gt;&lt;/record&gt;&lt;/Cite&gt;&lt;/EndNote&gt;</w:instrText>
      </w:r>
      <w:r w:rsidR="00465EE4">
        <w:fldChar w:fldCharType="separate"/>
      </w:r>
      <w:r w:rsidR="00465EE4">
        <w:rPr>
          <w:noProof/>
        </w:rPr>
        <w:t>(Munafò et al., 2017)</w:t>
      </w:r>
      <w:r w:rsidR="00465EE4">
        <w:fldChar w:fldCharType="end"/>
      </w:r>
      <w:r w:rsidR="00465EE4">
        <w:t xml:space="preserve"> and computational analyses </w:t>
      </w:r>
      <w:r w:rsidR="00465EE4">
        <w:fldChar w:fldCharType="begin"/>
      </w:r>
      <w:r w:rsidR="00465EE4">
        <w:instrText xml:space="preserve"> ADDIN EN.CITE &lt;EndNote&gt;&lt;Cite&gt;&lt;Author&gt;Donoho&lt;/Author&gt;&lt;Year&gt;2010&lt;/Year&gt;&lt;RecNum&gt;11518&lt;/RecNum&gt;&lt;DisplayText&gt;(Donoho, 2010)&lt;/DisplayText&gt;&lt;record&gt;&lt;rec-number&gt;11518&lt;/rec-number&gt;&lt;foreign-keys&gt;&lt;key app="EN" db-id="52vaaa5tzfdd95eteeoxztakw5e9a0awex2a" timestamp="1525646041"&gt;11518&lt;/key&gt;&lt;/foreign-keys&gt;&lt;ref-type name="Journal Article"&gt;17&lt;/ref-type&gt;&lt;contributors&gt;&lt;authors&gt;&lt;author&gt;Donoho, D. L.&lt;/author&gt;&lt;/authors&gt;&lt;/contributors&gt;&lt;titles&gt;&lt;title&gt;An invitation to reproducible computational research&lt;/title&gt;&lt;secondary-title&gt;Biostatistics&lt;/secondary-title&gt;&lt;/titles&gt;&lt;periodical&gt;&lt;full-title&gt;Biostatistics&lt;/full-title&gt;&lt;/periodical&gt;&lt;pages&gt;385-388&lt;/pages&gt;&lt;volume&gt;11&lt;/volume&gt;&lt;number&gt;3&lt;/number&gt;&lt;dates&gt;&lt;year&gt;2010&lt;/year&gt;&lt;/dates&gt;&lt;urls&gt;&lt;/urls&gt;&lt;/record&gt;&lt;/Cite&gt;&lt;/EndNote&gt;</w:instrText>
      </w:r>
      <w:r w:rsidR="00465EE4">
        <w:fldChar w:fldCharType="separate"/>
      </w:r>
      <w:r w:rsidR="00465EE4">
        <w:rPr>
          <w:noProof/>
        </w:rPr>
        <w:t>(Donoho, 2010)</w:t>
      </w:r>
      <w:r w:rsidR="00465EE4">
        <w:fldChar w:fldCharType="end"/>
      </w:r>
      <w:r w:rsidR="00465EE4">
        <w:t xml:space="preserve">, </w:t>
      </w:r>
      <w:proofErr w:type="spellStart"/>
      <w:r w:rsidR="00465EE4">
        <w:t>TalkBank</w:t>
      </w:r>
      <w:proofErr w:type="spellEnd"/>
      <w:r w:rsidR="00465EE4">
        <w:t xml:space="preserve"> </w:t>
      </w:r>
      <w:r w:rsidR="00BD653A">
        <w:t>maintains incremental</w:t>
      </w:r>
      <w:r w:rsidR="00B64B85">
        <w:t xml:space="preserve"> GIT repositories at https://git.talkbank.org for all of its datasets. </w:t>
      </w:r>
      <w:r w:rsidR="00BD653A">
        <w:t>Using this resource, r</w:t>
      </w:r>
      <w:r w:rsidR="00B64B85">
        <w:t>esearchers interested in replicating earlier analyses can obtain copies of segments of the database from any particular date.</w:t>
      </w:r>
    </w:p>
    <w:p w14:paraId="1D2968D3" w14:textId="41019687" w:rsidR="0078468A" w:rsidRPr="0078468A" w:rsidRDefault="00602CB1" w:rsidP="001C3F9E">
      <w:pPr>
        <w:pStyle w:val="Heading1"/>
      </w:pPr>
      <w:r w:rsidRPr="00602CB1">
        <w:t>Many Banks in One</w:t>
      </w:r>
    </w:p>
    <w:p w14:paraId="095E5786" w14:textId="7EFF7B95" w:rsidR="00527099" w:rsidRPr="00602CB1" w:rsidRDefault="00527099" w:rsidP="001C3F9E">
      <w:proofErr w:type="spellStart"/>
      <w:r>
        <w:t>TalkBank</w:t>
      </w:r>
      <w:proofErr w:type="spellEnd"/>
      <w:r>
        <w:t xml:space="preserve"> is composed of 14</w:t>
      </w:r>
      <w:r w:rsidR="00602CB1" w:rsidRPr="00602CB1">
        <w:t xml:space="preserve"> component banks, each using the same CHAT transcription format and database organization standards.  This section describes the contents and these </w:t>
      </w:r>
      <w:r w:rsidR="00602CB1" w:rsidRPr="00602CB1">
        <w:lastRenderedPageBreak/>
        <w:t>component language banks</w:t>
      </w:r>
      <w:r w:rsidR="00F8259F">
        <w:t>, beginning</w:t>
      </w:r>
      <w:r>
        <w:t xml:space="preserve"> with the five banks currently receiving federal support: CHILDES, </w:t>
      </w:r>
      <w:proofErr w:type="spellStart"/>
      <w:r>
        <w:t>PhonBank</w:t>
      </w:r>
      <w:proofErr w:type="spellEnd"/>
      <w:r>
        <w:t xml:space="preserve">, </w:t>
      </w:r>
      <w:proofErr w:type="spellStart"/>
      <w:r>
        <w:t>HomeBank</w:t>
      </w:r>
      <w:proofErr w:type="spellEnd"/>
      <w:r>
        <w:t xml:space="preserve">, </w:t>
      </w:r>
      <w:proofErr w:type="spellStart"/>
      <w:r>
        <w:t>FluencyBank</w:t>
      </w:r>
      <w:proofErr w:type="spellEnd"/>
      <w:r>
        <w:t xml:space="preserve">, and </w:t>
      </w:r>
      <w:proofErr w:type="spellStart"/>
      <w:r>
        <w:t>AphasiaBank</w:t>
      </w:r>
      <w:proofErr w:type="spellEnd"/>
      <w:r>
        <w:t>.</w:t>
      </w:r>
    </w:p>
    <w:p w14:paraId="4791B836" w14:textId="77777777" w:rsidR="00602CB1" w:rsidRPr="00602CB1" w:rsidRDefault="00602CB1" w:rsidP="001C3F9E">
      <w:pPr>
        <w:pStyle w:val="Heading2"/>
      </w:pPr>
      <w:r w:rsidRPr="00602CB1">
        <w:t>CHILDES</w:t>
      </w:r>
    </w:p>
    <w:p w14:paraId="4E7FB5A1" w14:textId="399C7407" w:rsidR="00F8259F" w:rsidRPr="00602CB1" w:rsidRDefault="00602CB1" w:rsidP="000E1E45">
      <w:r w:rsidRPr="00602CB1">
        <w:t xml:space="preserve">The CHILDES (Child Language Data Exchange System) database at </w:t>
      </w:r>
      <w:hyperlink r:id="rId40" w:history="1">
        <w:r w:rsidR="00F8259F" w:rsidRPr="00A87AE7">
          <w:rPr>
            <w:rStyle w:val="Hyperlink"/>
          </w:rPr>
          <w:t>https://childes.talkbank.org</w:t>
        </w:r>
      </w:hyperlink>
      <w:r w:rsidRPr="00602CB1">
        <w:t xml:space="preserve"> is the oldest of </w:t>
      </w:r>
      <w:proofErr w:type="spellStart"/>
      <w:r w:rsidRPr="00602CB1">
        <w:t>TalkBank’s</w:t>
      </w:r>
      <w:proofErr w:type="spellEnd"/>
      <w:r w:rsidRPr="00602CB1">
        <w:t xml:space="preserve"> component banks.  Brian </w:t>
      </w:r>
      <w:proofErr w:type="spellStart"/>
      <w:r w:rsidRPr="00602CB1">
        <w:t>MacWhinney</w:t>
      </w:r>
      <w:proofErr w:type="spellEnd"/>
      <w:r w:rsidRPr="00602CB1">
        <w:t xml:space="preserve"> (CMU) and Catherine Snow (Harvard School of Education) began the CHILDES system in 1984 with funding from the MacArthur Foundation. Snow organized a meeting in the (appropriately named) town of Concord, Massachusetts at which many of the major figures in the child language field agreed on the basic principles for sharing child language data. In the early 1980s, researchers were just beginning to use personal computers and transcribed data was still stored in 9-track tapes, punch cards, and floppy disks.  The Internet was not generally available for data transmission, so data was shared by mailing CD-ROM copies to members. At that time, there was no thought that the transcripts might eventually be linked to audio or video.  As a result, researchers often destroyed or recycled their audio recordings. Since that early beginning, CHILDES has grown in coverage, membership, and output. Since 1987, the project has been funded by NIH with additional support from NSF. </w:t>
      </w:r>
    </w:p>
    <w:p w14:paraId="3E3EBB6C" w14:textId="4BE24740" w:rsidR="00527099" w:rsidRDefault="00602CB1" w:rsidP="001C3F9E">
      <w:r w:rsidRPr="00602CB1">
        <w:t>Using CHILDES data and methods, researchers have evaluated alternative theoretical approaches to comparable data. For example, the debate between connectionist models of learning and dual-route models focused first on data regarding the learning of the English past tense</w:t>
      </w:r>
      <w:r w:rsidR="00F8259F">
        <w:t xml:space="preserve"> </w:t>
      </w:r>
      <w:r w:rsidR="00F8259F">
        <w:fldChar w:fldCharType="begin"/>
      </w:r>
      <w:r w:rsidR="00F8259F">
        <w:instrText xml:space="preserve"> ADDIN EN.CITE &lt;EndNote&gt;&lt;Cite&gt;&lt;Author&gt;Marcus&lt;/Author&gt;&lt;Year&gt;1992&lt;/Year&gt;&lt;RecNum&gt;10528&lt;/RecNum&gt;&lt;DisplayText&gt;(MacWhinney &amp;amp; Leinbach, 1991; Marcus et al., 1992)&lt;/DisplayText&gt;&lt;record&gt;&lt;rec-number&gt;10528&lt;/rec-number&gt;&lt;foreign-keys&gt;&lt;key app="EN" db-id="52vaaa5tzfdd95eteeoxztakw5e9a0awex2a" timestamp="1522423015"&gt;10528&lt;/key&gt;&lt;/foreign-keys&gt;&lt;ref-type name="Journal Article"&gt;17&lt;/ref-type&gt;&lt;contributors&gt;&lt;authors&gt;&lt;author&gt;Marcus, Gary F&lt;/author&gt;&lt;author&gt;Pinker, Steven&lt;/author&gt;&lt;author&gt;Ullman, Michael&lt;/author&gt;&lt;author&gt;Hollander, Michelle&lt;/author&gt;&lt;author&gt;Rosen, T John&lt;/author&gt;&lt;author&gt;Xu, Fei&lt;/author&gt;&lt;author&gt;Clahsen, Harald&lt;/author&gt;&lt;/authors&gt;&lt;/contributors&gt;&lt;titles&gt;&lt;title&gt;Overregularization in language acquisition&lt;/title&gt;&lt;secondary-title&gt;Monographs of the society for research in child development&lt;/secondary-title&gt;&lt;/titles&gt;&lt;periodical&gt;&lt;full-title&gt;Monographs of the Society for Research in Child Development&lt;/full-title&gt;&lt;/periodical&gt;&lt;pages&gt;i-178&lt;/pages&gt;&lt;dates&gt;&lt;year&gt;1992&lt;/year&gt;&lt;/dates&gt;&lt;isbn&gt;0037-976X&lt;/isbn&gt;&lt;urls&gt;&lt;/urls&gt;&lt;/record&gt;&lt;/Cite&gt;&lt;Cite&gt;&lt;Author&gt;MacWhinney&lt;/Author&gt;&lt;Year&gt;1991&lt;/Year&gt;&lt;RecNum&gt;10964&lt;/RecNum&gt;&lt;record&gt;&lt;rec-number&gt;10964&lt;/rec-number&gt;&lt;foreign-keys&gt;&lt;key app="EN" db-id="52vaaa5tzfdd95eteeoxztakw5e9a0awex2a" timestamp="1522423083"&gt;10964&lt;/key&gt;&lt;/foreign-keys&gt;&lt;ref-type name="Journal Article"&gt;17&lt;/ref-type&gt;&lt;contributors&gt;&lt;authors&gt;&lt;author&gt;MacWhinney, Brian&lt;/author&gt;&lt;author&gt;Leinbach, J.&lt;/author&gt;&lt;/authors&gt;&lt;/contributors&gt;&lt;titles&gt;&lt;title&gt;Implementations are not conceptualizations: Revising the verb learning model&lt;/title&gt;&lt;secondary-title&gt;Cognition&lt;/secondary-title&gt;&lt;/titles&gt;&lt;periodical&gt;&lt;full-title&gt;Cognition&lt;/full-title&gt;&lt;/periodical&gt;&lt;pages&gt;121-157&lt;/pages&gt;&lt;volume&gt;29&lt;/volume&gt;&lt;dates&gt;&lt;year&gt;1991&lt;/year&gt;&lt;/dates&gt;&lt;urls&gt;&lt;related-urls&gt;&lt;url&gt;https://psyling.talkbank.org/years/1991/implementations.pdf&lt;/url&gt;&lt;/related-urls&gt;&lt;/urls&gt;&lt;/record&gt;&lt;/Cite&gt;&lt;/EndNote&gt;</w:instrText>
      </w:r>
      <w:r w:rsidR="00F8259F">
        <w:fldChar w:fldCharType="separate"/>
      </w:r>
      <w:r w:rsidR="00F8259F">
        <w:rPr>
          <w:noProof/>
        </w:rPr>
        <w:t>(MacWhinney &amp; Leinbach, 1991; Marcus et al., 1992)</w:t>
      </w:r>
      <w:r w:rsidR="00F8259F">
        <w:fldChar w:fldCharType="end"/>
      </w:r>
      <w:r w:rsidR="00F8259F">
        <w:t xml:space="preserve"> </w:t>
      </w:r>
      <w:r w:rsidRPr="00602CB1">
        <w:t>and later on data from German plural formation</w:t>
      </w:r>
      <w:r w:rsidR="00F8259F">
        <w:t xml:space="preserve"> </w:t>
      </w:r>
      <w:r w:rsidR="00F8259F">
        <w:fldChar w:fldCharType="begin"/>
      </w:r>
      <w:r w:rsidR="00F8259F">
        <w:instrText xml:space="preserve"> ADDIN EN.CITE &lt;EndNote&gt;&lt;Cite&gt;&lt;Author&gt;Clahsen&lt;/Author&gt;&lt;Year&gt;1992&lt;/Year&gt;&lt;RecNum&gt;5075&lt;/RecNum&gt;&lt;DisplayText&gt;(Clahsen, Rothweiler, Woest, &amp;amp; Marcus, 1992; Pine &amp;amp; Lieven, 1997)&lt;/DisplayText&gt;&lt;record&gt;&lt;rec-number&gt;5075&lt;/rec-number&gt;&lt;foreign-keys&gt;&lt;key app="EN" db-id="52vaaa5tzfdd95eteeoxztakw5e9a0awex2a" timestamp="1522422697"&gt;5075&lt;/key&gt;&lt;/foreign-keys&gt;&lt;ref-type name="Journal Article"&gt;17&lt;/ref-type&gt;&lt;contributors&gt;&lt;authors&gt;&lt;author&gt;Clahsen, H.&lt;/author&gt;&lt;author&gt;Rothweiler, M.&lt;/author&gt;&lt;author&gt;Woest, A.&lt;/author&gt;&lt;author&gt;Marcus, G.&lt;/author&gt;&lt;/authors&gt;&lt;/contributors&gt;&lt;titles&gt;&lt;title&gt;Regular and irregular inflection in the acquisition of German noun plurals&lt;/title&gt;&lt;secondary-title&gt;Cognition&lt;/secondary-title&gt;&lt;/titles&gt;&lt;periodical&gt;&lt;full-title&gt;Cognition&lt;/full-title&gt;&lt;/periodical&gt;&lt;pages&gt;225-255&lt;/pages&gt;&lt;volume&gt;45&lt;/volume&gt;&lt;dates&gt;&lt;year&gt;1992&lt;/year&gt;&lt;/dates&gt;&lt;urls&gt;&lt;/urls&gt;&lt;/record&gt;&lt;/Cite&gt;&lt;Cite&gt;&lt;Author&gt;Pine&lt;/Author&gt;&lt;Year&gt;1997&lt;/Year&gt;&lt;RecNum&gt;6413&lt;/RecNum&gt;&lt;record&gt;&lt;rec-number&gt;6413&lt;/rec-number&gt;&lt;foreign-keys&gt;&lt;key app="EN" db-id="52vaaa5tzfdd95eteeoxztakw5e9a0awex2a" timestamp="1522422740"&gt;6413&lt;/key&gt;&lt;/foreign-keys&gt;&lt;ref-type name="Journal Article"&gt;17&lt;/ref-type&gt;&lt;contributors&gt;&lt;authors&gt;&lt;author&gt;Pine, J. M.&lt;/author&gt;&lt;author&gt;Lieven, E. V. M.&lt;/author&gt;&lt;/authors&gt;&lt;/contributors&gt;&lt;titles&gt;&lt;title&gt;Slot and frame patterns and the development of the determiner category&lt;/title&gt;&lt;secondary-title&gt;Applied Psycholinguistics&lt;/secondary-title&gt;&lt;/titles&gt;&lt;periodical&gt;&lt;full-title&gt;Applied Psycholinguistics&lt;/full-title&gt;&lt;/periodical&gt;&lt;pages&gt;123-138&lt;/pages&gt;&lt;volume&gt;18&lt;/volume&gt;&lt;dates&gt;&lt;year&gt;1997&lt;/year&gt;&lt;/dates&gt;&lt;urls&gt;&lt;/urls&gt;&lt;/record&gt;&lt;/Cite&gt;&lt;/EndNote&gt;</w:instrText>
      </w:r>
      <w:r w:rsidR="00F8259F">
        <w:fldChar w:fldCharType="separate"/>
      </w:r>
      <w:r w:rsidR="00F8259F">
        <w:rPr>
          <w:noProof/>
        </w:rPr>
        <w:t>(Clahsen, Rothweiler, Woest, &amp; Marcus, 1992; Pine &amp; Lieven, 1997)</w:t>
      </w:r>
      <w:r w:rsidR="00F8259F">
        <w:fldChar w:fldCharType="end"/>
      </w:r>
      <w:r w:rsidRPr="00602CB1">
        <w:t xml:space="preserve">. In syntax, emergentists </w:t>
      </w:r>
      <w:r w:rsidRPr="00602CB1">
        <w:fldChar w:fldCharType="begin"/>
      </w:r>
      <w:r w:rsidR="00DC0D52">
        <w:instrText xml:space="preserve"> ADDIN EN.CITE &lt;EndNote&gt;&lt;Cite&gt;&lt;Author&gt;Pine&lt;/Author&gt;&lt;Year&gt;1997&lt;/Year&gt;&lt;RecNum&gt;6413&lt;/RecNum&gt;&lt;DisplayText&gt;(Pine &amp;amp; Lieven, 1997)&lt;/DisplayText&gt;&lt;record&gt;&lt;rec-number&gt;6413&lt;/rec-number&gt;&lt;foreign-keys&gt;&lt;key app="EN" db-id="52vaaa5tzfdd95eteeoxztakw5e9a0awex2a" timestamp="1522422740"&gt;6413&lt;/key&gt;&lt;/foreign-keys&gt;&lt;ref-type name="Journal Article"&gt;17&lt;/ref-type&gt;&lt;contributors&gt;&lt;authors&gt;&lt;author&gt;Pine, J. M.&lt;/author&gt;&lt;author&gt;Lieven, E. V. M.&lt;/author&gt;&lt;/authors&gt;&lt;/contributors&gt;&lt;titles&gt;&lt;title&gt;Slot and frame patterns and the development of the determiner category&lt;/title&gt;&lt;secondary-title&gt;Applied Psycholinguistics&lt;/secondary-title&gt;&lt;/titles&gt;&lt;periodical&gt;&lt;full-title&gt;Applied Psycholinguistics&lt;/full-title&gt;&lt;/periodical&gt;&lt;pages&gt;123-138&lt;/pages&gt;&lt;volume&gt;18&lt;/volume&gt;&lt;dates&gt;&lt;year&gt;1997&lt;/year&gt;&lt;/dates&gt;&lt;urls&gt;&lt;/urls&gt;&lt;/record&gt;&lt;/Cite&gt;&lt;/EndNote&gt;</w:instrText>
      </w:r>
      <w:r w:rsidRPr="00602CB1">
        <w:fldChar w:fldCharType="separate"/>
      </w:r>
      <w:r w:rsidRPr="00602CB1">
        <w:rPr>
          <w:noProof/>
        </w:rPr>
        <w:t>(Pine &amp; Lieven, 1997)</w:t>
      </w:r>
      <w:r w:rsidRPr="00602CB1">
        <w:fldChar w:fldCharType="end"/>
      </w:r>
      <w:r w:rsidRPr="00602CB1">
        <w:t xml:space="preserve"> have used CHILDES data to elaborate an item-based theory of learning of the determiner category, whereas generativists </w:t>
      </w:r>
      <w:r w:rsidRPr="00602CB1">
        <w:fldChar w:fldCharType="begin"/>
      </w:r>
      <w:r w:rsidR="00F8259F">
        <w:instrText xml:space="preserve"> ADDIN EN.CITE &lt;EndNote&gt;&lt;Cite&gt;&lt;Author&gt;Valian&lt;/Author&gt;&lt;Year&gt;2009&lt;/Year&gt;&lt;RecNum&gt;10530&lt;/RecNum&gt;&lt;DisplayText&gt;(Valian, Solt, &amp;amp; Stewart, 2009)&lt;/DisplayText&gt;&lt;record&gt;&lt;rec-number&gt;10530&lt;/rec-number&gt;&lt;foreign-keys&gt;&lt;key app="EN" db-id="52vaaa5tzfdd95eteeoxztakw5e9a0awex2a" timestamp="1522423015"&gt;10530&lt;/key&gt;&lt;/foreign-keys&gt;&lt;ref-type name="Journal Article"&gt;17&lt;/ref-type&gt;&lt;contributors&gt;&lt;authors&gt;&lt;author&gt;Valian, Virginia&lt;/author&gt;&lt;author&gt;Solt, Stephanie&lt;/author&gt;&lt;author&gt;Stewart, John&lt;/author&gt;&lt;/authors&gt;&lt;/contributors&gt;&lt;titles&gt;&lt;title&gt;Abstract categories or limited-scope formulae? The case of children&amp;apos;s determiners&lt;/title&gt;&lt;secondary-title&gt;Journal of child language&lt;/secondary-title&gt;&lt;/titles&gt;&lt;periodical&gt;&lt;full-title&gt;Journal of Child Language&lt;/full-title&gt;&lt;/periodical&gt;&lt;pages&gt;743-778&lt;/pages&gt;&lt;volume&gt;36&lt;/volume&gt;&lt;number&gt;04&lt;/number&gt;&lt;dates&gt;&lt;year&gt;2009&lt;/year&gt;&lt;/dates&gt;&lt;isbn&gt;1469-7602&lt;/isbn&gt;&lt;urls&gt;&lt;/urls&gt;&lt;/record&gt;&lt;/Cite&gt;&lt;Cite&gt;&lt;Author&gt;Valian&lt;/Author&gt;&lt;Year&gt;2009&lt;/Year&gt;&lt;RecNum&gt;10530&lt;/RecNum&gt;&lt;record&gt;&lt;rec-number&gt;10530&lt;/rec-number&gt;&lt;foreign-keys&gt;&lt;key app="EN" db-id="52vaaa5tzfdd95eteeoxztakw5e9a0awex2a" timestamp="1522423015"&gt;10530&lt;/key&gt;&lt;/foreign-keys&gt;&lt;ref-type name="Journal Article"&gt;17&lt;/ref-type&gt;&lt;contributors&gt;&lt;authors&gt;&lt;author&gt;Valian, Virginia&lt;/author&gt;&lt;author&gt;Solt, Stephanie&lt;/author&gt;&lt;author&gt;Stewart, John&lt;/author&gt;&lt;/authors&gt;&lt;/contributors&gt;&lt;titles&gt;&lt;title&gt;Abstract categories or limited-scope formulae? The case of children&amp;apos;s determiners&lt;/title&gt;&lt;secondary-title&gt;Journal of child language&lt;/secondary-title&gt;&lt;/titles&gt;&lt;periodical&gt;&lt;full-title&gt;Journal of Child Language&lt;/full-title&gt;&lt;/periodical&gt;&lt;pages&gt;743-778&lt;/pages&gt;&lt;volume&gt;36&lt;/volume&gt;&lt;number&gt;04&lt;/number&gt;&lt;dates&gt;&lt;year&gt;2009&lt;/year&gt;&lt;/dates&gt;&lt;isbn&gt;1469-7602&lt;/isbn&gt;&lt;urls&gt;&lt;/urls&gt;&lt;/record&gt;&lt;/Cite&gt;&lt;/EndNote&gt;</w:instrText>
      </w:r>
      <w:r w:rsidRPr="00602CB1">
        <w:fldChar w:fldCharType="separate"/>
      </w:r>
      <w:r w:rsidR="00F8259F">
        <w:rPr>
          <w:noProof/>
        </w:rPr>
        <w:t>(Valian, Solt, &amp; Stewart, 2009)</w:t>
      </w:r>
      <w:r w:rsidRPr="00602CB1">
        <w:fldChar w:fldCharType="end"/>
      </w:r>
      <w:r w:rsidRPr="00602CB1">
        <w:t xml:space="preserve"> have used the same data to argue for innate categories. Similarly, CHILDES data in support of the Optional Infinitive Hypothesis </w:t>
      </w:r>
      <w:r w:rsidRPr="00602CB1">
        <w:fldChar w:fldCharType="begin"/>
      </w:r>
      <w:r w:rsidR="00DC0D52">
        <w:instrText xml:space="preserve"> ADDIN EN.CITE &lt;EndNote&gt;&lt;Cite&gt;&lt;Author&gt;Wexler&lt;/Author&gt;&lt;Year&gt;1998&lt;/Year&gt;&lt;RecNum&gt;7933&lt;/RecNum&gt;&lt;DisplayText&gt;(Wexler, 1998)&lt;/DisplayText&gt;&lt;record&gt;&lt;rec-number&gt;7933&lt;/rec-number&gt;&lt;foreign-keys&gt;&lt;key app="EN" db-id="52vaaa5tzfdd95eteeoxztakw5e9a0awex2a" timestamp="1522422833"&gt;7933&lt;/key&gt;&lt;/foreign-keys&gt;&lt;ref-type name="Journal Article"&gt;17&lt;/ref-type&gt;&lt;contributors&gt;&lt;authors&gt;&lt;author&gt;Wexler, K.&lt;/author&gt;&lt;/authors&gt;&lt;/contributors&gt;&lt;titles&gt;&lt;title&gt;Very early parameter setting and the unique checking constraint: A new explanation of the optional infinitive stage&lt;/title&gt;&lt;secondary-title&gt;Lingua&lt;/secondary-title&gt;&lt;/titles&gt;&lt;periodical&gt;&lt;full-title&gt;Lingua&lt;/full-title&gt;&lt;/periodical&gt;&lt;pages&gt;23-79&lt;/pages&gt;&lt;volume&gt;106&lt;/volume&gt;&lt;dates&gt;&lt;year&gt;1998&lt;/year&gt;&lt;/dates&gt;&lt;urls&gt;&lt;/urls&gt;&lt;/record&gt;&lt;/Cite&gt;&lt;/EndNote&gt;</w:instrText>
      </w:r>
      <w:r w:rsidRPr="00602CB1">
        <w:fldChar w:fldCharType="separate"/>
      </w:r>
      <w:r w:rsidRPr="00602CB1">
        <w:rPr>
          <w:noProof/>
        </w:rPr>
        <w:t>(Wexler, 1998)</w:t>
      </w:r>
      <w:r w:rsidRPr="00602CB1">
        <w:fldChar w:fldCharType="end"/>
      </w:r>
      <w:r w:rsidRPr="00602CB1">
        <w:t xml:space="preserve"> have been analyzed in contrasting ways using the MOSAIC system </w:t>
      </w:r>
      <w:r w:rsidR="00F8259F">
        <w:fldChar w:fldCharType="begin"/>
      </w:r>
      <w:r w:rsidR="00F8259F">
        <w:instrText xml:space="preserve"> ADDIN EN.CITE &lt;EndNote&gt;&lt;Cite&gt;&lt;Author&gt;Freudenthal&lt;/Author&gt;&lt;Year&gt;2010&lt;/Year&gt;&lt;RecNum&gt;9081&lt;/RecNum&gt;&lt;DisplayText&gt;(Freudenthal, Pine, &amp;amp; Gobet, 2010)&lt;/DisplayText&gt;&lt;record&gt;&lt;rec-number&gt;9081&lt;/rec-number&gt;&lt;foreign-keys&gt;&lt;key app="EN" db-id="52vaaa5tzfdd95eteeoxztakw5e9a0awex2a" timestamp="1522422898"&gt;9081&lt;/key&gt;&lt;/foreign-keys&gt;&lt;ref-type name="Journal Article"&gt;17&lt;/ref-type&gt;&lt;contributors&gt;&lt;authors&gt;&lt;author&gt;Freudenthal, D.&lt;/author&gt;&lt;author&gt;Pine, J.&lt;/author&gt;&lt;author&gt;Gobet, F.&lt;/author&gt;&lt;/authors&gt;&lt;/contributors&gt;&lt;titles&gt;&lt;title&gt;Explaining quantitative variation in the rate of Optional Infinitive errors across languages: A comparison of MOSAIC and the Variational Learning Model&lt;/title&gt;&lt;secondary-title&gt;Journal of Child Language&lt;/secondary-title&gt;&lt;/titles&gt;&lt;periodical&gt;&lt;full-title&gt;Journal of Child Language&lt;/full-title&gt;&lt;/periodical&gt;&lt;pages&gt;643-669&lt;/pages&gt;&lt;volume&gt;37&lt;/volume&gt;&lt;dates&gt;&lt;year&gt;2010&lt;/year&gt;&lt;/dates&gt;&lt;urls&gt;&lt;/urls&gt;&lt;/record&gt;&lt;/Cite&gt;&lt;/EndNote&gt;</w:instrText>
      </w:r>
      <w:r w:rsidR="00F8259F">
        <w:fldChar w:fldCharType="separate"/>
      </w:r>
      <w:r w:rsidR="00F8259F">
        <w:rPr>
          <w:noProof/>
        </w:rPr>
        <w:t>(Freudenthal, Pine, &amp; Gobet, 2010)</w:t>
      </w:r>
      <w:r w:rsidR="00F8259F">
        <w:fldChar w:fldCharType="end"/>
      </w:r>
      <w:r w:rsidRPr="00602CB1">
        <w:t xml:space="preserve"> to demonstrate constraint-based inductive learning.  In these debates, and many others, the availability of a shared open database has been crucial in the development of analysis and theory. </w:t>
      </w:r>
      <w:r w:rsidR="00F8259F">
        <w:t xml:space="preserve">More recently, the development of automatic methods for morphosyntactic analysis has allowed us to create an </w:t>
      </w:r>
      <w:r w:rsidR="00F8259F">
        <w:lastRenderedPageBreak/>
        <w:t xml:space="preserve">overall analysis scheme called KIDEVAL </w:t>
      </w:r>
      <w:r w:rsidR="00060CDC">
        <w:fldChar w:fldCharType="begin"/>
      </w:r>
      <w:r w:rsidR="00060CDC">
        <w:instrText xml:space="preserve"> ADDIN EN.CITE &lt;EndNote&gt;&lt;Cite&gt;&lt;Author&gt;Bernstein Ratner&lt;/Author&gt;&lt;Year&gt;2018&lt;/Year&gt;&lt;RecNum&gt;11117&lt;/RecNum&gt;&lt;DisplayText&gt;(Bernstein Ratner &amp;amp; MacWhinney, 2018)&lt;/DisplayText&gt;&lt;record&gt;&lt;rec-number&gt;11117&lt;/rec-number&gt;&lt;foreign-keys&gt;&lt;key app="EN" db-id="52vaaa5tzfdd95eteeoxztakw5e9a0awex2a" timestamp="1522423103"&gt;11117&lt;/key&gt;&lt;/foreign-keys&gt;&lt;ref-type name="Book Section"&gt;5&lt;/ref-type&gt;&lt;contributors&gt;&lt;authors&gt;&lt;author&gt;Bernstein Ratner, N.&lt;/author&gt;&lt;author&gt;MacWhinney, Brian&lt;/author&gt;&lt;/authors&gt;&lt;secondary-authors&gt;&lt;author&gt;Pareja-Lora, Antonio&lt;/author&gt;&lt;author&gt;Blume, Maria&lt;/author&gt;&lt;author&gt;Lust, Barbara&lt;/author&gt;&lt;/secondary-authors&gt;&lt;/contributors&gt;&lt;titles&gt;&lt;title&gt;TalkBank resources for psycholinguistic analysis and clinical practice&lt;/title&gt;&lt;secondary-title&gt;Development of linguistic linked open data resources for collaborative data-intensive research in the language sciences&lt;/secondary-title&gt;&lt;/titles&gt;&lt;keywords&gt;&lt;keyword&gt;CHILDES&lt;/keyword&gt;&lt;keyword&gt;Fluency&lt;/keyword&gt;&lt;keyword&gt;NLP&lt;/keyword&gt;&lt;/keywords&gt;&lt;dates&gt;&lt;year&gt;2018&lt;/year&gt;&lt;/dates&gt;&lt;pub-location&gt;Cambridge, MA&lt;/pub-location&gt;&lt;publisher&gt;MIT Press&lt;/publisher&gt;&lt;urls&gt;&lt;related-urls&gt;&lt;url&gt;https://psyling.talkbank.org/years/2018/RatnerMacW.pdf&lt;/url&gt;&lt;/related-urls&gt;&lt;/urls&gt;&lt;/record&gt;&lt;/Cite&gt;&lt;/EndNote&gt;</w:instrText>
      </w:r>
      <w:r w:rsidR="00060CDC">
        <w:fldChar w:fldCharType="separate"/>
      </w:r>
      <w:r w:rsidR="00060CDC">
        <w:rPr>
          <w:noProof/>
        </w:rPr>
        <w:t>(Bernstein Ratner &amp; MacWhinney, 2018)</w:t>
      </w:r>
      <w:r w:rsidR="00060CDC">
        <w:fldChar w:fldCharType="end"/>
      </w:r>
      <w:r w:rsidR="00060CDC">
        <w:t xml:space="preserve"> </w:t>
      </w:r>
      <w:r w:rsidR="00F8259F">
        <w:t xml:space="preserve">that can be used to compare a particular child’s lexical and grammatical profile with the thousands of comparable children in the database.  The comparison set can be matched on gender, age, and data collection method in order to maximize the closeness of the comparison.  </w:t>
      </w:r>
      <w:r w:rsidRPr="00602CB1">
        <w:t xml:space="preserve">Based on these </w:t>
      </w:r>
      <w:r w:rsidR="00F8259F">
        <w:t xml:space="preserve">and other </w:t>
      </w:r>
      <w:r w:rsidRPr="00602CB1">
        <w:t xml:space="preserve">contributions, CHILDES </w:t>
      </w:r>
      <w:r w:rsidR="00F8259F">
        <w:t>has served</w:t>
      </w:r>
      <w:r w:rsidRPr="00602CB1">
        <w:t xml:space="preserve"> as a model and inspiration for </w:t>
      </w:r>
      <w:r w:rsidR="00F8259F">
        <w:t>other</w:t>
      </w:r>
      <w:r w:rsidRPr="00602CB1">
        <w:t xml:space="preserve"> data-sharing projects in child development such as </w:t>
      </w:r>
      <w:proofErr w:type="spellStart"/>
      <w:r w:rsidRPr="00602CB1">
        <w:t>Databrary</w:t>
      </w:r>
      <w:proofErr w:type="spellEnd"/>
      <w:r w:rsidRPr="00602CB1">
        <w:t xml:space="preserve"> (</w:t>
      </w:r>
      <w:hyperlink r:id="rId41" w:history="1">
        <w:r w:rsidRPr="00602CB1">
          <w:rPr>
            <w:rStyle w:val="Hyperlink"/>
          </w:rPr>
          <w:t>http://databrary.org</w:t>
        </w:r>
      </w:hyperlink>
      <w:r w:rsidRPr="00602CB1">
        <w:t xml:space="preserve"> ) and </w:t>
      </w:r>
      <w:proofErr w:type="spellStart"/>
      <w:r w:rsidRPr="00602CB1">
        <w:t>Wordbank</w:t>
      </w:r>
      <w:proofErr w:type="spellEnd"/>
      <w:r w:rsidRPr="00602CB1">
        <w:t xml:space="preserve"> (</w:t>
      </w:r>
      <w:hyperlink r:id="rId42" w:history="1">
        <w:r w:rsidRPr="00602CB1">
          <w:rPr>
            <w:rStyle w:val="Hyperlink"/>
          </w:rPr>
          <w:t>http://wordbank.stanford.edu</w:t>
        </w:r>
      </w:hyperlink>
      <w:r w:rsidRPr="00602CB1">
        <w:t xml:space="preserve"> ).</w:t>
      </w:r>
    </w:p>
    <w:p w14:paraId="21165037" w14:textId="2B60DE59" w:rsidR="00602CB1" w:rsidRPr="00602CB1" w:rsidRDefault="00602CB1" w:rsidP="001C3F9E">
      <w:pPr>
        <w:pStyle w:val="Heading2"/>
      </w:pPr>
      <w:proofErr w:type="spellStart"/>
      <w:r w:rsidRPr="00602CB1">
        <w:t>PhonBank</w:t>
      </w:r>
      <w:proofErr w:type="spellEnd"/>
    </w:p>
    <w:p w14:paraId="77EB8673" w14:textId="2AC59A75" w:rsidR="00527099" w:rsidRDefault="00602CB1" w:rsidP="006B5E68">
      <w:r w:rsidRPr="00602CB1">
        <w:t>During the first two decades of work on the CHILDES system, it was difficult to adapt computer transcripts for the study of children’s phonological development. Researchers used ASCII-based system</w:t>
      </w:r>
      <w:r w:rsidR="00FF1C0D">
        <w:t>s</w:t>
      </w:r>
      <w:r w:rsidR="00060CDC">
        <w:t>,</w:t>
      </w:r>
      <w:r w:rsidRPr="00602CB1">
        <w:t xml:space="preserve"> such as ARPANET, SAMPA, PHONASCII, and UNIBET</w:t>
      </w:r>
      <w:r w:rsidR="00060CDC">
        <w:t>, to encode phonological contrasts</w:t>
      </w:r>
      <w:r w:rsidRPr="00602CB1">
        <w:t xml:space="preserve">. However, application of these systems across languages was difficult and </w:t>
      </w:r>
      <w:proofErr w:type="gramStart"/>
      <w:r w:rsidRPr="00602CB1">
        <w:t>error-prone</w:t>
      </w:r>
      <w:proofErr w:type="gramEnd"/>
      <w:r w:rsidRPr="00602CB1">
        <w:t xml:space="preserve">.  The LIPP system </w:t>
      </w:r>
      <w:r w:rsidRPr="00602CB1">
        <w:fldChar w:fldCharType="begin"/>
      </w:r>
      <w:r w:rsidR="00DC0D52">
        <w:instrText xml:space="preserve"> ADDIN EN.CITE &lt;EndNote&gt;&lt;Cite&gt;&lt;Author&gt;Nathani&lt;/Author&gt;&lt;Year&gt;2001&lt;/Year&gt;&lt;RecNum&gt;10608&lt;/RecNum&gt;&lt;DisplayText&gt;(Nathani &amp;amp; Oller, 2001)&lt;/DisplayText&gt;&lt;record&gt;&lt;rec-number&gt;10608&lt;/rec-number&gt;&lt;foreign-keys&gt;&lt;key app="EN" db-id="52vaaa5tzfdd95eteeoxztakw5e9a0awex2a" timestamp="1522423024"&gt;10608&lt;/key&gt;&lt;/foreign-keys&gt;&lt;ref-type name="Journal Article"&gt;17&lt;/ref-type&gt;&lt;contributors&gt;&lt;authors&gt;&lt;author&gt;Nathani, Suneeti&lt;/author&gt;&lt;author&gt;Oller, D Kimbrough&lt;/author&gt;&lt;/authors&gt;&lt;/contributors&gt;&lt;titles&gt;&lt;title&gt;Beyond ba-ba and gu-gu: Challenges and strategies in coding infant vocalizations&lt;/title&gt;&lt;secondary-title&gt;Behavior Research Methods, Instruments, &amp;amp; Computers&lt;/secondary-title&gt;&lt;/titles&gt;&lt;periodical&gt;&lt;full-title&gt;Behavior Research Methods, Instruments, &amp;amp; Computers&lt;/full-title&gt;&lt;/periodical&gt;&lt;pages&gt;321-330&lt;/pages&gt;&lt;volume&gt;33&lt;/volume&gt;&lt;number&gt;3&lt;/number&gt;&lt;dates&gt;&lt;year&gt;2001&lt;/year&gt;&lt;/dates&gt;&lt;isbn&gt;0743-3808&lt;/isbn&gt;&lt;urls&gt;&lt;/urls&gt;&lt;/record&gt;&lt;/Cite&gt;&lt;/EndNote&gt;</w:instrText>
      </w:r>
      <w:r w:rsidRPr="00602CB1">
        <w:fldChar w:fldCharType="separate"/>
      </w:r>
      <w:r w:rsidRPr="00602CB1">
        <w:rPr>
          <w:noProof/>
        </w:rPr>
        <w:t>(Nathani &amp; Oller, 2001)</w:t>
      </w:r>
      <w:r w:rsidRPr="00602CB1">
        <w:fldChar w:fldCharType="end"/>
      </w:r>
      <w:r w:rsidRPr="00602CB1">
        <w:t xml:space="preserve"> solved some of these problems, but the proprietary nature of its font encoding made it difficult to integrate into transcripts, and it provided no linkage to media.  With the introduction of Unicode in the 1990s and the promulgation of fonts supporting data entry for IPA such as Arial Unicode and the SIL Unicode IPA fonts (</w:t>
      </w:r>
      <w:hyperlink r:id="rId43" w:history="1">
        <w:r w:rsidRPr="00602CB1">
          <w:rPr>
            <w:rStyle w:val="Hyperlink"/>
          </w:rPr>
          <w:t>http://fonts.sil.org)</w:t>
        </w:r>
      </w:hyperlink>
      <w:r w:rsidRPr="00602CB1">
        <w:t xml:space="preserve">, it became </w:t>
      </w:r>
      <w:r w:rsidR="00BD653A">
        <w:t>easy</w:t>
      </w:r>
      <w:r w:rsidRPr="00602CB1">
        <w:t xml:space="preserve"> to represent children’s phonological productions in a standardized way. Building </w:t>
      </w:r>
      <w:r w:rsidR="00060CDC">
        <w:t xml:space="preserve">on this opportunity, Yvan Rose at </w:t>
      </w:r>
      <w:r w:rsidRPr="00602CB1">
        <w:t>Me</w:t>
      </w:r>
      <w:r w:rsidR="00060CDC">
        <w:t>morial University, Newfoundland</w:t>
      </w:r>
      <w:r w:rsidRPr="00602CB1">
        <w:t xml:space="preserve"> and Brian </w:t>
      </w:r>
      <w:proofErr w:type="spellStart"/>
      <w:r w:rsidRPr="00602CB1">
        <w:t>MacWhinney</w:t>
      </w:r>
      <w:proofErr w:type="spellEnd"/>
      <w:r w:rsidRPr="00602CB1">
        <w:t xml:space="preserve"> initiated the </w:t>
      </w:r>
      <w:proofErr w:type="spellStart"/>
      <w:r w:rsidRPr="00602CB1">
        <w:t>PhonBank</w:t>
      </w:r>
      <w:proofErr w:type="spellEnd"/>
      <w:r w:rsidRPr="00602CB1">
        <w:t xml:space="preserve"> project.  Working with a consortium of researchers in child </w:t>
      </w:r>
      <w:proofErr w:type="gramStart"/>
      <w:r w:rsidRPr="00602CB1">
        <w:t>phonolog</w:t>
      </w:r>
      <w:r w:rsidR="00060CDC">
        <w:t>y, and</w:t>
      </w:r>
      <w:proofErr w:type="gramEnd"/>
      <w:r w:rsidR="00060CDC">
        <w:t xml:space="preserve"> supported now for over 11</w:t>
      </w:r>
      <w:r w:rsidRPr="00602CB1">
        <w:t xml:space="preserve"> years by grants from NICHD, the </w:t>
      </w:r>
      <w:proofErr w:type="spellStart"/>
      <w:r w:rsidRPr="00602CB1">
        <w:t>PhonBank</w:t>
      </w:r>
      <w:proofErr w:type="spellEnd"/>
      <w:r w:rsidRPr="00602CB1">
        <w:t xml:space="preserve"> project has accumulated </w:t>
      </w:r>
      <w:r w:rsidR="00060CDC">
        <w:t>50</w:t>
      </w:r>
      <w:r w:rsidRPr="00602CB1">
        <w:t xml:space="preserve"> corpora of early child ph</w:t>
      </w:r>
      <w:r w:rsidR="00060CDC">
        <w:t>onological productions across 18</w:t>
      </w:r>
      <w:r w:rsidRPr="00602CB1">
        <w:t xml:space="preserve"> languages, all transcribed in </w:t>
      </w:r>
      <w:r w:rsidR="00BD653A">
        <w:t xml:space="preserve">Unicode </w:t>
      </w:r>
      <w:r w:rsidRPr="00602CB1">
        <w:t xml:space="preserve">IPA along with the target language forms and linked directly to the audio record. These new corpora are available in two formats: CHAT and </w:t>
      </w:r>
      <w:proofErr w:type="spellStart"/>
      <w:r w:rsidRPr="00602CB1">
        <w:t>Phon</w:t>
      </w:r>
      <w:proofErr w:type="spellEnd"/>
      <w:r w:rsidRPr="00602CB1">
        <w:t xml:space="preserve">, and these two formats subscribe to the single underlying CHAT XML Schema that guarantees complete interoperability. Files in CHAT transcript format can be analyzed using the CLAN programs.  Files in </w:t>
      </w:r>
      <w:proofErr w:type="spellStart"/>
      <w:r w:rsidRPr="00602CB1">
        <w:t>Phon</w:t>
      </w:r>
      <w:proofErr w:type="spellEnd"/>
      <w:r w:rsidRPr="00602CB1">
        <w:t xml:space="preserve"> format can be analyzed using the </w:t>
      </w:r>
      <w:proofErr w:type="spellStart"/>
      <w:r w:rsidRPr="00602CB1">
        <w:t>Phon</w:t>
      </w:r>
      <w:proofErr w:type="spellEnd"/>
      <w:r w:rsidRPr="00602CB1">
        <w:t xml:space="preserve"> program. </w:t>
      </w:r>
      <w:proofErr w:type="spellStart"/>
      <w:r w:rsidRPr="00602CB1">
        <w:t>Phon</w:t>
      </w:r>
      <w:proofErr w:type="spellEnd"/>
      <w:r w:rsidRPr="00602CB1">
        <w:t xml:space="preserve"> provides all the basic analyses required in the study of child phonology for tracking the growth of segments, features, prosodic patterns, and phonological processes.  </w:t>
      </w:r>
    </w:p>
    <w:p w14:paraId="6DF77709" w14:textId="77777777" w:rsidR="00060CDC" w:rsidRDefault="00060CDC" w:rsidP="006B5E68"/>
    <w:p w14:paraId="3528283B" w14:textId="07A8F5D4" w:rsidR="00602CB1" w:rsidRPr="00602CB1" w:rsidRDefault="00602CB1" w:rsidP="001C3F9E">
      <w:pPr>
        <w:pStyle w:val="Heading2"/>
      </w:pPr>
      <w:proofErr w:type="spellStart"/>
      <w:r w:rsidRPr="00602CB1">
        <w:lastRenderedPageBreak/>
        <w:t>HomeBank</w:t>
      </w:r>
      <w:proofErr w:type="spellEnd"/>
    </w:p>
    <w:p w14:paraId="6100D6BE" w14:textId="32F9CE87" w:rsidR="00060CDC" w:rsidRDefault="00602CB1" w:rsidP="001C3F9E">
      <w:proofErr w:type="spellStart"/>
      <w:r w:rsidRPr="00602CB1">
        <w:t>HomeBank</w:t>
      </w:r>
      <w:proofErr w:type="spellEnd"/>
      <w:r w:rsidRPr="00602CB1">
        <w:t xml:space="preserve">, which began in 2015, is one of the newest components of </w:t>
      </w:r>
      <w:proofErr w:type="spellStart"/>
      <w:r w:rsidRPr="00602CB1">
        <w:t>TalkBank</w:t>
      </w:r>
      <w:proofErr w:type="spellEnd"/>
      <w:r w:rsidRPr="00602CB1">
        <w:t xml:space="preserve">. It is supported by a grant from the National Science Foundation to Anne </w:t>
      </w:r>
      <w:proofErr w:type="spellStart"/>
      <w:r w:rsidRPr="00602CB1">
        <w:t>Warlaumont</w:t>
      </w:r>
      <w:proofErr w:type="spellEnd"/>
      <w:r w:rsidRPr="00602CB1">
        <w:t xml:space="preserve"> (UC Merced), Mark </w:t>
      </w:r>
      <w:proofErr w:type="spellStart"/>
      <w:r w:rsidRPr="00602CB1">
        <w:t>VanDam</w:t>
      </w:r>
      <w:proofErr w:type="spellEnd"/>
      <w:r w:rsidRPr="00602CB1">
        <w:t xml:space="preserve"> (Washington State University), and Brian </w:t>
      </w:r>
      <w:proofErr w:type="spellStart"/>
      <w:r w:rsidRPr="00602CB1">
        <w:t>MacWhinney</w:t>
      </w:r>
      <w:proofErr w:type="spellEnd"/>
      <w:r w:rsidRPr="00602CB1">
        <w:t xml:space="preserve"> (CMU). The primary data in </w:t>
      </w:r>
      <w:proofErr w:type="spellStart"/>
      <w:r w:rsidRPr="00602CB1">
        <w:t>HomeBank</w:t>
      </w:r>
      <w:proofErr w:type="spellEnd"/>
      <w:r w:rsidRPr="00602CB1">
        <w:t xml:space="preserve"> are daylong (i.e. 16-hour) audio recordings collected from children in the home through use of the LENA recording system (</w:t>
      </w:r>
      <w:hyperlink r:id="rId44" w:history="1">
        <w:r w:rsidRPr="00602CB1">
          <w:rPr>
            <w:rStyle w:val="Hyperlink"/>
          </w:rPr>
          <w:t>http://www.lena.org)</w:t>
        </w:r>
      </w:hyperlink>
      <w:r w:rsidRPr="00602CB1">
        <w:t xml:space="preserve">. This system uses a small digital recording device sewn into a child’s vest. The LENA software processes the captured audio to identify who is speaking when, but it does not attempt to recognize words. The output of this processing includes a text file in LENA’s ITS format and the associated WAV file.  To include these data in </w:t>
      </w:r>
      <w:proofErr w:type="spellStart"/>
      <w:r w:rsidRPr="00602CB1">
        <w:t>HomeBank</w:t>
      </w:r>
      <w:proofErr w:type="spellEnd"/>
      <w:r w:rsidRPr="00602CB1">
        <w:t>, we use the LENA2CHAT conversion program in CLAN (</w:t>
      </w:r>
      <w:hyperlink r:id="rId45" w:history="1">
        <w:r w:rsidRPr="00602CB1">
          <w:rPr>
            <w:rStyle w:val="Hyperlink"/>
          </w:rPr>
          <w:t>http://childes.talkbank.org/clan)</w:t>
        </w:r>
      </w:hyperlink>
      <w:r w:rsidRPr="00602CB1">
        <w:t xml:space="preserve"> to output CHAT format. Researchers then select segments of these huge CHAT files for detailed language transcription. </w:t>
      </w:r>
      <w:proofErr w:type="spellStart"/>
      <w:r w:rsidRPr="00602CB1">
        <w:t>HomeBank</w:t>
      </w:r>
      <w:proofErr w:type="spellEnd"/>
      <w:r w:rsidRPr="00602CB1">
        <w:t xml:space="preserve"> currently includes 3.5 TB of these audio recordings and this number will soon grow well beyond this.</w:t>
      </w:r>
    </w:p>
    <w:p w14:paraId="770085F6" w14:textId="0283A760" w:rsidR="00527099" w:rsidRDefault="00602CB1" w:rsidP="001C3F9E">
      <w:r w:rsidRPr="00602CB1">
        <w:t>Because these data have no transcripts, we cannot provide public access to segments that may include potentially embarrassing material. Researchers interested in working with the non-public versions of these data must undergo careful debriefing regarding this issue before they are given access. To make at least some of this huge quantity of material publicly available, our students and research assistants listen through complete recordings to spot any questionable material, which they then tag in the CHAT transcript with a code for later silencing. Even without transcripts, these recordings can address many issues regarding the language environment of the young child</w:t>
      </w:r>
      <w:r w:rsidR="00060CDC">
        <w:t xml:space="preserve"> </w:t>
      </w:r>
      <w:r w:rsidR="00060CDC">
        <w:fldChar w:fldCharType="begin">
          <w:fldData xml:space="preserve">PEVuZE5vdGU+PENpdGU+PEF1dGhvcj5WYW5EYW08L0F1dGhvcj48WWVhcj4yMDE2PC9ZZWFyPjxS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</w:fldData>
        </w:fldChar>
      </w:r>
      <w:r w:rsidR="00060CDC">
        <w:instrText xml:space="preserve"> ADDIN EN.CITE </w:instrText>
      </w:r>
      <w:r w:rsidR="00060CDC">
        <w:fldChar w:fldCharType="begin">
          <w:fldData xml:space="preserve">PEVuZE5vdGU+PENpdGU+PEF1dGhvcj5WYW5EYW08L0F1dGhvcj48WWVhcj4yMDE2PC9ZZWFyPjxS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</w:fldData>
        </w:fldChar>
      </w:r>
      <w:r w:rsidR="00060CDC">
        <w:instrText xml:space="preserve"> ADDIN EN.CITE.DATA </w:instrText>
      </w:r>
      <w:r w:rsidR="00060CDC">
        <w:fldChar w:fldCharType="end"/>
      </w:r>
      <w:r w:rsidR="00060CDC">
        <w:fldChar w:fldCharType="separate"/>
      </w:r>
      <w:r w:rsidR="00060CDC">
        <w:rPr>
          <w:noProof/>
        </w:rPr>
        <w:t>(VanDam et al., 2016)</w:t>
      </w:r>
      <w:r w:rsidR="00060CDC">
        <w:fldChar w:fldCharType="end"/>
      </w:r>
      <w:r w:rsidRPr="00602CB1">
        <w:t>.  How much input is the child receiving and when? Do children who receive more input acquire language more quickly and does that help them in later years?  How much responsivity do different adults show to child vocalizations? How do a child’s intonational patterns change over time? These and many other questions can be addressed even without additional coding.  However, when these recordings are accompanied by video or when various new methods for automatic analysis are used, the data can address an even broader range of research questions. For example, we are currently working to apply the Speech Recognition Virtual Kitchen (SRVK) methodology (</w:t>
      </w:r>
      <w:hyperlink r:id="rId46" w:history="1">
        <w:r w:rsidRPr="00602CB1">
          <w:rPr>
            <w:rStyle w:val="Hyperlink"/>
          </w:rPr>
          <w:t>http://speechkitchen.org</w:t>
        </w:r>
      </w:hyperlink>
      <w:r w:rsidRPr="00602CB1">
        <w:rPr>
          <w:u w:val="single"/>
        </w:rPr>
        <w:t>)</w:t>
      </w:r>
      <w:r w:rsidRPr="00602CB1">
        <w:t xml:space="preserve"> to the CHAT and audio files der</w:t>
      </w:r>
      <w:r w:rsidR="00B64B85">
        <w:t>ived from LENA</w:t>
      </w:r>
      <w:r w:rsidR="00154173">
        <w:t xml:space="preserve"> </w:t>
      </w:r>
      <w:r w:rsidR="00154173" w:rsidRPr="00602CB1">
        <w:fldChar w:fldCharType="begin"/>
      </w:r>
      <w:r w:rsidR="00154173">
        <w:instrText xml:space="preserve"> ADDIN EN.CITE &lt;EndNote&gt;&lt;Cite&gt;&lt;Author&gt;Metze&lt;/Author&gt;&lt;Year&gt;2016&lt;/Year&gt;&lt;RecNum&gt;10290&lt;/RecNum&gt;&lt;DisplayText&gt;(Metze, Riebling, Warlaumont, &amp;amp; Bergelson, 2016)&lt;/DisplayText&gt;&lt;record&gt;&lt;rec-number&gt;10290&lt;/rec-number&gt;&lt;foreign-keys&gt;&lt;key app="EN" db-id="52vaaa5tzfdd95eteeoxztakw5e9a0awex2a" timestamp="1522423003"&gt;10290&lt;/key&gt;&lt;/foreign-keys&gt;&lt;ref-type name="Conference Paper"&gt;47&lt;/ref-type&gt;&lt;contributors&gt;&lt;authors&gt;&lt;author&gt;Metze, Florian&lt;/author&gt;&lt;author&gt;Riebling, Eric&lt;/author&gt;&lt;author&gt;Warlaumont, Anne S.&lt;/author&gt;&lt;author&gt;Bergelson, Elika&lt;/author&gt;&lt;/authors&gt;&lt;/contributors&gt;&lt;titles&gt;&lt;title&gt;Virtual machines and containers as a platform for experimentation&lt;/title&gt;&lt;secondary-title&gt;Cognitive Science&lt;/secondary-title&gt;&lt;/titles&gt;&lt;periodical&gt;&lt;full-title&gt;Cognitive Science&lt;/full-title&gt;&lt;/periodical&gt;&lt;dates&gt;&lt;year&gt;2016&lt;/year&gt;&lt;/dates&gt;&lt;pub-location&gt;Philadelphia, PA&lt;/pub-location&gt;&lt;urls&gt;&lt;/urls&gt;&lt;/record&gt;&lt;/Cite&gt;&lt;/EndNote&gt;</w:instrText>
      </w:r>
      <w:r w:rsidR="00154173" w:rsidRPr="00602CB1">
        <w:fldChar w:fldCharType="separate"/>
      </w:r>
      <w:r w:rsidR="00154173" w:rsidRPr="00602CB1">
        <w:rPr>
          <w:noProof/>
        </w:rPr>
        <w:t xml:space="preserve">(Metze, Riebling, </w:t>
      </w:r>
      <w:r w:rsidR="00154173" w:rsidRPr="00602CB1">
        <w:rPr>
          <w:noProof/>
        </w:rPr>
        <w:lastRenderedPageBreak/>
        <w:t>Warlaumont, &amp; Bergelson, 2016)</w:t>
      </w:r>
      <w:r w:rsidR="00154173" w:rsidRPr="00602CB1">
        <w:fldChar w:fldCharType="end"/>
      </w:r>
      <w:r w:rsidR="00B64B85">
        <w:t xml:space="preserve">. </w:t>
      </w:r>
      <w:proofErr w:type="spellStart"/>
      <w:r w:rsidR="00B64B85">
        <w:t>InterSpeech</w:t>
      </w:r>
      <w:proofErr w:type="spellEnd"/>
      <w:r w:rsidR="00B64B85">
        <w:t xml:space="preserve"> 2018</w:t>
      </w:r>
      <w:r w:rsidRPr="00602CB1">
        <w:t xml:space="preserve"> includes a challenge to see how well the SRVK methodology can diarize these recordings and identify the various speakers.  If this methodology proves to be as good as that provided by the LENA system, we will work to make it available through open source, </w:t>
      </w:r>
      <w:r w:rsidR="00B64B85">
        <w:t>along with</w:t>
      </w:r>
      <w:r w:rsidRPr="00602CB1">
        <w:t xml:space="preserve"> inexpensive recording devices that can be used with this non-proprietary software.</w:t>
      </w:r>
    </w:p>
    <w:p w14:paraId="3C126990" w14:textId="2191F213" w:rsidR="00602CB1" w:rsidRPr="00602CB1" w:rsidRDefault="00602CB1" w:rsidP="001C3F9E">
      <w:pPr>
        <w:pStyle w:val="Heading2"/>
      </w:pPr>
      <w:proofErr w:type="spellStart"/>
      <w:r w:rsidRPr="00602CB1">
        <w:t>AphasiaBank</w:t>
      </w:r>
      <w:proofErr w:type="spellEnd"/>
    </w:p>
    <w:p w14:paraId="6D2C2570" w14:textId="3D741028" w:rsidR="00527099" w:rsidRDefault="00602CB1" w:rsidP="001C3F9E">
      <w:r w:rsidRPr="00602CB1">
        <w:t xml:space="preserve">Aphasia involves the loss of language abilities, often arising from </w:t>
      </w:r>
      <w:proofErr w:type="gramStart"/>
      <w:r w:rsidR="00B64B85">
        <w:t>a</w:t>
      </w:r>
      <w:proofErr w:type="gramEnd"/>
      <w:r w:rsidR="00B64B85">
        <w:t xml:space="preserve"> </w:t>
      </w:r>
      <w:r w:rsidR="009E6DED">
        <w:t xml:space="preserve">ischemic </w:t>
      </w:r>
      <w:r w:rsidR="00B64B85">
        <w:t>stroke that</w:t>
      </w:r>
      <w:r w:rsidR="009E6DED">
        <w:t xml:space="preserve"> blocks blood supply to an area of the brain</w:t>
      </w:r>
      <w:r w:rsidRPr="00602CB1">
        <w:t xml:space="preserve">. This condition affects nearly 2 million people in the United States alone, making it the most common adult communication disorder.  Unlike </w:t>
      </w:r>
      <w:r w:rsidR="009E6DED">
        <w:t>many of the</w:t>
      </w:r>
      <w:r w:rsidRPr="00602CB1">
        <w:t xml:space="preserve"> other language banks, </w:t>
      </w:r>
      <w:proofErr w:type="spellStart"/>
      <w:r w:rsidRPr="00602CB1">
        <w:t>AphasiaBank</w:t>
      </w:r>
      <w:proofErr w:type="spellEnd"/>
      <w:r w:rsidRPr="00602CB1">
        <w:t xml:space="preserve"> emphasizes the collection of data based on a tightly </w:t>
      </w:r>
      <w:r w:rsidR="00154173">
        <w:t xml:space="preserve">specified elicitation protocol that </w:t>
      </w:r>
      <w:r w:rsidRPr="00602CB1">
        <w:t xml:space="preserve">requires the investigator </w:t>
      </w:r>
      <w:r w:rsidR="00154173">
        <w:t xml:space="preserve">to </w:t>
      </w:r>
      <w:r w:rsidRPr="00602CB1">
        <w:t xml:space="preserve">follow a script </w:t>
      </w:r>
      <w:r w:rsidR="00154173">
        <w:t>for</w:t>
      </w:r>
      <w:r w:rsidRPr="00602CB1">
        <w:t xml:space="preserve"> asking questions and eliciting narratives.  The detailed components of the protocol can be found at </w:t>
      </w:r>
      <w:hyperlink r:id="rId47" w:history="1">
        <w:r w:rsidRPr="00602CB1">
          <w:rPr>
            <w:rStyle w:val="Hyperlink"/>
          </w:rPr>
          <w:t>http://aphasia.talkbank.org/protocol</w:t>
        </w:r>
      </w:hyperlink>
      <w:r w:rsidRPr="00602CB1">
        <w:t xml:space="preserve">. Using this standardized protocol, we have collected, transcribed and analyzed 402 hour-long interviews from persons with aphasia (PWAs) and 220 age-matched control participants.  All transcripts are linked to the video at the utterance level and can be played back using the </w:t>
      </w:r>
      <w:proofErr w:type="spellStart"/>
      <w:r w:rsidRPr="00602CB1">
        <w:t>TalkBank</w:t>
      </w:r>
      <w:proofErr w:type="spellEnd"/>
      <w:r w:rsidRPr="00602CB1">
        <w:t xml:space="preserve"> browser over the web. </w:t>
      </w:r>
      <w:r w:rsidR="009E6DED">
        <w:t>Analysis of these materials has</w:t>
      </w:r>
      <w:r w:rsidRPr="00602CB1">
        <w:t xml:space="preserve"> generated 256 publications, and the videos are used as teaching materials in universities and clinics </w:t>
      </w:r>
      <w:r w:rsidR="009E6DED">
        <w:t>globally</w:t>
      </w:r>
      <w:r w:rsidRPr="00602CB1">
        <w:t xml:space="preserve">.  </w:t>
      </w:r>
      <w:proofErr w:type="spellStart"/>
      <w:r w:rsidRPr="00602CB1">
        <w:t>AphasiaBank</w:t>
      </w:r>
      <w:proofErr w:type="spellEnd"/>
      <w:r w:rsidRPr="00602CB1">
        <w:t xml:space="preserve"> also has smaller numbers of recordings for French, Cantonese, </w:t>
      </w:r>
      <w:r w:rsidR="009E6DED">
        <w:t xml:space="preserve">Mandarin, </w:t>
      </w:r>
      <w:r w:rsidRPr="00602CB1">
        <w:t>Spanish, and German, collected through translations of the protocol and the protocol materials into these languages.</w:t>
      </w:r>
      <w:r w:rsidR="009E6DED">
        <w:t xml:space="preserve"> </w:t>
      </w:r>
      <w:r w:rsidRPr="00602CB1">
        <w:t xml:space="preserve">We </w:t>
      </w:r>
      <w:r w:rsidR="009E6DED">
        <w:t>are working on</w:t>
      </w:r>
      <w:r w:rsidRPr="00602CB1">
        <w:t xml:space="preserve"> several extensions of </w:t>
      </w:r>
      <w:proofErr w:type="spellStart"/>
      <w:r w:rsidRPr="00602CB1">
        <w:t>AphasiaBank</w:t>
      </w:r>
      <w:proofErr w:type="spellEnd"/>
      <w:r w:rsidRPr="00602CB1">
        <w:t xml:space="preserve">.  First, we </w:t>
      </w:r>
      <w:r w:rsidR="009E6DED">
        <w:t>are</w:t>
      </w:r>
      <w:r w:rsidRPr="00602CB1">
        <w:t xml:space="preserve"> record</w:t>
      </w:r>
      <w:r w:rsidR="009E6DED">
        <w:t>ing and transcribing</w:t>
      </w:r>
      <w:r w:rsidRPr="00602CB1">
        <w:t xml:space="preserve"> increasingly naturalistic interactions in both group therapy sessions and conversations in the home.  Second, we will test out the effects on language recovery of the use of tablet-based teletherapy lessons. Finally, we will use the Speech Kitchen methodology noted above to analyze the productions of people with aphasia and people with apraxia of speech (</w:t>
      </w:r>
      <w:proofErr w:type="spellStart"/>
      <w:r w:rsidRPr="00602CB1">
        <w:t>AoS</w:t>
      </w:r>
      <w:proofErr w:type="spellEnd"/>
      <w:r w:rsidRPr="00602CB1">
        <w:t xml:space="preserve">) when reciting a scripted passage. The advantage of this method for speech recognition is that the words that must be recognized are restricted to those in the scripted passage. </w:t>
      </w:r>
    </w:p>
    <w:p w14:paraId="14077131" w14:textId="77777777" w:rsidR="009E6DED" w:rsidRPr="00602CB1" w:rsidRDefault="009E6DED" w:rsidP="001C3F9E">
      <w:pPr>
        <w:pStyle w:val="Heading2"/>
      </w:pPr>
      <w:proofErr w:type="spellStart"/>
      <w:r w:rsidRPr="00602CB1">
        <w:lastRenderedPageBreak/>
        <w:t>FluencyBank</w:t>
      </w:r>
      <w:proofErr w:type="spellEnd"/>
    </w:p>
    <w:p w14:paraId="26BBF735" w14:textId="1A703328" w:rsidR="009E6DED" w:rsidRDefault="009E6DED" w:rsidP="001C3F9E">
      <w:r w:rsidRPr="00602CB1">
        <w:t xml:space="preserve">The other most recently funded </w:t>
      </w:r>
      <w:proofErr w:type="spellStart"/>
      <w:r w:rsidRPr="00602CB1">
        <w:t>TalkBank</w:t>
      </w:r>
      <w:proofErr w:type="spellEnd"/>
      <w:r w:rsidRPr="00602CB1">
        <w:t xml:space="preserve"> component is </w:t>
      </w:r>
      <w:proofErr w:type="spellStart"/>
      <w:r w:rsidRPr="00602CB1">
        <w:t>FluencyBank</w:t>
      </w:r>
      <w:proofErr w:type="spellEnd"/>
      <w:r w:rsidRPr="00602CB1">
        <w:t xml:space="preserve">, based on a collaboration between Nan Bernstein Ratner (University of Maryland) and Brian </w:t>
      </w:r>
      <w:proofErr w:type="spellStart"/>
      <w:r w:rsidRPr="00602CB1">
        <w:t>MacWhinney</w:t>
      </w:r>
      <w:proofErr w:type="spellEnd"/>
      <w:r w:rsidRPr="00602CB1">
        <w:t xml:space="preserve"> (CMU).  </w:t>
      </w:r>
      <w:proofErr w:type="spellStart"/>
      <w:r w:rsidRPr="00602CB1">
        <w:t>FluencyBank</w:t>
      </w:r>
      <w:proofErr w:type="spellEnd"/>
      <w:r w:rsidRPr="00602CB1">
        <w:t xml:space="preserve"> seeks to characterize the development pathway of fluency and disfluency in children between the ages of 3 and 7.  During this period, many of the children that show signs of early disfluency end up as normally fluent, with only a fraction of this population developing stuttering. How and why this occurs remains a mystery, largely because data from this period are incomplete. To address this, we are using </w:t>
      </w:r>
      <w:proofErr w:type="spellStart"/>
      <w:r w:rsidRPr="00602CB1">
        <w:t>TalkBank</w:t>
      </w:r>
      <w:proofErr w:type="spellEnd"/>
      <w:r w:rsidRPr="00602CB1">
        <w:t xml:space="preserve"> methods to conduct a longitudinal study across this period.  </w:t>
      </w:r>
      <w:r w:rsidR="003B7767">
        <w:t>In addition to this data collection work</w:t>
      </w:r>
      <w:r w:rsidRPr="00602CB1">
        <w:t xml:space="preserve">, </w:t>
      </w:r>
      <w:r w:rsidR="00C45F37">
        <w:t xml:space="preserve">we are </w:t>
      </w:r>
      <w:r w:rsidRPr="00602CB1">
        <w:t xml:space="preserve">incorporating data from earlier studies of disfluency from a variety of laboratories, much of it coded in SALT format.  Work in speech technology is centrally important for the development of </w:t>
      </w:r>
      <w:proofErr w:type="spellStart"/>
      <w:r w:rsidRPr="00602CB1">
        <w:t>FluencyBank</w:t>
      </w:r>
      <w:proofErr w:type="spellEnd"/>
      <w:r w:rsidRPr="00602CB1">
        <w:t xml:space="preserve">.  We need to not only analyze transcripts for lexicon, morphology, and syntax, but also carefully track word and segment repetitions, retraces, drawls, and overall durations. Ideally, these data should be linked to the audio records through a process of automatic </w:t>
      </w:r>
      <w:proofErr w:type="spellStart"/>
      <w:r w:rsidRPr="00602CB1">
        <w:t>diarization</w:t>
      </w:r>
      <w:proofErr w:type="spellEnd"/>
      <w:r w:rsidR="00C45F37">
        <w:t xml:space="preserve"> </w:t>
      </w:r>
      <w:r w:rsidR="00C45F37">
        <w:fldChar w:fldCharType="begin"/>
      </w:r>
      <w:r w:rsidR="00C45F37">
        <w:instrText xml:space="preserve"> ADDIN EN.CITE &lt;EndNote&gt;&lt;Cite&gt;&lt;Author&gt;Le Franc&lt;/Author&gt;&lt;Year&gt;2018&lt;/Year&gt;&lt;RecNum&gt;11517&lt;/RecNum&gt;&lt;DisplayText&gt;(Le Franc et al., 2018)&lt;/DisplayText&gt;&lt;record&gt;&lt;rec-number&gt;11517&lt;/rec-number&gt;&lt;foreign-keys&gt;&lt;key app="EN" db-id="52vaaa5tzfdd95eteeoxztakw5e9a0awex2a" timestamp="1525632935"&gt;11517&lt;/key&gt;&lt;/foreign-keys&gt;&lt;ref-type name="Conference Paper"&gt;47&lt;/ref-type&gt;&lt;contributors&gt;&lt;authors&gt;&lt;author&gt;Le Franc, Adrien&lt;/author&gt;&lt;author&gt;Riebling, Eric&lt;/author&gt;&lt;author&gt;Karadayi, Julien&lt;/author&gt;&lt;author&gt;Yun, Wang&lt;/author&gt;&lt;author&gt;Scaff, Camila&lt;/author&gt;&lt;author&gt;Metze, Florian&lt;/author&gt;&lt;author&gt;Cristia, Alejandrina&lt;/author&gt;&lt;/authors&gt;&lt;/contributors&gt;&lt;titles&gt;&lt;title&gt;The ACLEW DiViMe: An easy-to-use diarization tool&lt;/title&gt;&lt;secondary-title&gt;Interspeech 2018&lt;/secondary-title&gt;&lt;/titles&gt;&lt;dates&gt;&lt;year&gt;2018&lt;/year&gt;&lt;/dates&gt;&lt;pub-location&gt;Mumbai&lt;/pub-location&gt;&lt;urls&gt;&lt;/urls&gt;&lt;/record&gt;&lt;/Cite&gt;&lt;/EndNote&gt;</w:instrText>
      </w:r>
      <w:r w:rsidR="00C45F37">
        <w:fldChar w:fldCharType="separate"/>
      </w:r>
      <w:r w:rsidR="00C45F37">
        <w:rPr>
          <w:noProof/>
        </w:rPr>
        <w:t>(Le Franc et al., 2018)</w:t>
      </w:r>
      <w:r w:rsidR="00C45F37">
        <w:fldChar w:fldCharType="end"/>
      </w:r>
      <w:r w:rsidR="00C45F37">
        <w:t xml:space="preserve"> in work that is also relevant to </w:t>
      </w:r>
      <w:proofErr w:type="spellStart"/>
      <w:r w:rsidR="00C45F37">
        <w:t>HomeBank</w:t>
      </w:r>
      <w:proofErr w:type="spellEnd"/>
      <w:r w:rsidR="00C45F37">
        <w:t xml:space="preserve"> and </w:t>
      </w:r>
      <w:proofErr w:type="spellStart"/>
      <w:r w:rsidR="00C45F37">
        <w:t>AphasiaBank</w:t>
      </w:r>
      <w:proofErr w:type="spellEnd"/>
      <w:r w:rsidRPr="00602CB1">
        <w:t xml:space="preserve">.  </w:t>
      </w:r>
      <w:r w:rsidR="00C45F37">
        <w:t xml:space="preserve">We have packaged analyses of this type, along with specific </w:t>
      </w:r>
      <w:proofErr w:type="spellStart"/>
      <w:r w:rsidR="00C45F37">
        <w:t>codings</w:t>
      </w:r>
      <w:proofErr w:type="spellEnd"/>
      <w:r w:rsidR="00C45F37">
        <w:t xml:space="preserve"> for patterns of disfluency into a new program called FLUCALC.  The same methods that we are using in FLUCALC to characterize patterns of disfluency in children are also relevant to the study of second language fluency. In fact, researchers in the TBLT (task-based language teaching) framework </w:t>
      </w:r>
      <w:r w:rsidR="00C45F37">
        <w:fldChar w:fldCharType="begin"/>
      </w:r>
      <w:r w:rsidR="00C45F37">
        <w:instrText xml:space="preserve"> ADDIN EN.CITE &lt;EndNote&gt;&lt;Cite&gt;&lt;Author&gt;Skehan&lt;/Author&gt;&lt;Year&gt;2016&lt;/Year&gt;&lt;RecNum&gt;11454&lt;/RecNum&gt;&lt;DisplayText&gt;(Skehan, Foster, &amp;amp; Shum, 2016)&lt;/DisplayText&gt;&lt;record&gt;&lt;rec-number&gt;11454&lt;/rec-number&gt;&lt;foreign-keys&gt;&lt;key app="EN" db-id="52vaaa5tzfdd95eteeoxztakw5e9a0awex2a" timestamp="1524187524"&gt;11454&lt;/key&gt;&lt;/foreign-keys&gt;&lt;ref-type name="Journal Article"&gt;17&lt;/ref-type&gt;&lt;contributors&gt;&lt;authors&gt;&lt;author&gt;Skehan, Peter&lt;/author&gt;&lt;author&gt; Foster, P.&lt;/author&gt;&lt;author&gt;Shum, S. &lt;/author&gt;&lt;/authors&gt;&lt;/contributors&gt;&lt;titles&gt;&lt;title&gt;Ladders and snakes in second language fluency&lt;/title&gt;&lt;secondary-title&gt;International Review of Applied Linguistics&lt;/secondary-title&gt;&lt;/titles&gt;&lt;periodical&gt;&lt;full-title&gt;International Review of Applied Linguistics&lt;/full-title&gt;&lt;/periodical&gt;&lt;pages&gt;97-112&lt;/pages&gt;&lt;volume&gt;54&lt;/volume&gt;&lt;number&gt;2&lt;/number&gt;&lt;dates&gt;&lt;year&gt;2016&lt;/year&gt;&lt;/dates&gt;&lt;urls&gt;&lt;/urls&gt;&lt;/record&gt;&lt;/Cite&gt;&lt;/EndNote&gt;</w:instrText>
      </w:r>
      <w:r w:rsidR="00C45F37">
        <w:fldChar w:fldCharType="separate"/>
      </w:r>
      <w:r w:rsidR="00C45F37">
        <w:rPr>
          <w:noProof/>
        </w:rPr>
        <w:t>(Skehan, Foster, &amp; Shum, 2016)</w:t>
      </w:r>
      <w:r w:rsidR="00C45F37">
        <w:fldChar w:fldCharType="end"/>
      </w:r>
      <w:r w:rsidR="00C45F37">
        <w:t xml:space="preserve"> have already begun using many of the </w:t>
      </w:r>
      <w:proofErr w:type="spellStart"/>
      <w:r w:rsidR="00C45F37">
        <w:t>TalkBank</w:t>
      </w:r>
      <w:proofErr w:type="spellEnd"/>
      <w:r w:rsidR="00C45F37">
        <w:t xml:space="preserve"> methods, such as computation of vocabulary diversity </w:t>
      </w:r>
      <w:r w:rsidR="00C45F37">
        <w:fldChar w:fldCharType="begin"/>
      </w:r>
      <w:r w:rsidR="00C45F37">
        <w:instrText xml:space="preserve"> ADDIN EN.CITE &lt;EndNote&gt;&lt;Cite&gt;&lt;Author&gt;Malvern&lt;/Author&gt;&lt;Year&gt;2004&lt;/Year&gt;&lt;RecNum&gt;8353&lt;/RecNum&gt;&lt;DisplayText&gt;(Malvern, Richards, Chipere, &amp;amp; Purán, 2004)&lt;/DisplayText&gt;&lt;record&gt;&lt;rec-number&gt;8353&lt;/rec-number&gt;&lt;foreign-keys&gt;&lt;key app="EN" db-id="52vaaa5tzfdd95eteeoxztakw5e9a0awex2a" timestamp="1522422853"&gt;8353&lt;/key&gt;&lt;/foreign-keys&gt;&lt;ref-type name="Book"&gt;6&lt;/ref-type&gt;&lt;contributors&gt;&lt;authors&gt;&lt;author&gt;Malvern, David&lt;/author&gt;&lt;author&gt;Richards, Brian&lt;/author&gt;&lt;author&gt;Chipere, Ngoni&lt;/author&gt;&lt;author&gt;Purán, Pilar&lt;/author&gt;&lt;/authors&gt;&lt;/contributors&gt;&lt;titles&gt;&lt;title&gt;Lexical diversity and language development&lt;/title&gt;&lt;/titles&gt;&lt;keywords&gt;&lt;keyword&gt;CHILDES&lt;/keyword&gt;&lt;/keywords&gt;&lt;dates&gt;&lt;year&gt;2004&lt;/year&gt;&lt;/dates&gt;&lt;pub-location&gt;New York, NY&lt;/pub-location&gt;&lt;publisher&gt;Palgrave Macmillan&lt;/publisher&gt;&lt;urls&gt;&lt;/urls&gt;&lt;electronic-resource-num&gt;10.1057/9780230511804&lt;/electronic-resource-num&gt;&lt;/record&gt;&lt;/Cite&gt;&lt;/EndNote&gt;</w:instrText>
      </w:r>
      <w:r w:rsidR="00C45F37">
        <w:fldChar w:fldCharType="separate"/>
      </w:r>
      <w:r w:rsidR="00C45F37">
        <w:rPr>
          <w:noProof/>
        </w:rPr>
        <w:t>(Malvern, Richards, Chipere, &amp; Purán, 2004)</w:t>
      </w:r>
      <w:r w:rsidR="00C45F37">
        <w:fldChar w:fldCharType="end"/>
      </w:r>
      <w:r w:rsidR="00C45F37">
        <w:t xml:space="preserve"> or syntactic complexity that are embedded in FLUCALC.  </w:t>
      </w:r>
    </w:p>
    <w:p w14:paraId="1CD1FFC6" w14:textId="6A201E02" w:rsidR="00602CB1" w:rsidRPr="00602CB1" w:rsidRDefault="00602CB1" w:rsidP="001C3F9E">
      <w:pPr>
        <w:pStyle w:val="Heading2"/>
      </w:pPr>
      <w:r w:rsidRPr="00602CB1">
        <w:t>Other Clinical Banks</w:t>
      </w:r>
    </w:p>
    <w:p w14:paraId="621D0A5D" w14:textId="5C4D9009" w:rsidR="00527099" w:rsidRDefault="00602CB1" w:rsidP="001C3F9E">
      <w:r w:rsidRPr="00602CB1">
        <w:t xml:space="preserve">Following the lead of </w:t>
      </w:r>
      <w:proofErr w:type="spellStart"/>
      <w:r w:rsidRPr="00602CB1">
        <w:t>AphasiaBank</w:t>
      </w:r>
      <w:proofErr w:type="spellEnd"/>
      <w:r w:rsidRPr="00602CB1">
        <w:t xml:space="preserve">, we have developed protocols for data collection from four other varieties of language disorder.  </w:t>
      </w:r>
      <w:proofErr w:type="spellStart"/>
      <w:r w:rsidRPr="00602CB1">
        <w:t>DementiaBank</w:t>
      </w:r>
      <w:proofErr w:type="spellEnd"/>
      <w:r w:rsidRPr="00602CB1">
        <w:t xml:space="preserve"> includes a large </w:t>
      </w:r>
      <w:r w:rsidR="00154173">
        <w:t>set</w:t>
      </w:r>
      <w:r w:rsidRPr="00602CB1">
        <w:t xml:space="preserve"> </w:t>
      </w:r>
      <w:r w:rsidR="00154173">
        <w:t xml:space="preserve">of audio-linked transcripts </w:t>
      </w:r>
      <w:r w:rsidRPr="00602CB1">
        <w:t xml:space="preserve">from earlier projects on language in dementia.  </w:t>
      </w:r>
      <w:r w:rsidR="00C45F37">
        <w:t xml:space="preserve">These data are being widely used internationally to develop automatic methods for the diagnosis of the onset and types of dementia through speech </w:t>
      </w:r>
      <w:proofErr w:type="spellStart"/>
      <w:r w:rsidR="00C45F37">
        <w:t>techology</w:t>
      </w:r>
      <w:proofErr w:type="spellEnd"/>
      <w:r w:rsidR="00C45F37">
        <w:t xml:space="preserve">. </w:t>
      </w:r>
      <w:proofErr w:type="spellStart"/>
      <w:r w:rsidRPr="00602CB1">
        <w:t>RHDBank</w:t>
      </w:r>
      <w:proofErr w:type="spellEnd"/>
      <w:r w:rsidRPr="00602CB1">
        <w:t xml:space="preserve"> examines the language and problem-solving abilities of people who have suffered from right hemisphere damage.  </w:t>
      </w:r>
      <w:proofErr w:type="spellStart"/>
      <w:r w:rsidRPr="00602CB1">
        <w:t>TBIBank</w:t>
      </w:r>
      <w:proofErr w:type="spellEnd"/>
      <w:r w:rsidRPr="00602CB1">
        <w:t xml:space="preserve"> examines </w:t>
      </w:r>
      <w:r w:rsidRPr="00602CB1">
        <w:lastRenderedPageBreak/>
        <w:t xml:space="preserve">language from people suffering from traumatic brain lesions.  Both </w:t>
      </w:r>
      <w:proofErr w:type="spellStart"/>
      <w:r w:rsidRPr="00602CB1">
        <w:t>RHDBank</w:t>
      </w:r>
      <w:proofErr w:type="spellEnd"/>
      <w:r w:rsidRPr="00602CB1">
        <w:t xml:space="preserve"> and </w:t>
      </w:r>
      <w:proofErr w:type="spellStart"/>
      <w:r w:rsidRPr="00602CB1">
        <w:t>TBIBank</w:t>
      </w:r>
      <w:proofErr w:type="spellEnd"/>
      <w:r w:rsidRPr="00602CB1">
        <w:t xml:space="preserve"> use a protocol close to that of </w:t>
      </w:r>
      <w:proofErr w:type="spellStart"/>
      <w:r w:rsidRPr="00602CB1">
        <w:t>AphasiaBank</w:t>
      </w:r>
      <w:proofErr w:type="spellEnd"/>
      <w:r w:rsidRPr="00602CB1">
        <w:t xml:space="preserve">.  Finally, </w:t>
      </w:r>
      <w:proofErr w:type="spellStart"/>
      <w:r w:rsidRPr="00602CB1">
        <w:t>ASDBank</w:t>
      </w:r>
      <w:proofErr w:type="spellEnd"/>
      <w:r w:rsidRPr="00602CB1">
        <w:t xml:space="preserve"> includes data from both children and adults with autism spectrum disorder.</w:t>
      </w:r>
      <w:r w:rsidR="009446D6">
        <w:t xml:space="preserve">  Unlike the other components of </w:t>
      </w:r>
      <w:proofErr w:type="spellStart"/>
      <w:r w:rsidR="009446D6">
        <w:t>TalkBank</w:t>
      </w:r>
      <w:proofErr w:type="spellEnd"/>
      <w:r w:rsidR="009446D6">
        <w:t>, data in the clinical banks is password protected.  However, password access is easily granted to responsible researchers and clinicians.</w:t>
      </w:r>
    </w:p>
    <w:p w14:paraId="47ABC9D5" w14:textId="505B857E" w:rsidR="00602CB1" w:rsidRPr="00602CB1" w:rsidRDefault="00602CB1" w:rsidP="001C3F9E">
      <w:pPr>
        <w:pStyle w:val="Heading2"/>
      </w:pPr>
      <w:proofErr w:type="spellStart"/>
      <w:r w:rsidRPr="00602CB1">
        <w:t>SLABank</w:t>
      </w:r>
      <w:proofErr w:type="spellEnd"/>
      <w:r w:rsidRPr="00602CB1">
        <w:t xml:space="preserve"> and </w:t>
      </w:r>
      <w:proofErr w:type="spellStart"/>
      <w:r w:rsidRPr="00602CB1">
        <w:t>BilingBank</w:t>
      </w:r>
      <w:proofErr w:type="spellEnd"/>
    </w:p>
    <w:p w14:paraId="4FC71418" w14:textId="38210DE9" w:rsidR="00154173" w:rsidRDefault="00CD7AC4" w:rsidP="001C3F9E">
      <w:r>
        <w:t xml:space="preserve">Two other components of </w:t>
      </w:r>
      <w:proofErr w:type="spellStart"/>
      <w:r>
        <w:t>TalkBank</w:t>
      </w:r>
      <w:proofErr w:type="spellEnd"/>
      <w:r>
        <w:t xml:space="preserve"> focus on adult multilingualism. </w:t>
      </w:r>
      <w:proofErr w:type="spellStart"/>
      <w:r w:rsidR="00602CB1" w:rsidRPr="00602CB1">
        <w:t>SLABank</w:t>
      </w:r>
      <w:proofErr w:type="spellEnd"/>
      <w:r w:rsidR="00602CB1" w:rsidRPr="00602CB1">
        <w:t xml:space="preserve"> currently includes 31 corpora from second language lear</w:t>
      </w:r>
      <w:r>
        <w:t xml:space="preserve">ners, and </w:t>
      </w:r>
      <w:proofErr w:type="spellStart"/>
      <w:r>
        <w:t>BilingBank</w:t>
      </w:r>
      <w:proofErr w:type="spellEnd"/>
      <w:r>
        <w:t xml:space="preserve"> includes 12</w:t>
      </w:r>
      <w:r w:rsidR="00602CB1" w:rsidRPr="00602CB1">
        <w:t xml:space="preserve"> corpora from bilinguals. Nearly all of these corpora are accompanied by audio, although only a few have been linked to the audio at the utterance level.  In addition to these corpora from adult learners and bilinguals, the CHILDES database has 32 corpora tracing the development of childhood bilingualism. To facilitate the analysis of grammatical development, we have developed a method for tagging multilingual corpora using a combination of unilingual taggers. This system is based on the taggers and parsers we have developed for Cantonese, Danish, Dutch, English, French, German, Hebrew, Japanese, Italian, Mandarin, and Spanish </w:t>
      </w:r>
      <w:r w:rsidR="00602CB1" w:rsidRPr="00602CB1">
        <w:fldChar w:fldCharType="begin"/>
      </w:r>
      <w:r w:rsidR="00DC0D52">
        <w:instrText xml:space="preserve"> ADDIN EN.CITE &lt;EndNote&gt;&lt;Cite&gt;&lt;Author&gt;MacWhinney&lt;/Author&gt;&lt;Year&gt;2008&lt;/Year&gt;&lt;RecNum&gt;11069&lt;/RecNum&gt;&lt;DisplayText&gt;(MacWhinney, 2008)&lt;/DisplayText&gt;&lt;record&gt;&lt;rec-number&gt;11069&lt;/rec-number&gt;&lt;foreign-keys&gt;&lt;key app="EN" db-id="52vaaa5tzfdd95eteeoxztakw5e9a0awex2a" timestamp="1522423097"&gt;11069&lt;/key&gt;&lt;/foreign-keys&gt;&lt;ref-type name="Book Section"&gt;5&lt;/ref-type&gt;&lt;contributors&gt;&lt;authors&gt;&lt;author&gt;MacWhinney, Brian&lt;/author&gt;&lt;/authors&gt;&lt;secondary-authors&gt;&lt;author&gt;Behrens, H.&lt;/author&gt;&lt;/secondary-authors&gt;&lt;/contributors&gt;&lt;titles&gt;&lt;title&gt;Enriching CHILDES for morphosyntactic analysis&lt;/title&gt;&lt;secondary-title&gt;Trends in corpus research: Finding structure in data&lt;/secondary-title&gt;&lt;/titles&gt;&lt;pages&gt;165-198&lt;/pages&gt;&lt;keywords&gt;&lt;keyword&gt;CHILDES&lt;/keyword&gt;&lt;keyword&gt;NLP&lt;/keyword&gt;&lt;/keywords&gt;&lt;dates&gt;&lt;year&gt;2008&lt;/year&gt;&lt;/dates&gt;&lt;pub-location&gt;Amsterdam&lt;/pub-location&gt;&lt;publisher&gt;John Benjamins&lt;/publisher&gt;&lt;urls&gt;&lt;related-urls&gt;&lt;url&gt;https://psyling.talkbank.org/years/2008/morphosyntax.pdf&lt;/url&gt;&lt;/related-urls&gt;&lt;/urls&gt;&lt;/record&gt;&lt;/Cite&gt;&lt;/EndNote&gt;</w:instrText>
      </w:r>
      <w:r w:rsidR="00602CB1" w:rsidRPr="00602CB1">
        <w:fldChar w:fldCharType="separate"/>
      </w:r>
      <w:r w:rsidR="00602CB1" w:rsidRPr="00602CB1">
        <w:rPr>
          <w:noProof/>
        </w:rPr>
        <w:t>(MacWhinney, 2008)</w:t>
      </w:r>
      <w:r w:rsidR="00602CB1" w:rsidRPr="00602CB1">
        <w:fldChar w:fldCharType="end"/>
      </w:r>
      <w:r w:rsidR="00602CB1" w:rsidRPr="00602CB1">
        <w:t xml:space="preserve">. For bilingual corpora that use any combination of these languages, we use marks </w:t>
      </w:r>
      <w:r>
        <w:t>that</w:t>
      </w:r>
      <w:r w:rsidR="00602CB1" w:rsidRPr="00602CB1">
        <w:t xml:space="preserve"> encode the language source of each word. To minimize the actual marks being used, we </w:t>
      </w:r>
      <w:r>
        <w:t>rely on</w:t>
      </w:r>
      <w:r w:rsidR="00602CB1" w:rsidRPr="00602CB1">
        <w:t xml:space="preserve"> the notion of a matrix </w:t>
      </w:r>
      <w:r w:rsidR="00602CB1" w:rsidRPr="00602CB1">
        <w:fldChar w:fldCharType="begin"/>
      </w:r>
      <w:r w:rsidR="00DC0D52">
        <w:instrText xml:space="preserve"> ADDIN EN.CITE &lt;EndNote&gt;&lt;Cite&gt;&lt;Author&gt;Myers-Scotton&lt;/Author&gt;&lt;Year&gt;2005&lt;/Year&gt;&lt;RecNum&gt;10807&lt;/RecNum&gt;&lt;DisplayText&gt;(Myers-Scotton, 2005)&lt;/DisplayText&gt;&lt;record&gt;&lt;rec-number&gt;10807&lt;/rec-number&gt;&lt;foreign-keys&gt;&lt;key app="EN" db-id="52vaaa5tzfdd95eteeoxztakw5e9a0awex2a" timestamp="1522423062"&gt;10807&lt;/key&gt;&lt;/foreign-keys&gt;&lt;ref-type name="Book Section"&gt;5&lt;/ref-type&gt;&lt;contributors&gt;&lt;authors&gt;&lt;author&gt;Myers-Scotton, J.&lt;/author&gt;&lt;/authors&gt;&lt;secondary-authors&gt;&lt;author&gt;Kroll, J. F.&lt;/author&gt;&lt;author&gt;DeGroot, A. M. B.&lt;/author&gt;&lt;/secondary-authors&gt;&lt;/contributors&gt;&lt;titles&gt;&lt;title&gt;Supporting a differential access hypothesis: Code switching and other contact data&lt;/title&gt;&lt;secondary-title&gt;Handbook of bilingualism: Psycholinguistic approaches&lt;/secondary-title&gt;&lt;/titles&gt;&lt;periodical&gt;&lt;full-title&gt;Handbook of bilingualism: Psycholinguistic approaches&lt;/full-title&gt;&lt;/periodical&gt;&lt;pages&gt;326-348&lt;/pages&gt;&lt;keywords&gt;&lt;keyword&gt;SLA&lt;/keyword&gt;&lt;/keywords&gt;&lt;dates&gt;&lt;year&gt;2005&lt;/year&gt;&lt;/dates&gt;&lt;pub-location&gt;New York, NY&lt;/pub-location&gt;&lt;publisher&gt;Oxford University Press&lt;/publisher&gt;&lt;urls&gt;&lt;/urls&gt;&lt;/record&gt;&lt;/Cite&gt;&lt;/EndNote&gt;</w:instrText>
      </w:r>
      <w:r w:rsidR="00602CB1" w:rsidRPr="00602CB1">
        <w:fldChar w:fldCharType="separate"/>
      </w:r>
      <w:r w:rsidR="00602CB1" w:rsidRPr="00602CB1">
        <w:rPr>
          <w:noProof/>
        </w:rPr>
        <w:t>(Myers-Scotton, 2005)</w:t>
      </w:r>
      <w:r w:rsidR="00602CB1" w:rsidRPr="00602CB1">
        <w:fldChar w:fldCharType="end"/>
      </w:r>
      <w:r w:rsidR="00602CB1" w:rsidRPr="00602CB1">
        <w:t xml:space="preserve"> language, so that only intrusions into the matrix are marked.  This form of coding not only allows efficient tagging, but also provides a good profile of code-switching behavior.</w:t>
      </w:r>
      <w:r>
        <w:t xml:space="preserve"> </w:t>
      </w:r>
      <w:r w:rsidR="00602CB1" w:rsidRPr="00602CB1">
        <w:t xml:space="preserve">We hope to be able to link this growing corpus collection with data from experimental and tutorial approaches to second language learning as characterized in a recent proposal for establishment of an </w:t>
      </w:r>
      <w:proofErr w:type="spellStart"/>
      <w:r w:rsidR="00602CB1" w:rsidRPr="00602CB1">
        <w:t>SLAWeb</w:t>
      </w:r>
      <w:proofErr w:type="spellEnd"/>
      <w:r>
        <w:t xml:space="preserve"> </w:t>
      </w:r>
      <w:r>
        <w:fldChar w:fldCharType="begin"/>
      </w:r>
      <w:r>
        <w:instrText xml:space="preserve"> ADDIN EN.CITE &lt;EndNote&gt;&lt;Cite&gt;&lt;Author&gt;MacWhinney&lt;/Author&gt;&lt;Year&gt;2017&lt;/Year&gt;&lt;RecNum&gt;11119&lt;/RecNum&gt;&lt;DisplayText&gt;(MacWhinney, 2017)&lt;/DisplayText&gt;&lt;record&gt;&lt;rec-number&gt;11119&lt;/rec-number&gt;&lt;foreign-keys&gt;&lt;key app="EN" db-id="52vaaa5tzfdd95eteeoxztakw5e9a0awex2a" timestamp="1522423103"&gt;11119&lt;/key&gt;&lt;/foreign-keys&gt;&lt;ref-type name="Journal Article"&gt;17&lt;/ref-type&gt;&lt;contributors&gt;&lt;authors&gt;&lt;author&gt;MacWhinney, Brian&lt;/author&gt;&lt;/authors&gt;&lt;/contributors&gt;&lt;titles&gt;&lt;title&gt;A shared platform for studying second language acquisition&lt;/title&gt;&lt;secondary-title&gt;Language Learning&lt;/secondary-title&gt;&lt;/titles&gt;&lt;periodical&gt;&lt;full-title&gt;Language Learning&lt;/full-title&gt;&lt;/periodical&gt;&lt;pages&gt;254-275&lt;/pages&gt;&lt;volume&gt;67&lt;/volume&gt;&lt;keywords&gt;&lt;keyword&gt;eCALL&lt;/keyword&gt;&lt;keyword&gt;SLA&lt;/keyword&gt;&lt;/keywords&gt;&lt;dates&gt;&lt;year&gt;2017&lt;/year&gt;&lt;/dates&gt;&lt;urls&gt;&lt;related-urls&gt;&lt;url&gt;https://psyling.talkbank.org/years/2017/SharedPlatform.pdf&lt;/url&gt;&lt;/related-urls&gt;&lt;/urls&gt;&lt;/record&gt;&lt;/Cite&gt;&lt;/EndNote&gt;</w:instrText>
      </w:r>
      <w:r>
        <w:fldChar w:fldCharType="separate"/>
      </w:r>
      <w:r>
        <w:rPr>
          <w:noProof/>
        </w:rPr>
        <w:t>(MacWhinney, 2017)</w:t>
      </w:r>
      <w:r>
        <w:fldChar w:fldCharType="end"/>
      </w:r>
      <w:r>
        <w:t>.</w:t>
      </w:r>
    </w:p>
    <w:p w14:paraId="73737D23" w14:textId="77777777" w:rsidR="00154173" w:rsidRPr="00602CB1" w:rsidRDefault="00154173" w:rsidP="001C3F9E">
      <w:pPr>
        <w:pStyle w:val="Heading2"/>
      </w:pPr>
      <w:proofErr w:type="spellStart"/>
      <w:r w:rsidRPr="00602CB1">
        <w:t>ClassBank</w:t>
      </w:r>
      <w:proofErr w:type="spellEnd"/>
    </w:p>
    <w:p w14:paraId="30948A79" w14:textId="77777777" w:rsidR="00154173" w:rsidRDefault="00154173" w:rsidP="00154173">
      <w:proofErr w:type="spellStart"/>
      <w:r w:rsidRPr="00602CB1">
        <w:t>ClassBank</w:t>
      </w:r>
      <w:proofErr w:type="spellEnd"/>
      <w:r w:rsidRPr="00602CB1">
        <w:t xml:space="preserve"> includes 15 corpora of transcripts linked to video from classroom interactions. The largest of these are the Curtis corpus from a year-long study of instruction in Geometry in fourth grade </w:t>
      </w:r>
      <w:r w:rsidRPr="00602CB1">
        <w:fldChar w:fldCharType="begin"/>
      </w:r>
      <w:r>
        <w:instrText xml:space="preserve"> ADDIN EN.CITE &lt;EndNote&gt;&lt;Cite&gt;&lt;Author&gt;Lehrer&lt;/Author&gt;&lt;Year&gt;2000&lt;/Year&gt;&lt;RecNum&gt;10456&lt;/RecNum&gt;&lt;DisplayText&gt;(Lehrer &amp;amp; Curtis, 2000)&lt;/DisplayText&gt;&lt;record&gt;&lt;rec-number&gt;10456&lt;/rec-number&gt;&lt;foreign-keys&gt;&lt;key app="EN" db-id="52vaaa5tzfdd95eteeoxztakw5e9a0awex2a" timestamp="1522423012"&gt;10456&lt;/key&gt;&lt;/foreign-keys&gt;&lt;ref-type name="Journal Article"&gt;17&lt;/ref-type&gt;&lt;contributors&gt;&lt;authors&gt;&lt;author&gt;Lehrer, Richard&lt;/author&gt;&lt;author&gt;Curtis, Carmen L&lt;/author&gt;&lt;/authors&gt;&lt;/contributors&gt;&lt;titles&gt;&lt;title&gt;Why are some solids perfect?&lt;/title&gt;&lt;secondary-title&gt;Teaching Children Mathematics&lt;/secondary-title&gt;&lt;/titles&gt;&lt;periodical&gt;&lt;full-title&gt;Teaching Children Mathematics&lt;/full-title&gt;&lt;/periodical&gt;&lt;pages&gt;324&lt;/pages&gt;&lt;volume&gt;6&lt;/volume&gt;&lt;number&gt;5&lt;/number&gt;&lt;dates&gt;&lt;year&gt;2000&lt;/year&gt;&lt;/dates&gt;&lt;isbn&gt;1073-5836&lt;/isbn&gt;&lt;urls&gt;&lt;/urls&gt;&lt;/record&gt;&lt;/Cite&gt;&lt;/EndNote&gt;</w:instrText>
      </w:r>
      <w:r w:rsidRPr="00602CB1">
        <w:fldChar w:fldCharType="separate"/>
      </w:r>
      <w:r w:rsidRPr="00602CB1">
        <w:rPr>
          <w:noProof/>
        </w:rPr>
        <w:t>(Lehrer &amp; Curtis, 2000)</w:t>
      </w:r>
      <w:r w:rsidRPr="00602CB1">
        <w:fldChar w:fldCharType="end"/>
      </w:r>
      <w:r w:rsidRPr="00602CB1">
        <w:t xml:space="preserve"> and the seven-nation TIMMS study of teaching in Math and Science </w:t>
      </w:r>
      <w:r w:rsidRPr="00602CB1">
        <w:fldChar w:fldCharType="begin"/>
      </w:r>
      <w:r>
        <w:instrText xml:space="preserve"> ADDIN EN.CITE &lt;EndNote&gt;&lt;Cite&gt;&lt;Author&gt;Stigler&lt;/Author&gt;&lt;Year&gt;2000&lt;/Year&gt;&lt;RecNum&gt;8035&lt;/RecNum&gt;&lt;DisplayText&gt;(Stigler, Gallimore, &amp;amp; Hiebert, 2000)&lt;/DisplayText&gt;&lt;record&gt;&lt;rec-number&gt;8035&lt;/rec-number&gt;&lt;foreign-keys&gt;&lt;key app="EN" db-id="52vaaa5tzfdd95eteeoxztakw5e9a0awex2a" timestamp="1522422836"&gt;8035&lt;/key&gt;&lt;/foreign-keys&gt;&lt;ref-type name="Journal Article"&gt;17&lt;/ref-type&gt;&lt;contributors&gt;&lt;authors&gt;&lt;author&gt;Stigler, J.&lt;/author&gt;&lt;author&gt;Gallimore, R.&lt;/author&gt;&lt;author&gt;Hiebert, J.&lt;/author&gt;&lt;/authors&gt;&lt;/contributors&gt;&lt;titles&gt;&lt;title&gt;Using video surveys to compare classrooms and teaching across cultures: Examples and lessons from the TIMSS video studies&lt;/title&gt;&lt;secondary-title&gt;Educational Psychologist&lt;/secondary-title&gt;&lt;/titles&gt;&lt;periodical&gt;&lt;full-title&gt;Educational Psychologist&lt;/full-title&gt;&lt;/periodical&gt;&lt;pages&gt;87-100&lt;/pages&gt;&lt;volume&gt;35&lt;/volume&gt;&lt;number&gt;2&lt;/number&gt;&lt;keywords&gt;&lt;keyword&gt;DIVER&lt;/keyword&gt;&lt;/keywords&gt;&lt;dates&gt;&lt;year&gt;2000&lt;/year&gt;&lt;/dates&gt;&lt;urls&gt;&lt;/urls&gt;&lt;/record&gt;&lt;/Cite&gt;&lt;/EndNote&gt;</w:instrText>
      </w:r>
      <w:r w:rsidRPr="00602CB1">
        <w:fldChar w:fldCharType="separate"/>
      </w:r>
      <w:r w:rsidRPr="00602CB1">
        <w:rPr>
          <w:noProof/>
        </w:rPr>
        <w:t>(Stigler, Gallimore, &amp; Hiebert, 2000)</w:t>
      </w:r>
      <w:r w:rsidRPr="00602CB1">
        <w:fldChar w:fldCharType="end"/>
      </w:r>
      <w:r w:rsidRPr="00602CB1">
        <w:t xml:space="preserve">. </w:t>
      </w:r>
      <w:r>
        <w:t xml:space="preserve">A priority for future </w:t>
      </w:r>
      <w:proofErr w:type="spellStart"/>
      <w:r>
        <w:t>TalkBank</w:t>
      </w:r>
      <w:proofErr w:type="spellEnd"/>
      <w:r>
        <w:t xml:space="preserve"> work is to extend our work in this important area.</w:t>
      </w:r>
    </w:p>
    <w:p w14:paraId="5ED5F46C" w14:textId="235ACF49" w:rsidR="00527099" w:rsidRDefault="00527099" w:rsidP="006B5E68"/>
    <w:p w14:paraId="7782FC41" w14:textId="023BAF7B" w:rsidR="00602CB1" w:rsidRPr="00602CB1" w:rsidRDefault="00CD7AC4" w:rsidP="001C3F9E">
      <w:pPr>
        <w:pStyle w:val="Heading2"/>
      </w:pPr>
      <w:proofErr w:type="spellStart"/>
      <w:r>
        <w:lastRenderedPageBreak/>
        <w:t>CABank</w:t>
      </w:r>
      <w:proofErr w:type="spellEnd"/>
      <w:r>
        <w:t xml:space="preserve">, </w:t>
      </w:r>
      <w:r w:rsidR="00602CB1" w:rsidRPr="00602CB1">
        <w:t>SCOTUS</w:t>
      </w:r>
      <w:r>
        <w:t xml:space="preserve">, and </w:t>
      </w:r>
      <w:proofErr w:type="spellStart"/>
      <w:r>
        <w:t>SamtaleBank</w:t>
      </w:r>
      <w:proofErr w:type="spellEnd"/>
    </w:p>
    <w:p w14:paraId="711EF125" w14:textId="374AF612" w:rsidR="00CD7AC4" w:rsidRPr="00602CB1" w:rsidRDefault="00602CB1" w:rsidP="006B5E68">
      <w:r w:rsidRPr="00602CB1">
        <w:t xml:space="preserve">Conversation Analysis (CA) is a methodological and intellectual tradition stimulated by the ethnographic work of Garfinkel (1967) and systematized by Sacks, </w:t>
      </w:r>
      <w:proofErr w:type="spellStart"/>
      <w:r w:rsidRPr="00602CB1">
        <w:t>Schegloff</w:t>
      </w:r>
      <w:proofErr w:type="spellEnd"/>
      <w:r w:rsidRPr="00602CB1">
        <w:t xml:space="preserve">, and Jefferson (1974) among others. With support from the Danish BG Bank Foundation, Johannes Wagner (Southern Denmark University) and Brian </w:t>
      </w:r>
      <w:proofErr w:type="spellStart"/>
      <w:r w:rsidRPr="00602CB1">
        <w:t>MacWhinney</w:t>
      </w:r>
      <w:proofErr w:type="spellEnd"/>
      <w:r w:rsidRPr="00602CB1">
        <w:t xml:space="preserve"> (CMU) developed methods for producing Jeffersonian CA transcription within CHILDES. We then collected and formatted a database of CA materials, including such classics as Jefferson’s Newport Beach transcripts and the Watergat</w:t>
      </w:r>
      <w:r w:rsidR="00CD7AC4">
        <w:t xml:space="preserve">e Tapes. There are currently 30 corpora in </w:t>
      </w:r>
      <w:proofErr w:type="spellStart"/>
      <w:r w:rsidR="00CD7AC4">
        <w:t>CABank</w:t>
      </w:r>
      <w:proofErr w:type="spellEnd"/>
      <w:r w:rsidR="00CD7AC4">
        <w:t xml:space="preserve">, although only 20 are in real CA format. </w:t>
      </w:r>
      <w:r w:rsidRPr="00602CB1">
        <w:t>One particularly large corpus that is not yet in CA format is the SCOTUS corpus developed in co</w:t>
      </w:r>
      <w:r w:rsidR="00CD7AC4">
        <w:t>llaboration with Jerry Goldman at the University of Illinois, Chicago</w:t>
      </w:r>
      <w:r w:rsidRPr="00602CB1">
        <w:t xml:space="preserve">.  This corpus – the largest in </w:t>
      </w:r>
      <w:proofErr w:type="spellStart"/>
      <w:r w:rsidRPr="00602CB1">
        <w:t>TalkBank</w:t>
      </w:r>
      <w:proofErr w:type="spellEnd"/>
      <w:r w:rsidRPr="00602CB1">
        <w:t xml:space="preserve"> – includes 50 years of oral arguments from the US Supreme Court linked on the utterance leve</w:t>
      </w:r>
      <w:r w:rsidR="00154173">
        <w:t xml:space="preserve">l to the audio.  We also have </w:t>
      </w:r>
      <w:r w:rsidRPr="00602CB1">
        <w:t>CHAT-encoded versions of the Santa Barbara Corpus of S</w:t>
      </w:r>
      <w:r w:rsidR="00CD7AC4">
        <w:t xml:space="preserve">poken American English (SBCSAE), </w:t>
      </w:r>
      <w:r w:rsidRPr="00602CB1">
        <w:t>the Michigan Corpus of Academic Spoken English (MICASE)</w:t>
      </w:r>
      <w:r w:rsidR="00154173">
        <w:t>,</w:t>
      </w:r>
      <w:r w:rsidR="00CD7AC4">
        <w:t xml:space="preserve"> and the spoken language component of the British National Corpus</w:t>
      </w:r>
      <w:r w:rsidRPr="00602CB1">
        <w:t>. CHAT/CA is being used in a variety of labs internationally that are planning to contribute additional data.</w:t>
      </w:r>
      <w:r w:rsidR="00CD7AC4">
        <w:t xml:space="preserve">  The </w:t>
      </w:r>
      <w:proofErr w:type="spellStart"/>
      <w:r w:rsidR="00CD7AC4">
        <w:t>SamtaleBank</w:t>
      </w:r>
      <w:proofErr w:type="spellEnd"/>
      <w:r w:rsidR="00CD7AC4">
        <w:t xml:space="preserve"> corpus</w:t>
      </w:r>
      <w:r w:rsidR="00154173">
        <w:t xml:space="preserve"> (</w:t>
      </w:r>
      <w:hyperlink r:id="rId48" w:history="1">
        <w:r w:rsidR="00154173" w:rsidRPr="00A87AE7">
          <w:rPr>
            <w:rStyle w:val="Hyperlink"/>
          </w:rPr>
          <w:t>https://samtalebank.talkbank.org</w:t>
        </w:r>
      </w:hyperlink>
      <w:r w:rsidR="00154173">
        <w:t>)</w:t>
      </w:r>
      <w:r w:rsidR="00CD7AC4">
        <w:t xml:space="preserve">, developed by Johannes Wagner, includes an extremely well-transcribed set of CA materials linked to either video or audio for Danish. </w:t>
      </w:r>
    </w:p>
    <w:p w14:paraId="11844952" w14:textId="5E653A15" w:rsidR="00CD7AC4" w:rsidRDefault="00CD7AC4" w:rsidP="000E1E45">
      <w:pPr>
        <w:pStyle w:val="Heading1"/>
      </w:pPr>
      <w:r>
        <w:t>Conclusions</w:t>
      </w:r>
    </w:p>
    <w:p w14:paraId="558D1528" w14:textId="475FD370" w:rsidR="00CD7AC4" w:rsidRPr="00CD7AC4" w:rsidRDefault="00CD7AC4" w:rsidP="000E1E45">
      <w:r>
        <w:t xml:space="preserve">By providing maximally </w:t>
      </w:r>
      <w:r w:rsidR="009446D6">
        <w:t xml:space="preserve">open access to data and analysis methods, </w:t>
      </w:r>
      <w:proofErr w:type="spellStart"/>
      <w:r w:rsidR="009446D6">
        <w:t>TalkBank</w:t>
      </w:r>
      <w:proofErr w:type="spellEnd"/>
      <w:r w:rsidR="009446D6">
        <w:t xml:space="preserve"> has stimulated many thousands of published research studies. It is also supporting practical applications for language therapy, clinical diagnosis, and second language teaching. Within each of the components of </w:t>
      </w:r>
      <w:proofErr w:type="spellStart"/>
      <w:r w:rsidR="009446D6">
        <w:t>TalkBank</w:t>
      </w:r>
      <w:proofErr w:type="spellEnd"/>
      <w:r w:rsidR="009446D6">
        <w:t xml:space="preserve">, there is a continual need for the collection and analysis of additional languages and additional data types.  Because language is such a central and complex aspect of our social, educational, and economic life, the need for </w:t>
      </w:r>
      <w:proofErr w:type="spellStart"/>
      <w:r w:rsidR="009446D6">
        <w:t>TalkBank</w:t>
      </w:r>
      <w:proofErr w:type="spellEnd"/>
      <w:r w:rsidR="009446D6">
        <w:t xml:space="preserve"> data will continue to grow, even as the methods for collecting and </w:t>
      </w:r>
      <w:r w:rsidR="00154173">
        <w:t>analyzing these data continue to</w:t>
      </w:r>
      <w:r w:rsidR="009446D6">
        <w:t xml:space="preserve"> improve.  Given these forces, it seems safe to predict that the </w:t>
      </w:r>
      <w:proofErr w:type="spellStart"/>
      <w:r w:rsidR="009446D6">
        <w:t>TalkBank</w:t>
      </w:r>
      <w:proofErr w:type="spellEnd"/>
      <w:r w:rsidR="009446D6">
        <w:t xml:space="preserve"> system, or something evolving from it, will continue to be a major part of our research infrastructure for many years to come.</w:t>
      </w:r>
    </w:p>
    <w:p w14:paraId="4165AD24" w14:textId="3F87FF6D" w:rsidR="009446D6" w:rsidRPr="009446D6" w:rsidRDefault="009446D6" w:rsidP="001C3F9E">
      <w:pPr>
        <w:pStyle w:val="Heading1"/>
      </w:pPr>
      <w:r>
        <w:lastRenderedPageBreak/>
        <w:t>References</w:t>
      </w:r>
    </w:p>
    <w:p w14:paraId="015F29FA" w14:textId="56D34373" w:rsidR="00CD7AC4" w:rsidRPr="00CD7AC4" w:rsidRDefault="00845FCD" w:rsidP="00CD7AC4">
      <w:pPr>
        <w:pStyle w:val="EndNoteBibliography"/>
        <w:ind w:left="720" w:hanging="720"/>
        <w:rPr>
          <w:noProof/>
        </w:rPr>
      </w:pPr>
      <w:r>
        <w:fldChar w:fldCharType="begin"/>
      </w:r>
      <w:r>
        <w:instrText xml:space="preserve"> ADDIN EN.REFLIST </w:instrText>
      </w:r>
      <w:r>
        <w:fldChar w:fldCharType="separate"/>
      </w:r>
      <w:r w:rsidR="00CD7AC4" w:rsidRPr="00CD7AC4">
        <w:rPr>
          <w:noProof/>
        </w:rPr>
        <w:t xml:space="preserve">Baroni, M., &amp; Kilgarriff, A. (2006). </w:t>
      </w:r>
      <w:r w:rsidR="00CD7AC4" w:rsidRPr="00CD7AC4">
        <w:rPr>
          <w:i/>
          <w:noProof/>
        </w:rPr>
        <w:t>Large linguistically-processed web corpora for multiple languages.</w:t>
      </w:r>
      <w:r w:rsidR="00CD7AC4" w:rsidRPr="00CD7AC4">
        <w:rPr>
          <w:noProof/>
        </w:rPr>
        <w:t xml:space="preserve"> Paper presented at the Proceedings of the Eleventh Conference of the European Chapter of the Association for Computational Linguistics: Posters &amp; Demonstrations.</w:t>
      </w:r>
    </w:p>
    <w:p w14:paraId="257AB4B9" w14:textId="77777777" w:rsidR="00CD7AC4" w:rsidRPr="00CD7AC4" w:rsidRDefault="00CD7AC4" w:rsidP="00CD7AC4">
      <w:pPr>
        <w:pStyle w:val="EndNoteBibliography"/>
        <w:ind w:left="720" w:hanging="720"/>
        <w:rPr>
          <w:noProof/>
        </w:rPr>
      </w:pPr>
      <w:r w:rsidRPr="00CD7AC4">
        <w:rPr>
          <w:noProof/>
        </w:rPr>
        <w:t xml:space="preserve">Bernstein Ratner, N., &amp; MacWhinney, B. (2018). TalkBank resources for psycholinguistic analysis and clinical practice. In A. Pareja-Lora, M. Blume, &amp; B. Lust (Eds.), </w:t>
      </w:r>
      <w:r w:rsidRPr="00CD7AC4">
        <w:rPr>
          <w:i/>
          <w:noProof/>
        </w:rPr>
        <w:t>Development of linguistic linked open data resources for collaborative data-intensive research in the language sciences</w:t>
      </w:r>
      <w:r w:rsidRPr="00CD7AC4">
        <w:rPr>
          <w:noProof/>
        </w:rPr>
        <w:t>. Cambridge, MA: MIT Press.</w:t>
      </w:r>
    </w:p>
    <w:p w14:paraId="4E4F5F3D" w14:textId="77777777" w:rsidR="00CD7AC4" w:rsidRPr="00CD7AC4" w:rsidRDefault="00CD7AC4" w:rsidP="00CD7AC4">
      <w:pPr>
        <w:pStyle w:val="EndNoteBibliography"/>
        <w:ind w:left="720" w:hanging="720"/>
        <w:rPr>
          <w:noProof/>
        </w:rPr>
      </w:pPr>
      <w:r w:rsidRPr="00CD7AC4">
        <w:rPr>
          <w:noProof/>
        </w:rPr>
        <w:t xml:space="preserve">Chang, F., Lieven, E., &amp; Tomasello, M. (2008). Automatic evaluation of syntactic learners in typologically-different languages. </w:t>
      </w:r>
      <w:r w:rsidRPr="00CD7AC4">
        <w:rPr>
          <w:i/>
          <w:noProof/>
        </w:rPr>
        <w:t>Cognitive Systems Research, 9</w:t>
      </w:r>
      <w:r w:rsidRPr="00CD7AC4">
        <w:rPr>
          <w:noProof/>
        </w:rPr>
        <w:t xml:space="preserve">(3), 198-213. </w:t>
      </w:r>
    </w:p>
    <w:p w14:paraId="6C4B4590" w14:textId="77777777" w:rsidR="00CD7AC4" w:rsidRPr="00CD7AC4" w:rsidRDefault="00CD7AC4" w:rsidP="00CD7AC4">
      <w:pPr>
        <w:pStyle w:val="EndNoteBibliography"/>
        <w:ind w:left="720" w:hanging="720"/>
        <w:rPr>
          <w:noProof/>
        </w:rPr>
      </w:pPr>
      <w:r w:rsidRPr="00CD7AC4">
        <w:rPr>
          <w:noProof/>
        </w:rPr>
        <w:t xml:space="preserve">Clahsen, H., Rothweiler, M., Woest, A., &amp; Marcus, G. (1992). Regular and irregular inflection in the acquisition of German noun plurals. </w:t>
      </w:r>
      <w:r w:rsidRPr="00CD7AC4">
        <w:rPr>
          <w:i/>
          <w:noProof/>
        </w:rPr>
        <w:t>Cognition, 45</w:t>
      </w:r>
      <w:r w:rsidRPr="00CD7AC4">
        <w:rPr>
          <w:noProof/>
        </w:rPr>
        <w:t xml:space="preserve">, 225-255. </w:t>
      </w:r>
    </w:p>
    <w:p w14:paraId="378C3EE5" w14:textId="77777777" w:rsidR="00CD7AC4" w:rsidRPr="00CD7AC4" w:rsidRDefault="00CD7AC4" w:rsidP="00CD7AC4">
      <w:pPr>
        <w:pStyle w:val="EndNoteBibliography"/>
        <w:ind w:left="720" w:hanging="720"/>
        <w:rPr>
          <w:noProof/>
        </w:rPr>
      </w:pPr>
      <w:r w:rsidRPr="00CD7AC4">
        <w:rPr>
          <w:noProof/>
        </w:rPr>
        <w:t xml:space="preserve">Donoho, D. L. (2010). An invitation to reproducible computational research. </w:t>
      </w:r>
      <w:r w:rsidRPr="00CD7AC4">
        <w:rPr>
          <w:i/>
          <w:noProof/>
        </w:rPr>
        <w:t>Biostatistics, 11</w:t>
      </w:r>
      <w:r w:rsidRPr="00CD7AC4">
        <w:rPr>
          <w:noProof/>
        </w:rPr>
        <w:t xml:space="preserve">(3), 385-388. </w:t>
      </w:r>
    </w:p>
    <w:p w14:paraId="63DA188F" w14:textId="77777777" w:rsidR="00CD7AC4" w:rsidRPr="00CD7AC4" w:rsidRDefault="00CD7AC4" w:rsidP="00CD7AC4">
      <w:pPr>
        <w:pStyle w:val="EndNoteBibliography"/>
        <w:ind w:left="720" w:hanging="720"/>
        <w:rPr>
          <w:noProof/>
        </w:rPr>
      </w:pPr>
      <w:r w:rsidRPr="00CD7AC4">
        <w:rPr>
          <w:noProof/>
        </w:rPr>
        <w:t xml:space="preserve">Freudenthal, D., Pine, J., &amp; Gobet, F. (2010). Explaining quantitative variation in the rate of Optional Infinitive errors across languages: A comparison of MOSAIC and the Variational Learning Model. </w:t>
      </w:r>
      <w:r w:rsidRPr="00CD7AC4">
        <w:rPr>
          <w:i/>
          <w:noProof/>
        </w:rPr>
        <w:t>Journal of Child Language, 37</w:t>
      </w:r>
      <w:r w:rsidRPr="00CD7AC4">
        <w:rPr>
          <w:noProof/>
        </w:rPr>
        <w:t xml:space="preserve">, 643-669. </w:t>
      </w:r>
    </w:p>
    <w:p w14:paraId="1996A04E" w14:textId="77777777" w:rsidR="00CD7AC4" w:rsidRPr="00CD7AC4" w:rsidRDefault="00CD7AC4" w:rsidP="00CD7AC4">
      <w:pPr>
        <w:pStyle w:val="EndNoteBibliography"/>
        <w:ind w:left="720" w:hanging="720"/>
        <w:rPr>
          <w:noProof/>
        </w:rPr>
      </w:pPr>
      <w:r w:rsidRPr="00CD7AC4">
        <w:rPr>
          <w:noProof/>
        </w:rPr>
        <w:t xml:space="preserve">Givon, T. (2005). </w:t>
      </w:r>
      <w:r w:rsidRPr="00CD7AC4">
        <w:rPr>
          <w:i/>
          <w:noProof/>
        </w:rPr>
        <w:t>Context as other minds: The pragmatics of sociality, cognition, and communication</w:t>
      </w:r>
      <w:r w:rsidRPr="00CD7AC4">
        <w:rPr>
          <w:noProof/>
        </w:rPr>
        <w:t>. Philadelphia, PA: John Benjamins.</w:t>
      </w:r>
    </w:p>
    <w:p w14:paraId="6B4AB136" w14:textId="77777777" w:rsidR="00CD7AC4" w:rsidRPr="00CD7AC4" w:rsidRDefault="00CD7AC4" w:rsidP="00CD7AC4">
      <w:pPr>
        <w:pStyle w:val="EndNoteBibliography"/>
        <w:ind w:left="720" w:hanging="720"/>
        <w:rPr>
          <w:noProof/>
        </w:rPr>
      </w:pPr>
      <w:r w:rsidRPr="00CD7AC4">
        <w:rPr>
          <w:noProof/>
        </w:rPr>
        <w:t xml:space="preserve">Goldstone, R., &amp; Lupyan, G. (2016). Discovering psychological principles by mining naturally occurring data sets. </w:t>
      </w:r>
      <w:r w:rsidRPr="00CD7AC4">
        <w:rPr>
          <w:i/>
          <w:noProof/>
        </w:rPr>
        <w:t>Topics in Cognitive Science, 8</w:t>
      </w:r>
      <w:r w:rsidRPr="00CD7AC4">
        <w:rPr>
          <w:noProof/>
        </w:rPr>
        <w:t>, 548-568. doi:10.1111/tops.12212</w:t>
      </w:r>
    </w:p>
    <w:p w14:paraId="10C198A9" w14:textId="77777777" w:rsidR="00CD7AC4" w:rsidRPr="00CD7AC4" w:rsidRDefault="00CD7AC4" w:rsidP="00CD7AC4">
      <w:pPr>
        <w:pStyle w:val="EndNoteBibliography"/>
        <w:ind w:left="720" w:hanging="720"/>
        <w:rPr>
          <w:noProof/>
        </w:rPr>
      </w:pPr>
      <w:r w:rsidRPr="00CD7AC4">
        <w:rPr>
          <w:noProof/>
        </w:rPr>
        <w:t xml:space="preserve">Hinton, G., Deng, L., Yu, D., Dahl, G. E., Mohamed, A.-r., Jaitly, N., . . . Sainath, T. N. (2012). Deep neural networks for acoustic modeling in speech recognition: The shared views of four research groups. </w:t>
      </w:r>
      <w:r w:rsidRPr="00CD7AC4">
        <w:rPr>
          <w:i/>
          <w:noProof/>
        </w:rPr>
        <w:t>IEEE Signal Processing Magazine, 29</w:t>
      </w:r>
      <w:r w:rsidRPr="00CD7AC4">
        <w:rPr>
          <w:noProof/>
        </w:rPr>
        <w:t xml:space="preserve">(6), 82-97. </w:t>
      </w:r>
    </w:p>
    <w:p w14:paraId="1AE9B960" w14:textId="77777777" w:rsidR="00CD7AC4" w:rsidRPr="00CD7AC4" w:rsidRDefault="00CD7AC4" w:rsidP="00CD7AC4">
      <w:pPr>
        <w:pStyle w:val="EndNoteBibliography"/>
        <w:ind w:left="720" w:hanging="720"/>
        <w:rPr>
          <w:noProof/>
        </w:rPr>
      </w:pPr>
      <w:r w:rsidRPr="00CD7AC4">
        <w:rPr>
          <w:noProof/>
        </w:rPr>
        <w:t xml:space="preserve">Le Franc, A., Riebling, E., Karadayi, J., Yun, W., Scaff, C., Metze, F., &amp; Cristia, A. (2018). </w:t>
      </w:r>
      <w:r w:rsidRPr="00CD7AC4">
        <w:rPr>
          <w:i/>
          <w:noProof/>
        </w:rPr>
        <w:t>The ACLEW DiViMe: An easy-to-use diarization tool</w:t>
      </w:r>
      <w:r w:rsidRPr="00CD7AC4">
        <w:rPr>
          <w:noProof/>
        </w:rPr>
        <w:t xml:space="preserve">. Paper presented at the Interspeech 2018, Mumbai. </w:t>
      </w:r>
    </w:p>
    <w:p w14:paraId="0326C21C" w14:textId="77777777" w:rsidR="00CD7AC4" w:rsidRPr="00CD7AC4" w:rsidRDefault="00CD7AC4" w:rsidP="00CD7AC4">
      <w:pPr>
        <w:pStyle w:val="EndNoteBibliography"/>
        <w:ind w:left="720" w:hanging="720"/>
        <w:rPr>
          <w:noProof/>
        </w:rPr>
      </w:pPr>
      <w:r w:rsidRPr="00CD7AC4">
        <w:rPr>
          <w:noProof/>
        </w:rPr>
        <w:lastRenderedPageBreak/>
        <w:t xml:space="preserve">Lehrer, R., &amp; Curtis, C. L. (2000). Why are some solids perfect? </w:t>
      </w:r>
      <w:r w:rsidRPr="00CD7AC4">
        <w:rPr>
          <w:i/>
          <w:noProof/>
        </w:rPr>
        <w:t>Teaching Children Mathematics, 6</w:t>
      </w:r>
      <w:r w:rsidRPr="00CD7AC4">
        <w:rPr>
          <w:noProof/>
        </w:rPr>
        <w:t xml:space="preserve">(5), 324. </w:t>
      </w:r>
    </w:p>
    <w:p w14:paraId="5DE365F9" w14:textId="77777777" w:rsidR="00CD7AC4" w:rsidRPr="00CD7AC4" w:rsidRDefault="00CD7AC4" w:rsidP="00CD7AC4">
      <w:pPr>
        <w:pStyle w:val="EndNoteBibliography"/>
        <w:ind w:left="720" w:hanging="720"/>
        <w:rPr>
          <w:noProof/>
        </w:rPr>
      </w:pPr>
      <w:r w:rsidRPr="00CD7AC4">
        <w:rPr>
          <w:noProof/>
        </w:rPr>
        <w:t xml:space="preserve">Lubetich, S., &amp; Sagae, K. (2014). </w:t>
      </w:r>
      <w:r w:rsidRPr="00CD7AC4">
        <w:rPr>
          <w:i/>
          <w:noProof/>
        </w:rPr>
        <w:t>Data-driven measurement of child language development with simple syntactic templates.</w:t>
      </w:r>
      <w:r w:rsidRPr="00CD7AC4">
        <w:rPr>
          <w:noProof/>
        </w:rPr>
        <w:t xml:space="preserve"> Paper presented at the COLING 2014, Dublin, Ireland.</w:t>
      </w:r>
    </w:p>
    <w:p w14:paraId="620D8B43" w14:textId="77777777" w:rsidR="00CD7AC4" w:rsidRPr="00CD7AC4" w:rsidRDefault="00CD7AC4" w:rsidP="00CD7AC4">
      <w:pPr>
        <w:pStyle w:val="EndNoteBibliography"/>
        <w:ind w:left="720" w:hanging="720"/>
        <w:rPr>
          <w:noProof/>
        </w:rPr>
      </w:pPr>
      <w:r w:rsidRPr="00CD7AC4">
        <w:rPr>
          <w:noProof/>
        </w:rPr>
        <w:t xml:space="preserve">MacWhinney, B. (2008). Enriching CHILDES for morphosyntactic analysis. In H. Behrens (Ed.), </w:t>
      </w:r>
      <w:r w:rsidRPr="00CD7AC4">
        <w:rPr>
          <w:i/>
          <w:noProof/>
        </w:rPr>
        <w:t>Trends in corpus research: Finding structure in data</w:t>
      </w:r>
      <w:r w:rsidRPr="00CD7AC4">
        <w:rPr>
          <w:noProof/>
        </w:rPr>
        <w:t xml:space="preserve"> (pp. 165-198). Amsterdam: John Benjamins.</w:t>
      </w:r>
    </w:p>
    <w:p w14:paraId="3C907DD2" w14:textId="77777777" w:rsidR="00CD7AC4" w:rsidRPr="00CD7AC4" w:rsidRDefault="00CD7AC4" w:rsidP="00CD7AC4">
      <w:pPr>
        <w:pStyle w:val="EndNoteBibliography"/>
        <w:ind w:left="720" w:hanging="720"/>
        <w:rPr>
          <w:noProof/>
        </w:rPr>
      </w:pPr>
      <w:r w:rsidRPr="00CD7AC4">
        <w:rPr>
          <w:noProof/>
        </w:rPr>
        <w:t xml:space="preserve">MacWhinney, B. (2015). Introduction: Language Emergence. In B. MacWhinney &amp; W. O'Grady (Eds.), </w:t>
      </w:r>
      <w:r w:rsidRPr="00CD7AC4">
        <w:rPr>
          <w:i/>
          <w:noProof/>
        </w:rPr>
        <w:t>Handbook of Language Emergence</w:t>
      </w:r>
      <w:r w:rsidRPr="00CD7AC4">
        <w:rPr>
          <w:noProof/>
        </w:rPr>
        <w:t xml:space="preserve"> (pp. 1-32). New York, NY: Wiley.</w:t>
      </w:r>
    </w:p>
    <w:p w14:paraId="0904AA55" w14:textId="77777777" w:rsidR="00CD7AC4" w:rsidRPr="00CD7AC4" w:rsidRDefault="00CD7AC4" w:rsidP="00CD7AC4">
      <w:pPr>
        <w:pStyle w:val="EndNoteBibliography"/>
        <w:ind w:left="720" w:hanging="720"/>
        <w:rPr>
          <w:noProof/>
        </w:rPr>
      </w:pPr>
      <w:r w:rsidRPr="00CD7AC4">
        <w:rPr>
          <w:noProof/>
        </w:rPr>
        <w:t xml:space="preserve">MacWhinney, B. (2017). A shared platform for studying second language acquisition. </w:t>
      </w:r>
      <w:r w:rsidRPr="00CD7AC4">
        <w:rPr>
          <w:i/>
          <w:noProof/>
        </w:rPr>
        <w:t>Language Learning, 67</w:t>
      </w:r>
      <w:r w:rsidRPr="00CD7AC4">
        <w:rPr>
          <w:noProof/>
        </w:rPr>
        <w:t xml:space="preserve">, 254-275. </w:t>
      </w:r>
    </w:p>
    <w:p w14:paraId="77C4671C" w14:textId="77777777" w:rsidR="00CD7AC4" w:rsidRPr="00CD7AC4" w:rsidRDefault="00CD7AC4" w:rsidP="00CD7AC4">
      <w:pPr>
        <w:pStyle w:val="EndNoteBibliography"/>
        <w:ind w:left="720" w:hanging="720"/>
        <w:rPr>
          <w:noProof/>
        </w:rPr>
      </w:pPr>
      <w:r w:rsidRPr="00CD7AC4">
        <w:rPr>
          <w:noProof/>
        </w:rPr>
        <w:t xml:space="preserve">MacWhinney, B. (in press). A shared platform for studying second language acquisition. </w:t>
      </w:r>
      <w:r w:rsidRPr="00CD7AC4">
        <w:rPr>
          <w:i/>
          <w:noProof/>
        </w:rPr>
        <w:t>Language Learning</w:t>
      </w:r>
      <w:r w:rsidRPr="00CD7AC4">
        <w:rPr>
          <w:noProof/>
        </w:rPr>
        <w:t xml:space="preserve">. </w:t>
      </w:r>
    </w:p>
    <w:p w14:paraId="5F9EC247" w14:textId="77777777" w:rsidR="00CD7AC4" w:rsidRPr="00CD7AC4" w:rsidRDefault="00CD7AC4" w:rsidP="00CD7AC4">
      <w:pPr>
        <w:pStyle w:val="EndNoteBibliography"/>
        <w:ind w:left="720" w:hanging="720"/>
        <w:rPr>
          <w:noProof/>
        </w:rPr>
      </w:pPr>
      <w:r w:rsidRPr="00CD7AC4">
        <w:rPr>
          <w:noProof/>
        </w:rPr>
        <w:t xml:space="preserve">MacWhinney, B., &amp; Leinbach, J. (1991). Implementations are not conceptualizations: Revising the verb learning model. </w:t>
      </w:r>
      <w:r w:rsidRPr="00CD7AC4">
        <w:rPr>
          <w:i/>
          <w:noProof/>
        </w:rPr>
        <w:t>Cognition, 29</w:t>
      </w:r>
      <w:r w:rsidRPr="00CD7AC4">
        <w:rPr>
          <w:noProof/>
        </w:rPr>
        <w:t xml:space="preserve">, 121-157. </w:t>
      </w:r>
    </w:p>
    <w:p w14:paraId="53C870FE" w14:textId="77777777" w:rsidR="00CD7AC4" w:rsidRPr="00CD7AC4" w:rsidRDefault="00CD7AC4" w:rsidP="00CD7AC4">
      <w:pPr>
        <w:pStyle w:val="EndNoteBibliography"/>
        <w:ind w:left="720" w:hanging="720"/>
        <w:rPr>
          <w:noProof/>
        </w:rPr>
      </w:pPr>
      <w:r w:rsidRPr="00CD7AC4">
        <w:rPr>
          <w:noProof/>
        </w:rPr>
        <w:t xml:space="preserve">MacWhinney, B., Malchukov, A., &amp; Moravcsik, E. (Eds.). (2014). </w:t>
      </w:r>
      <w:r w:rsidRPr="00CD7AC4">
        <w:rPr>
          <w:i/>
          <w:noProof/>
        </w:rPr>
        <w:t>Competing motivations in grammar and usage</w:t>
      </w:r>
      <w:r w:rsidRPr="00CD7AC4">
        <w:rPr>
          <w:noProof/>
        </w:rPr>
        <w:t>. New York, NY: Oxford University Press.</w:t>
      </w:r>
    </w:p>
    <w:p w14:paraId="5DAFA3F7" w14:textId="77777777" w:rsidR="00CD7AC4" w:rsidRPr="00CD7AC4" w:rsidRDefault="00CD7AC4" w:rsidP="00CD7AC4">
      <w:pPr>
        <w:pStyle w:val="EndNoteBibliography"/>
        <w:ind w:left="720" w:hanging="720"/>
        <w:rPr>
          <w:noProof/>
        </w:rPr>
      </w:pPr>
      <w:r w:rsidRPr="00CD7AC4">
        <w:rPr>
          <w:noProof/>
        </w:rPr>
        <w:t xml:space="preserve">Malvern, D., Richards, B., Chipere, N., &amp; Purán, P. (2004). </w:t>
      </w:r>
      <w:r w:rsidRPr="00CD7AC4">
        <w:rPr>
          <w:i/>
          <w:noProof/>
        </w:rPr>
        <w:t>Lexical diversity and language development</w:t>
      </w:r>
      <w:r w:rsidRPr="00CD7AC4">
        <w:rPr>
          <w:noProof/>
        </w:rPr>
        <w:t>. New York, NY: Palgrave Macmillan.</w:t>
      </w:r>
    </w:p>
    <w:p w14:paraId="3054513C" w14:textId="77777777" w:rsidR="00CD7AC4" w:rsidRPr="00CD7AC4" w:rsidRDefault="00CD7AC4" w:rsidP="00CD7AC4">
      <w:pPr>
        <w:pStyle w:val="EndNoteBibliography"/>
        <w:ind w:left="720" w:hanging="720"/>
        <w:rPr>
          <w:noProof/>
        </w:rPr>
      </w:pPr>
      <w:r w:rsidRPr="00CD7AC4">
        <w:rPr>
          <w:noProof/>
        </w:rPr>
        <w:t xml:space="preserve">Marcus, G. F., Pinker, S., Ullman, M., Hollander, M., Rosen, T. J., Xu, F., &amp; Clahsen, H. (1992). Overregularization in language acquisition. </w:t>
      </w:r>
      <w:r w:rsidRPr="00CD7AC4">
        <w:rPr>
          <w:i/>
          <w:noProof/>
        </w:rPr>
        <w:t>Monographs of the Society for Research in Child Development</w:t>
      </w:r>
      <w:r w:rsidRPr="00CD7AC4">
        <w:rPr>
          <w:noProof/>
        </w:rPr>
        <w:t xml:space="preserve">, i-178. </w:t>
      </w:r>
    </w:p>
    <w:p w14:paraId="26BE3D67" w14:textId="77777777" w:rsidR="00CD7AC4" w:rsidRPr="00CD7AC4" w:rsidRDefault="00CD7AC4" w:rsidP="00CD7AC4">
      <w:pPr>
        <w:pStyle w:val="EndNoteBibliography"/>
        <w:ind w:left="720" w:hanging="720"/>
        <w:rPr>
          <w:noProof/>
        </w:rPr>
      </w:pPr>
      <w:r w:rsidRPr="00CD7AC4">
        <w:rPr>
          <w:noProof/>
        </w:rPr>
        <w:t xml:space="preserve">Metze, F., Riebling, E., Warlaumont, A. S., &amp; Bergelson, E. (2016). </w:t>
      </w:r>
      <w:r w:rsidRPr="00CD7AC4">
        <w:rPr>
          <w:i/>
          <w:noProof/>
        </w:rPr>
        <w:t>Virtual machines and containers as a platform for experimentation</w:t>
      </w:r>
      <w:r w:rsidRPr="00CD7AC4">
        <w:rPr>
          <w:noProof/>
        </w:rPr>
        <w:t xml:space="preserve">. Paper presented at the Cognitive Science, Philadelphia, PA. </w:t>
      </w:r>
    </w:p>
    <w:p w14:paraId="3A362B83" w14:textId="77777777" w:rsidR="00CD7AC4" w:rsidRPr="00CD7AC4" w:rsidRDefault="00CD7AC4" w:rsidP="00CD7AC4">
      <w:pPr>
        <w:pStyle w:val="EndNoteBibliography"/>
        <w:ind w:left="720" w:hanging="720"/>
        <w:rPr>
          <w:noProof/>
        </w:rPr>
      </w:pPr>
      <w:r w:rsidRPr="00CD7AC4">
        <w:rPr>
          <w:noProof/>
        </w:rPr>
        <w:t xml:space="preserve">Munafò, M. R., Nosek, B. A., Bishop, D. V., Button, K. S., Chambers, C. D., du Sert, N. P., . . . Ioannidis, J. P. (2017). A manifesto for reproducible science. </w:t>
      </w:r>
      <w:r w:rsidRPr="00CD7AC4">
        <w:rPr>
          <w:i/>
          <w:noProof/>
        </w:rPr>
        <w:t>Nature Human Behaviour, 1</w:t>
      </w:r>
      <w:r w:rsidRPr="00CD7AC4">
        <w:rPr>
          <w:noProof/>
        </w:rPr>
        <w:t xml:space="preserve">, 0021. </w:t>
      </w:r>
    </w:p>
    <w:p w14:paraId="76A89F96" w14:textId="77777777" w:rsidR="00CD7AC4" w:rsidRPr="00CD7AC4" w:rsidRDefault="00CD7AC4" w:rsidP="00CD7AC4">
      <w:pPr>
        <w:pStyle w:val="EndNoteBibliography"/>
        <w:ind w:left="720" w:hanging="720"/>
        <w:rPr>
          <w:noProof/>
        </w:rPr>
      </w:pPr>
      <w:r w:rsidRPr="00CD7AC4">
        <w:rPr>
          <w:noProof/>
        </w:rPr>
        <w:lastRenderedPageBreak/>
        <w:t xml:space="preserve">Myers-Scotton, J. (2005). Supporting a differential access hypothesis: Code switching and other contact data. In J. F. Kroll &amp; A. M. B. DeGroot (Eds.), </w:t>
      </w:r>
      <w:r w:rsidRPr="00CD7AC4">
        <w:rPr>
          <w:i/>
          <w:noProof/>
        </w:rPr>
        <w:t>Handbook of bilingualism: Psycholinguistic approaches</w:t>
      </w:r>
      <w:r w:rsidRPr="00CD7AC4">
        <w:rPr>
          <w:noProof/>
        </w:rPr>
        <w:t xml:space="preserve"> (pp. 326-348). New York, NY: Oxford University Press.</w:t>
      </w:r>
    </w:p>
    <w:p w14:paraId="60530359" w14:textId="77777777" w:rsidR="00CD7AC4" w:rsidRPr="00CD7AC4" w:rsidRDefault="00CD7AC4" w:rsidP="00CD7AC4">
      <w:pPr>
        <w:pStyle w:val="EndNoteBibliography"/>
        <w:ind w:left="720" w:hanging="720"/>
        <w:rPr>
          <w:noProof/>
        </w:rPr>
      </w:pPr>
      <w:r w:rsidRPr="00CD7AC4">
        <w:rPr>
          <w:noProof/>
        </w:rPr>
        <w:t xml:space="preserve">Nathani, S., &amp; Oller, D. K. (2001). Beyond ba-ba and gu-gu: Challenges and strategies in coding infant vocalizations. </w:t>
      </w:r>
      <w:r w:rsidRPr="00CD7AC4">
        <w:rPr>
          <w:i/>
          <w:noProof/>
        </w:rPr>
        <w:t>Behavior Research Methods, Instruments, &amp; Computers, 33</w:t>
      </w:r>
      <w:r w:rsidRPr="00CD7AC4">
        <w:rPr>
          <w:noProof/>
        </w:rPr>
        <w:t xml:space="preserve">(3), 321-330. </w:t>
      </w:r>
    </w:p>
    <w:p w14:paraId="0117E943" w14:textId="77777777" w:rsidR="00CD7AC4" w:rsidRPr="00CD7AC4" w:rsidRDefault="00CD7AC4" w:rsidP="00CD7AC4">
      <w:pPr>
        <w:pStyle w:val="EndNoteBibliography"/>
        <w:ind w:left="720" w:hanging="720"/>
        <w:rPr>
          <w:noProof/>
        </w:rPr>
      </w:pPr>
      <w:r w:rsidRPr="00CD7AC4">
        <w:rPr>
          <w:noProof/>
        </w:rPr>
        <w:t xml:space="preserve">Pennebaker, J. W. (2012). </w:t>
      </w:r>
      <w:r w:rsidRPr="00CD7AC4">
        <w:rPr>
          <w:i/>
          <w:noProof/>
        </w:rPr>
        <w:t>Opening up: The healing power of expressing emotions</w:t>
      </w:r>
      <w:r w:rsidRPr="00CD7AC4">
        <w:rPr>
          <w:noProof/>
        </w:rPr>
        <w:t>: Guilford Press.</w:t>
      </w:r>
    </w:p>
    <w:p w14:paraId="788F8969" w14:textId="77777777" w:rsidR="00CD7AC4" w:rsidRPr="00CD7AC4" w:rsidRDefault="00CD7AC4" w:rsidP="00CD7AC4">
      <w:pPr>
        <w:pStyle w:val="EndNoteBibliography"/>
        <w:ind w:left="720" w:hanging="720"/>
        <w:rPr>
          <w:noProof/>
        </w:rPr>
      </w:pPr>
      <w:r w:rsidRPr="00CD7AC4">
        <w:rPr>
          <w:noProof/>
        </w:rPr>
        <w:t xml:space="preserve">Pine, J. M., &amp; Lieven, E. V. M. (1997). Slot and frame patterns and the development of the determiner category. </w:t>
      </w:r>
      <w:r w:rsidRPr="00CD7AC4">
        <w:rPr>
          <w:i/>
          <w:noProof/>
        </w:rPr>
        <w:t>Applied Psycholinguistics, 18</w:t>
      </w:r>
      <w:r w:rsidRPr="00CD7AC4">
        <w:rPr>
          <w:noProof/>
        </w:rPr>
        <w:t xml:space="preserve">, 123-138. </w:t>
      </w:r>
    </w:p>
    <w:p w14:paraId="1028F688" w14:textId="77777777" w:rsidR="00CD7AC4" w:rsidRPr="00CD7AC4" w:rsidRDefault="00CD7AC4" w:rsidP="00CD7AC4">
      <w:pPr>
        <w:pStyle w:val="EndNoteBibliography"/>
        <w:ind w:left="720" w:hanging="720"/>
        <w:rPr>
          <w:noProof/>
        </w:rPr>
      </w:pPr>
      <w:r w:rsidRPr="00CD7AC4">
        <w:rPr>
          <w:noProof/>
        </w:rPr>
        <w:t>Redeker, G. (1984). On differences between spoken and written language</w:t>
      </w:r>
      <w:r w:rsidRPr="00CD7AC4">
        <w:rPr>
          <w:rFonts w:ascii="Cambria Math" w:hAnsi="Cambria Math" w:cs="Cambria Math"/>
          <w:noProof/>
        </w:rPr>
        <w:t>∗</w:t>
      </w:r>
      <w:r w:rsidRPr="00CD7AC4">
        <w:rPr>
          <w:noProof/>
        </w:rPr>
        <w:t xml:space="preserve">. </w:t>
      </w:r>
      <w:r w:rsidRPr="00CD7AC4">
        <w:rPr>
          <w:i/>
          <w:noProof/>
        </w:rPr>
        <w:t>Discourse Processes, 7</w:t>
      </w:r>
      <w:r w:rsidRPr="00CD7AC4">
        <w:rPr>
          <w:noProof/>
        </w:rPr>
        <w:t xml:space="preserve">(1), 43-55. </w:t>
      </w:r>
    </w:p>
    <w:p w14:paraId="7B1C32B6" w14:textId="77777777" w:rsidR="00CD7AC4" w:rsidRPr="00CD7AC4" w:rsidRDefault="00CD7AC4" w:rsidP="00CD7AC4">
      <w:pPr>
        <w:pStyle w:val="EndNoteBibliography"/>
        <w:ind w:left="720" w:hanging="720"/>
        <w:rPr>
          <w:noProof/>
        </w:rPr>
      </w:pPr>
      <w:r w:rsidRPr="00CD7AC4">
        <w:rPr>
          <w:noProof/>
        </w:rPr>
        <w:t xml:space="preserve">Rose, Y., &amp; MacWhinney, B. (2014). The PhonBank Project: Data and software-assisted methods for the study of phonology and phonological development. In J. Durand, U. Gut, &amp; G. Kristoffersen (Eds.), </w:t>
      </w:r>
      <w:r w:rsidRPr="00CD7AC4">
        <w:rPr>
          <w:i/>
          <w:noProof/>
        </w:rPr>
        <w:t>The Oxford handbook of corpus phonology</w:t>
      </w:r>
      <w:r w:rsidRPr="00CD7AC4">
        <w:rPr>
          <w:noProof/>
        </w:rPr>
        <w:t xml:space="preserve"> (pp. 380-401). Oxford: Oxford University Press.</w:t>
      </w:r>
    </w:p>
    <w:p w14:paraId="0C213C0B" w14:textId="77777777" w:rsidR="00CD7AC4" w:rsidRPr="00CD7AC4" w:rsidRDefault="00CD7AC4" w:rsidP="00CD7AC4">
      <w:pPr>
        <w:pStyle w:val="EndNoteBibliography"/>
        <w:ind w:left="720" w:hanging="720"/>
        <w:rPr>
          <w:noProof/>
        </w:rPr>
      </w:pPr>
      <w:r w:rsidRPr="00CD7AC4">
        <w:rPr>
          <w:noProof/>
        </w:rPr>
        <w:t xml:space="preserve">Sagae, K., Davis, E., Lavie, A., MacWhinney, B., &amp; Wintner, S. (2010). Morphosyntactic annotation of CHILDES transcripts. </w:t>
      </w:r>
      <w:r w:rsidRPr="00CD7AC4">
        <w:rPr>
          <w:i/>
          <w:noProof/>
        </w:rPr>
        <w:t>Journal of Child Language, 37</w:t>
      </w:r>
      <w:r w:rsidRPr="00CD7AC4">
        <w:rPr>
          <w:noProof/>
        </w:rPr>
        <w:t>(3), 705-729. doi:10.1017/S0305000909990407</w:t>
      </w:r>
    </w:p>
    <w:p w14:paraId="639368C4" w14:textId="77777777" w:rsidR="00CD7AC4" w:rsidRPr="00CD7AC4" w:rsidRDefault="00CD7AC4" w:rsidP="00CD7AC4">
      <w:pPr>
        <w:pStyle w:val="EndNoteBibliography"/>
        <w:ind w:left="720" w:hanging="720"/>
        <w:rPr>
          <w:noProof/>
        </w:rPr>
      </w:pPr>
      <w:r w:rsidRPr="00CD7AC4">
        <w:rPr>
          <w:noProof/>
        </w:rPr>
        <w:t xml:space="preserve">Skehan, P., Foster, P., &amp; Shum, S. (2016). Ladders and snakes in second language fluency. </w:t>
      </w:r>
      <w:r w:rsidRPr="00CD7AC4">
        <w:rPr>
          <w:i/>
          <w:noProof/>
        </w:rPr>
        <w:t>International Review of Applied Linguistics, 54</w:t>
      </w:r>
      <w:r w:rsidRPr="00CD7AC4">
        <w:rPr>
          <w:noProof/>
        </w:rPr>
        <w:t xml:space="preserve">(2), 97-112. </w:t>
      </w:r>
    </w:p>
    <w:p w14:paraId="33F17D75" w14:textId="77777777" w:rsidR="00CD7AC4" w:rsidRPr="00CD7AC4" w:rsidRDefault="00CD7AC4" w:rsidP="00CD7AC4">
      <w:pPr>
        <w:pStyle w:val="EndNoteBibliography"/>
        <w:ind w:left="720" w:hanging="720"/>
        <w:rPr>
          <w:noProof/>
        </w:rPr>
      </w:pPr>
      <w:r w:rsidRPr="00CD7AC4">
        <w:rPr>
          <w:noProof/>
        </w:rPr>
        <w:t xml:space="preserve">Stigler, J., Gallimore, R., &amp; Hiebert, J. (2000). Using video surveys to compare classrooms and teaching across cultures: Examples and lessons from the TIMSS video studies. </w:t>
      </w:r>
      <w:r w:rsidRPr="00CD7AC4">
        <w:rPr>
          <w:i/>
          <w:noProof/>
        </w:rPr>
        <w:t>Educational Psychologist, 35</w:t>
      </w:r>
      <w:r w:rsidRPr="00CD7AC4">
        <w:rPr>
          <w:noProof/>
        </w:rPr>
        <w:t xml:space="preserve">(2), 87-100. </w:t>
      </w:r>
    </w:p>
    <w:p w14:paraId="53977F9B" w14:textId="77777777" w:rsidR="00CD7AC4" w:rsidRPr="00CD7AC4" w:rsidRDefault="00CD7AC4" w:rsidP="00CD7AC4">
      <w:pPr>
        <w:pStyle w:val="EndNoteBibliography"/>
        <w:ind w:left="720" w:hanging="720"/>
        <w:rPr>
          <w:noProof/>
        </w:rPr>
      </w:pPr>
      <w:r w:rsidRPr="00CD7AC4">
        <w:rPr>
          <w:noProof/>
        </w:rPr>
        <w:t xml:space="preserve">Twomey, K. E., Chang, F., &amp; Ambridge, B. (2014). Do as I say, not as I do: A lexical distributional account of English locative verb class acquisition. </w:t>
      </w:r>
      <w:r w:rsidRPr="00CD7AC4">
        <w:rPr>
          <w:i/>
          <w:noProof/>
        </w:rPr>
        <w:t>Cognitive Psychology, 73</w:t>
      </w:r>
      <w:r w:rsidRPr="00CD7AC4">
        <w:rPr>
          <w:noProof/>
        </w:rPr>
        <w:t xml:space="preserve">, 41-71. </w:t>
      </w:r>
    </w:p>
    <w:p w14:paraId="5A1C2FDD" w14:textId="77777777" w:rsidR="00CD7AC4" w:rsidRPr="00CD7AC4" w:rsidRDefault="00CD7AC4" w:rsidP="00CD7AC4">
      <w:pPr>
        <w:pStyle w:val="EndNoteBibliography"/>
        <w:ind w:left="720" w:hanging="720"/>
        <w:rPr>
          <w:noProof/>
        </w:rPr>
      </w:pPr>
      <w:r w:rsidRPr="00CD7AC4">
        <w:rPr>
          <w:noProof/>
        </w:rPr>
        <w:t xml:space="preserve">Valian, V., Solt, S., &amp; Stewart, J. (2009). Abstract categories or limited-scope formulae? The case of children's determiners. </w:t>
      </w:r>
      <w:r w:rsidRPr="00CD7AC4">
        <w:rPr>
          <w:i/>
          <w:noProof/>
        </w:rPr>
        <w:t>Journal of Child Language, 36</w:t>
      </w:r>
      <w:r w:rsidRPr="00CD7AC4">
        <w:rPr>
          <w:noProof/>
        </w:rPr>
        <w:t xml:space="preserve">(04), 743-778. </w:t>
      </w:r>
    </w:p>
    <w:p w14:paraId="512FFCBD" w14:textId="77777777" w:rsidR="00CD7AC4" w:rsidRPr="00CD7AC4" w:rsidRDefault="00CD7AC4" w:rsidP="00CD7AC4">
      <w:pPr>
        <w:pStyle w:val="EndNoteBibliography"/>
        <w:ind w:left="720" w:hanging="720"/>
        <w:rPr>
          <w:noProof/>
        </w:rPr>
      </w:pPr>
      <w:r w:rsidRPr="00CD7AC4">
        <w:rPr>
          <w:noProof/>
        </w:rPr>
        <w:lastRenderedPageBreak/>
        <w:t xml:space="preserve">VanDam, M., Warlaumont, A. S., Bergelson, E., Cristia, A., Soderstrom, M., Palma, P. D., &amp; MacWhinney, B. (2016). HomeBank: An online repository of daylong child-centered audio recordings. </w:t>
      </w:r>
      <w:r w:rsidRPr="00CD7AC4">
        <w:rPr>
          <w:i/>
          <w:noProof/>
        </w:rPr>
        <w:t>Seminars in Speech and Language, 37</w:t>
      </w:r>
      <w:r w:rsidRPr="00CD7AC4">
        <w:rPr>
          <w:noProof/>
        </w:rPr>
        <w:t>(2), 128-142. doi:10.1055/s-0036-1580745</w:t>
      </w:r>
    </w:p>
    <w:p w14:paraId="4738C272" w14:textId="77777777" w:rsidR="00CD7AC4" w:rsidRPr="00CD7AC4" w:rsidRDefault="00CD7AC4" w:rsidP="00CD7AC4">
      <w:pPr>
        <w:pStyle w:val="EndNoteBibliography"/>
        <w:ind w:left="720" w:hanging="720"/>
        <w:rPr>
          <w:noProof/>
        </w:rPr>
      </w:pPr>
      <w:r w:rsidRPr="00CD7AC4">
        <w:rPr>
          <w:noProof/>
        </w:rPr>
        <w:t xml:space="preserve">Wexler, K. (1998). Very early parameter setting and the unique checking constraint: A new explanation of the optional infinitive stage. </w:t>
      </w:r>
      <w:r w:rsidRPr="00CD7AC4">
        <w:rPr>
          <w:i/>
          <w:noProof/>
        </w:rPr>
        <w:t>Lingua, 106</w:t>
      </w:r>
      <w:r w:rsidRPr="00CD7AC4">
        <w:rPr>
          <w:noProof/>
        </w:rPr>
        <w:t xml:space="preserve">, 23-79. </w:t>
      </w:r>
    </w:p>
    <w:p w14:paraId="08B6ECE9" w14:textId="2A5356D9" w:rsidR="00845FCD" w:rsidRDefault="00845FCD" w:rsidP="006B5E68">
      <w:r>
        <w:fldChar w:fldCharType="end"/>
      </w:r>
    </w:p>
    <w:sectPr w:rsidR="00845FCD" w:rsidSect="00321EB5">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849F8"/>
    <w:multiLevelType w:val="hybridMultilevel"/>
    <w:tmpl w:val="11E02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5F3962"/>
    <w:multiLevelType w:val="hybridMultilevel"/>
    <w:tmpl w:val="3CB45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5912A0"/>
    <w:multiLevelType w:val="hybridMultilevel"/>
    <w:tmpl w:val="F174B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vaaa5tzfdd95eteeoxztakw5e9a0awex2a&quot;&gt;allrefs-Study&lt;record-ids&gt;&lt;item&gt;5075&lt;/item&gt;&lt;item&gt;6413&lt;/item&gt;&lt;item&gt;7933&lt;/item&gt;&lt;item&gt;8035&lt;/item&gt;&lt;item&gt;8353&lt;/item&gt;&lt;item&gt;8499&lt;/item&gt;&lt;item&gt;9081&lt;/item&gt;&lt;item&gt;10218&lt;/item&gt;&lt;item&gt;10290&lt;/item&gt;&lt;item&gt;10456&lt;/item&gt;&lt;item&gt;10528&lt;/item&gt;&lt;item&gt;10530&lt;/item&gt;&lt;item&gt;10601&lt;/item&gt;&lt;item&gt;10602&lt;/item&gt;&lt;item&gt;10605&lt;/item&gt;&lt;item&gt;10608&lt;/item&gt;&lt;item&gt;10609&lt;/item&gt;&lt;item&gt;10807&lt;/item&gt;&lt;item&gt;10964&lt;/item&gt;&lt;item&gt;11069&lt;/item&gt;&lt;item&gt;11105&lt;/item&gt;&lt;item&gt;11106&lt;/item&gt;&lt;item&gt;11117&lt;/item&gt;&lt;item&gt;11119&lt;/item&gt;&lt;item&gt;11346&lt;/item&gt;&lt;item&gt;11354&lt;/item&gt;&lt;item&gt;11366&lt;/item&gt;&lt;item&gt;11454&lt;/item&gt;&lt;item&gt;11460&lt;/item&gt;&lt;item&gt;11514&lt;/item&gt;&lt;item&gt;11515&lt;/item&gt;&lt;item&gt;11517&lt;/item&gt;&lt;item&gt;11518&lt;/item&gt;&lt;item&gt;11519&lt;/item&gt;&lt;/record-ids&gt;&lt;/item&gt;&lt;/Libraries&gt;"/>
  </w:docVars>
  <w:rsids>
    <w:rsidRoot w:val="002C0D96"/>
    <w:rsid w:val="00002563"/>
    <w:rsid w:val="00021D29"/>
    <w:rsid w:val="0006077D"/>
    <w:rsid w:val="00060CDC"/>
    <w:rsid w:val="000644B9"/>
    <w:rsid w:val="00092387"/>
    <w:rsid w:val="000A35AC"/>
    <w:rsid w:val="000C06CF"/>
    <w:rsid w:val="000C2B9A"/>
    <w:rsid w:val="000D5CDF"/>
    <w:rsid w:val="000E1E45"/>
    <w:rsid w:val="000F16FA"/>
    <w:rsid w:val="000F2DF9"/>
    <w:rsid w:val="00111568"/>
    <w:rsid w:val="00112FF0"/>
    <w:rsid w:val="00131FE7"/>
    <w:rsid w:val="00135530"/>
    <w:rsid w:val="00135B6C"/>
    <w:rsid w:val="00140335"/>
    <w:rsid w:val="001413EF"/>
    <w:rsid w:val="00151809"/>
    <w:rsid w:val="00154173"/>
    <w:rsid w:val="00154AC4"/>
    <w:rsid w:val="001607D2"/>
    <w:rsid w:val="00162F85"/>
    <w:rsid w:val="001663B5"/>
    <w:rsid w:val="001858E5"/>
    <w:rsid w:val="001A67C3"/>
    <w:rsid w:val="001A7030"/>
    <w:rsid w:val="001B4BDF"/>
    <w:rsid w:val="001B6EDA"/>
    <w:rsid w:val="001C3F9E"/>
    <w:rsid w:val="00213630"/>
    <w:rsid w:val="002201FF"/>
    <w:rsid w:val="00242CFB"/>
    <w:rsid w:val="00263B0D"/>
    <w:rsid w:val="0026606C"/>
    <w:rsid w:val="002763A0"/>
    <w:rsid w:val="00280A4D"/>
    <w:rsid w:val="002A48A6"/>
    <w:rsid w:val="002A6FD7"/>
    <w:rsid w:val="002C0D96"/>
    <w:rsid w:val="002D1CA4"/>
    <w:rsid w:val="002D27CE"/>
    <w:rsid w:val="002F3D1D"/>
    <w:rsid w:val="00310A6A"/>
    <w:rsid w:val="00313D0B"/>
    <w:rsid w:val="00321EB5"/>
    <w:rsid w:val="00332502"/>
    <w:rsid w:val="003325B0"/>
    <w:rsid w:val="0035413C"/>
    <w:rsid w:val="003621B1"/>
    <w:rsid w:val="003876C0"/>
    <w:rsid w:val="003B2542"/>
    <w:rsid w:val="003B6D6F"/>
    <w:rsid w:val="003B7767"/>
    <w:rsid w:val="003D38D1"/>
    <w:rsid w:val="003E5FC0"/>
    <w:rsid w:val="003E7FF0"/>
    <w:rsid w:val="003F4B59"/>
    <w:rsid w:val="00420C8F"/>
    <w:rsid w:val="004227E4"/>
    <w:rsid w:val="00437441"/>
    <w:rsid w:val="00437876"/>
    <w:rsid w:val="00465EE4"/>
    <w:rsid w:val="004A44FB"/>
    <w:rsid w:val="004C4D70"/>
    <w:rsid w:val="004C65C0"/>
    <w:rsid w:val="00527099"/>
    <w:rsid w:val="00533F54"/>
    <w:rsid w:val="00540E99"/>
    <w:rsid w:val="005411D2"/>
    <w:rsid w:val="00554E53"/>
    <w:rsid w:val="00587892"/>
    <w:rsid w:val="005A3102"/>
    <w:rsid w:val="005C0B08"/>
    <w:rsid w:val="005C301A"/>
    <w:rsid w:val="005E20DD"/>
    <w:rsid w:val="00602CB1"/>
    <w:rsid w:val="00605C4A"/>
    <w:rsid w:val="0064400B"/>
    <w:rsid w:val="00644735"/>
    <w:rsid w:val="00676D5D"/>
    <w:rsid w:val="006839B5"/>
    <w:rsid w:val="006A5EEC"/>
    <w:rsid w:val="006B5E68"/>
    <w:rsid w:val="006D1F2A"/>
    <w:rsid w:val="006D3BBE"/>
    <w:rsid w:val="006E0E86"/>
    <w:rsid w:val="006E23EC"/>
    <w:rsid w:val="006F1A67"/>
    <w:rsid w:val="00715CAB"/>
    <w:rsid w:val="00781084"/>
    <w:rsid w:val="0078468A"/>
    <w:rsid w:val="007979F2"/>
    <w:rsid w:val="007B2BEF"/>
    <w:rsid w:val="007B6280"/>
    <w:rsid w:val="007D3379"/>
    <w:rsid w:val="007F4E1F"/>
    <w:rsid w:val="007F56BA"/>
    <w:rsid w:val="007F7CE1"/>
    <w:rsid w:val="00801787"/>
    <w:rsid w:val="008447B2"/>
    <w:rsid w:val="00845FCD"/>
    <w:rsid w:val="00852DC5"/>
    <w:rsid w:val="00862863"/>
    <w:rsid w:val="008805CE"/>
    <w:rsid w:val="00883923"/>
    <w:rsid w:val="008B1E40"/>
    <w:rsid w:val="008C42DA"/>
    <w:rsid w:val="008F1B6F"/>
    <w:rsid w:val="009138AA"/>
    <w:rsid w:val="00922E81"/>
    <w:rsid w:val="009446D6"/>
    <w:rsid w:val="009454A6"/>
    <w:rsid w:val="009A1C41"/>
    <w:rsid w:val="009A7882"/>
    <w:rsid w:val="009C00C3"/>
    <w:rsid w:val="009D3E1D"/>
    <w:rsid w:val="009E6DED"/>
    <w:rsid w:val="00A127B2"/>
    <w:rsid w:val="00A17BC8"/>
    <w:rsid w:val="00A446D6"/>
    <w:rsid w:val="00A53C17"/>
    <w:rsid w:val="00A56C14"/>
    <w:rsid w:val="00A61215"/>
    <w:rsid w:val="00A65AF6"/>
    <w:rsid w:val="00A76995"/>
    <w:rsid w:val="00AA1A93"/>
    <w:rsid w:val="00AC7E9B"/>
    <w:rsid w:val="00AD1206"/>
    <w:rsid w:val="00AF2342"/>
    <w:rsid w:val="00B27A4A"/>
    <w:rsid w:val="00B315E8"/>
    <w:rsid w:val="00B42F8F"/>
    <w:rsid w:val="00B55014"/>
    <w:rsid w:val="00B64B85"/>
    <w:rsid w:val="00B65160"/>
    <w:rsid w:val="00B67727"/>
    <w:rsid w:val="00B7015C"/>
    <w:rsid w:val="00B77512"/>
    <w:rsid w:val="00BD653A"/>
    <w:rsid w:val="00BF5FB8"/>
    <w:rsid w:val="00C02228"/>
    <w:rsid w:val="00C148D9"/>
    <w:rsid w:val="00C42348"/>
    <w:rsid w:val="00C45F37"/>
    <w:rsid w:val="00C55ABE"/>
    <w:rsid w:val="00C6496F"/>
    <w:rsid w:val="00C7432F"/>
    <w:rsid w:val="00C963FA"/>
    <w:rsid w:val="00CA0067"/>
    <w:rsid w:val="00CC2AC6"/>
    <w:rsid w:val="00CC6F97"/>
    <w:rsid w:val="00CD7AC4"/>
    <w:rsid w:val="00D121B0"/>
    <w:rsid w:val="00D648F3"/>
    <w:rsid w:val="00D7157E"/>
    <w:rsid w:val="00D733D5"/>
    <w:rsid w:val="00D90121"/>
    <w:rsid w:val="00DA2120"/>
    <w:rsid w:val="00DC0D52"/>
    <w:rsid w:val="00DD0D53"/>
    <w:rsid w:val="00DD68C7"/>
    <w:rsid w:val="00E070BD"/>
    <w:rsid w:val="00E21E7E"/>
    <w:rsid w:val="00E33E10"/>
    <w:rsid w:val="00E34B82"/>
    <w:rsid w:val="00E35582"/>
    <w:rsid w:val="00E65532"/>
    <w:rsid w:val="00EA1DA2"/>
    <w:rsid w:val="00EB0E8D"/>
    <w:rsid w:val="00EB14EB"/>
    <w:rsid w:val="00EB5173"/>
    <w:rsid w:val="00ED6E69"/>
    <w:rsid w:val="00EE5360"/>
    <w:rsid w:val="00EE6AFC"/>
    <w:rsid w:val="00F40453"/>
    <w:rsid w:val="00F4172F"/>
    <w:rsid w:val="00F46D78"/>
    <w:rsid w:val="00F815C2"/>
    <w:rsid w:val="00F8259F"/>
    <w:rsid w:val="00F878D1"/>
    <w:rsid w:val="00F922EA"/>
    <w:rsid w:val="00FB7226"/>
    <w:rsid w:val="00FB7E80"/>
    <w:rsid w:val="00FC53BA"/>
    <w:rsid w:val="00FC735A"/>
    <w:rsid w:val="00FD6F67"/>
    <w:rsid w:val="00FF1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815946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C3F9E"/>
    <w:pPr>
      <w:spacing w:line="360" w:lineRule="auto"/>
      <w:ind w:firstLine="360"/>
    </w:pPr>
  </w:style>
  <w:style w:type="paragraph" w:styleId="Heading1">
    <w:name w:val="heading 1"/>
    <w:basedOn w:val="Normal"/>
    <w:next w:val="Normal"/>
    <w:link w:val="Heading1Char"/>
    <w:uiPriority w:val="9"/>
    <w:qFormat/>
    <w:rsid w:val="000E1E45"/>
    <w:pPr>
      <w:keepNext/>
      <w:keepLines/>
      <w:spacing w:before="240"/>
      <w:ind w:firstLine="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C3F9E"/>
    <w:pPr>
      <w:keepNext/>
      <w:keepLines/>
      <w:spacing w:before="40"/>
      <w:ind w:firstLine="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B5E68"/>
    <w:pPr>
      <w:keepNext/>
      <w:keepLines/>
      <w:spacing w:before="40"/>
      <w:outlineLvl w:val="2"/>
    </w:pPr>
    <w:rPr>
      <w:rFonts w:asciiTheme="majorHAnsi" w:eastAsiaTheme="majorEastAsia" w:hAnsiTheme="majorHAnsi" w:cstheme="majorBidi"/>
      <w:color w:val="1F3763" w:themeColor="accent1" w:themeShade="7F"/>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0D96"/>
    <w:pPr>
      <w:spacing w:before="100" w:beforeAutospacing="1" w:after="100" w:afterAutospacing="1"/>
    </w:pPr>
    <w:rPr>
      <w:rFonts w:ascii="Times New Roman" w:hAnsi="Times New Roman" w:cs="Times New Roman"/>
      <w:lang w:eastAsia="zh-CN"/>
    </w:rPr>
  </w:style>
  <w:style w:type="character" w:customStyle="1" w:styleId="apple-converted-space">
    <w:name w:val="apple-converted-space"/>
    <w:basedOn w:val="DefaultParagraphFont"/>
    <w:rsid w:val="002C0D96"/>
  </w:style>
  <w:style w:type="character" w:styleId="Hyperlink">
    <w:name w:val="Hyperlink"/>
    <w:basedOn w:val="DefaultParagraphFont"/>
    <w:uiPriority w:val="99"/>
    <w:unhideWhenUsed/>
    <w:rsid w:val="002C0D96"/>
    <w:rPr>
      <w:color w:val="0000FF"/>
      <w:u w:val="single"/>
    </w:rPr>
  </w:style>
  <w:style w:type="paragraph" w:customStyle="1" w:styleId="EndNoteBibliographyTitle">
    <w:name w:val="EndNote Bibliography Title"/>
    <w:basedOn w:val="Normal"/>
    <w:link w:val="EndNoteBibliographyTitleChar"/>
    <w:rsid w:val="00845FCD"/>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845FCD"/>
    <w:rPr>
      <w:rFonts w:ascii="Calibri" w:hAnsi="Calibri" w:cs="Calibri"/>
    </w:rPr>
  </w:style>
  <w:style w:type="paragraph" w:customStyle="1" w:styleId="EndNoteBibliography">
    <w:name w:val="EndNote Bibliography"/>
    <w:basedOn w:val="Normal"/>
    <w:link w:val="EndNoteBibliographyChar"/>
    <w:rsid w:val="00845FCD"/>
    <w:rPr>
      <w:rFonts w:ascii="Calibri" w:hAnsi="Calibri" w:cs="Calibri"/>
    </w:rPr>
  </w:style>
  <w:style w:type="character" w:customStyle="1" w:styleId="EndNoteBibliographyChar">
    <w:name w:val="EndNote Bibliography Char"/>
    <w:basedOn w:val="DefaultParagraphFont"/>
    <w:link w:val="EndNoteBibliography"/>
    <w:rsid w:val="00845FCD"/>
    <w:rPr>
      <w:rFonts w:ascii="Calibri" w:hAnsi="Calibri" w:cs="Calibri"/>
    </w:rPr>
  </w:style>
  <w:style w:type="character" w:styleId="UnresolvedMention">
    <w:name w:val="Unresolved Mention"/>
    <w:basedOn w:val="DefaultParagraphFont"/>
    <w:uiPriority w:val="99"/>
    <w:rsid w:val="00602CB1"/>
    <w:rPr>
      <w:color w:val="808080"/>
      <w:shd w:val="clear" w:color="auto" w:fill="E6E6E6"/>
    </w:rPr>
  </w:style>
  <w:style w:type="paragraph" w:styleId="ListParagraph">
    <w:name w:val="List Paragraph"/>
    <w:basedOn w:val="Normal"/>
    <w:uiPriority w:val="34"/>
    <w:qFormat/>
    <w:rsid w:val="00602CB1"/>
    <w:pPr>
      <w:ind w:left="720"/>
      <w:contextualSpacing/>
    </w:pPr>
  </w:style>
  <w:style w:type="character" w:styleId="FollowedHyperlink">
    <w:name w:val="FollowedHyperlink"/>
    <w:basedOn w:val="DefaultParagraphFont"/>
    <w:uiPriority w:val="99"/>
    <w:semiHidden/>
    <w:unhideWhenUsed/>
    <w:rsid w:val="008B1E40"/>
    <w:rPr>
      <w:color w:val="954F72" w:themeColor="followedHyperlink"/>
      <w:u w:val="single"/>
    </w:rPr>
  </w:style>
  <w:style w:type="character" w:customStyle="1" w:styleId="Heading1Char">
    <w:name w:val="Heading 1 Char"/>
    <w:basedOn w:val="DefaultParagraphFont"/>
    <w:link w:val="Heading1"/>
    <w:uiPriority w:val="9"/>
    <w:rsid w:val="000E1E4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C3F9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B5E68"/>
    <w:rPr>
      <w:rFonts w:asciiTheme="majorHAnsi" w:eastAsiaTheme="majorEastAsia" w:hAnsiTheme="majorHAnsi" w:cstheme="majorBidi"/>
      <w:color w:val="1F3763" w:themeColor="accent1" w:themeShade="7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849179">
      <w:bodyDiv w:val="1"/>
      <w:marLeft w:val="0"/>
      <w:marRight w:val="0"/>
      <w:marTop w:val="0"/>
      <w:marBottom w:val="0"/>
      <w:divBdr>
        <w:top w:val="none" w:sz="0" w:space="0" w:color="auto"/>
        <w:left w:val="none" w:sz="0" w:space="0" w:color="auto"/>
        <w:bottom w:val="none" w:sz="0" w:space="0" w:color="auto"/>
        <w:right w:val="none" w:sz="0" w:space="0" w:color="auto"/>
      </w:divBdr>
    </w:div>
    <w:div w:id="12395127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ass.talkbank.org" TargetMode="External"/><Relationship Id="rId18" Type="http://schemas.openxmlformats.org/officeDocument/2006/relationships/hyperlink" Target="https://tbi.talkbank.org" TargetMode="External"/><Relationship Id="rId26" Type="http://schemas.openxmlformats.org/officeDocument/2006/relationships/hyperlink" Target="https://www.rstudio.com/products/shiny/shiny-server/" TargetMode="External"/><Relationship Id="rId39" Type="http://schemas.openxmlformats.org/officeDocument/2006/relationships/hyperlink" Target="https://www.coretrustseal.org/wp-content/uploads/2017/10/TalkBank.pdf" TargetMode="External"/><Relationship Id="rId21" Type="http://schemas.openxmlformats.org/officeDocument/2006/relationships/hyperlink" Target="https://talkbank.org/software/chatter.html" TargetMode="External"/><Relationship Id="rId34" Type="http://schemas.openxmlformats.org/officeDocument/2006/relationships/hyperlink" Target="https://ca.talkbank.org" TargetMode="External"/><Relationship Id="rId42" Type="http://schemas.openxmlformats.org/officeDocument/2006/relationships/hyperlink" Target="http://wordbank.stanford.edu" TargetMode="External"/><Relationship Id="rId47" Type="http://schemas.openxmlformats.org/officeDocument/2006/relationships/hyperlink" Target="http://aphasia.talkbank.org/protocol" TargetMode="External"/><Relationship Id="rId50" Type="http://schemas.openxmlformats.org/officeDocument/2006/relationships/theme" Target="theme/theme1.xml"/><Relationship Id="rId7" Type="http://schemas.openxmlformats.org/officeDocument/2006/relationships/hyperlink" Target="https://fluency.talkbank.org" TargetMode="External"/><Relationship Id="rId2" Type="http://schemas.openxmlformats.org/officeDocument/2006/relationships/styles" Target="styles.xml"/><Relationship Id="rId16" Type="http://schemas.openxmlformats.org/officeDocument/2006/relationships/hyperlink" Target="https://samtalebank.talkbank.org" TargetMode="External"/><Relationship Id="rId29" Type="http://schemas.openxmlformats.org/officeDocument/2006/relationships/hyperlink" Target="https://talkbank.org/software/chatter.html" TargetMode="External"/><Relationship Id="rId11" Type="http://schemas.openxmlformats.org/officeDocument/2006/relationships/hyperlink" Target="https://biling.talkbank.org" TargetMode="External"/><Relationship Id="rId24" Type="http://schemas.openxmlformats.org/officeDocument/2006/relationships/hyperlink" Target="https://childes.talkbank.org/data-xml/" TargetMode="External"/><Relationship Id="rId32" Type="http://schemas.openxmlformats.org/officeDocument/2006/relationships/hyperlink" Target="https://github.com/phon-ca/phon/releases" TargetMode="External"/><Relationship Id="rId37" Type="http://schemas.openxmlformats.org/officeDocument/2006/relationships/hyperlink" Target="https://clarin.eu" TargetMode="External"/><Relationship Id="rId40" Type="http://schemas.openxmlformats.org/officeDocument/2006/relationships/hyperlink" Target="https://childes.talkbank.org" TargetMode="External"/><Relationship Id="rId45" Type="http://schemas.openxmlformats.org/officeDocument/2006/relationships/hyperlink" Target="http://childes.talkbank.org/clan)" TargetMode="External"/><Relationship Id="rId5" Type="http://schemas.openxmlformats.org/officeDocument/2006/relationships/hyperlink" Target="https://aphasia.talkbank.org" TargetMode="External"/><Relationship Id="rId15" Type="http://schemas.openxmlformats.org/officeDocument/2006/relationships/hyperlink" Target="https://rhd.talkbank.org" TargetMode="External"/><Relationship Id="rId23" Type="http://schemas.openxmlformats.org/officeDocument/2006/relationships/hyperlink" Target="https://talkbank.org/manuals/clan.pdf" TargetMode="External"/><Relationship Id="rId28" Type="http://schemas.openxmlformats.org/officeDocument/2006/relationships/hyperlink" Target="http://childes-db.stanford.edu" TargetMode="External"/><Relationship Id="rId36" Type="http://schemas.openxmlformats.org/officeDocument/2006/relationships/hyperlink" Target="https://talkbank.org/screencasts/" TargetMode="External"/><Relationship Id="rId49" Type="http://schemas.openxmlformats.org/officeDocument/2006/relationships/fontTable" Target="fontTable.xml"/><Relationship Id="rId10" Type="http://schemas.openxmlformats.org/officeDocument/2006/relationships/hyperlink" Target="https://asd.talkbank.org" TargetMode="External"/><Relationship Id="rId19" Type="http://schemas.openxmlformats.org/officeDocument/2006/relationships/hyperlink" Target="http://talkbank.org/share/irb/options.html" TargetMode="External"/><Relationship Id="rId31" Type="http://schemas.openxmlformats.org/officeDocument/2006/relationships/hyperlink" Target="https://phonbank.talkbank.org" TargetMode="External"/><Relationship Id="rId44" Type="http://schemas.openxmlformats.org/officeDocument/2006/relationships/hyperlink" Target="http://www.lena.org)" TargetMode="External"/><Relationship Id="rId4" Type="http://schemas.openxmlformats.org/officeDocument/2006/relationships/webSettings" Target="webSettings.xml"/><Relationship Id="rId9" Type="http://schemas.openxmlformats.org/officeDocument/2006/relationships/hyperlink" Target="https://phonbank.talkbank.org" TargetMode="External"/><Relationship Id="rId14" Type="http://schemas.openxmlformats.org/officeDocument/2006/relationships/hyperlink" Target="https://dementia.talkbank.org" TargetMode="External"/><Relationship Id="rId22" Type="http://schemas.openxmlformats.org/officeDocument/2006/relationships/hyperlink" Target="https://talkbank.org/software/xsddoc/index.html" TargetMode="External"/><Relationship Id="rId27" Type="http://schemas.openxmlformats.org/officeDocument/2006/relationships/hyperlink" Target="https://www.r-project.org/" TargetMode="External"/><Relationship Id="rId30" Type="http://schemas.openxmlformats.org/officeDocument/2006/relationships/hyperlink" Target="https://github.com/nashwaan/xml-js" TargetMode="External"/><Relationship Id="rId35" Type="http://schemas.openxmlformats.org/officeDocument/2006/relationships/hyperlink" Target="https://aphasia.talkbank.org/access/English/Aphasia.html" TargetMode="External"/><Relationship Id="rId43" Type="http://schemas.openxmlformats.org/officeDocument/2006/relationships/hyperlink" Target="http://fonts.sil.org)" TargetMode="External"/><Relationship Id="rId48" Type="http://schemas.openxmlformats.org/officeDocument/2006/relationships/hyperlink" Target="https://samtalebank.talkbank.org" TargetMode="External"/><Relationship Id="rId8" Type="http://schemas.openxmlformats.org/officeDocument/2006/relationships/hyperlink" Target="https://homebank.talkbank.org" TargetMode="External"/><Relationship Id="rId3" Type="http://schemas.openxmlformats.org/officeDocument/2006/relationships/settings" Target="settings.xml"/><Relationship Id="rId12" Type="http://schemas.openxmlformats.org/officeDocument/2006/relationships/hyperlink" Target="https://ca.talkbank.org" TargetMode="External"/><Relationship Id="rId17" Type="http://schemas.openxmlformats.org/officeDocument/2006/relationships/hyperlink" Target="https://slabank.talkbank.org" TargetMode="External"/><Relationship Id="rId25" Type="http://schemas.openxmlformats.org/officeDocument/2006/relationships/hyperlink" Target="http://gandalf.talkbank.org:8080/" TargetMode="External"/><Relationship Id="rId33" Type="http://schemas.openxmlformats.org/officeDocument/2006/relationships/hyperlink" Target="http://ct3.ortolang.fr/trjs/doku.php" TargetMode="External"/><Relationship Id="rId38" Type="http://schemas.openxmlformats.org/officeDocument/2006/relationships/hyperlink" Target="https://vlo.clarin.edu" TargetMode="External"/><Relationship Id="rId46" Type="http://schemas.openxmlformats.org/officeDocument/2006/relationships/hyperlink" Target="http://speechkitchen.org" TargetMode="External"/><Relationship Id="rId20" Type="http://schemas.openxmlformats.org/officeDocument/2006/relationships/hyperlink" Target="https://talkbank.org/manuals/chat.pdf" TargetMode="External"/><Relationship Id="rId41" Type="http://schemas.openxmlformats.org/officeDocument/2006/relationships/hyperlink" Target="http://databrary.org" TargetMode="External"/><Relationship Id="rId1" Type="http://schemas.openxmlformats.org/officeDocument/2006/relationships/numbering" Target="numbering.xml"/><Relationship Id="rId6" Type="http://schemas.openxmlformats.org/officeDocument/2006/relationships/hyperlink" Target="https://childes.talk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359</TotalTime>
  <Pages>22</Pages>
  <Words>11364</Words>
  <Characters>64776</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macw@cmu.edu</dc:creator>
  <cp:keywords/>
  <dc:description/>
  <cp:lastModifiedBy>Brian Macwhinney</cp:lastModifiedBy>
  <cp:revision>24</cp:revision>
  <dcterms:created xsi:type="dcterms:W3CDTF">2017-08-11T17:43:00Z</dcterms:created>
  <dcterms:modified xsi:type="dcterms:W3CDTF">2020-02-06T20:54:00Z</dcterms:modified>
</cp:coreProperties>
</file>