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header3.xml" ContentType="application/vnd.openxmlformats-officedocument.wordprocessingml.header+xml"/>
  <Override PartName="/word/charts/chart3.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2.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3.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4.xml" ContentType="application/vnd.openxmlformats-officedocument.themeOverride+xml"/>
  <Override PartName="/word/drawings/drawing5.xml" ContentType="application/vnd.openxmlformats-officedocument.drawingml.chartshapes+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7F46E4" w14:textId="77777777" w:rsidR="00150D6C" w:rsidRPr="007F0BB7" w:rsidRDefault="00150D6C" w:rsidP="00271584">
      <w:pPr>
        <w:spacing w:after="0" w:line="480" w:lineRule="auto"/>
        <w:contextualSpacing/>
        <w:rPr>
          <w:rFonts w:asciiTheme="majorBidi" w:hAnsiTheme="majorBidi" w:cstheme="majorBidi"/>
          <w:b/>
          <w:sz w:val="24"/>
          <w:szCs w:val="24"/>
        </w:rPr>
      </w:pPr>
    </w:p>
    <w:p w14:paraId="3894A073" w14:textId="77777777" w:rsidR="0013739C" w:rsidRPr="007F0BB7" w:rsidRDefault="004A0931" w:rsidP="00A75A70">
      <w:pPr>
        <w:spacing w:after="0" w:line="480" w:lineRule="auto"/>
        <w:contextualSpacing/>
        <w:jc w:val="center"/>
        <w:rPr>
          <w:rFonts w:asciiTheme="majorBidi" w:hAnsiTheme="majorBidi" w:cstheme="majorBidi"/>
          <w:b/>
          <w:sz w:val="24"/>
          <w:szCs w:val="24"/>
        </w:rPr>
      </w:pPr>
      <w:r w:rsidRPr="007F0BB7">
        <w:rPr>
          <w:rFonts w:asciiTheme="majorBidi" w:hAnsiTheme="majorBidi" w:cstheme="majorBidi"/>
          <w:b/>
          <w:sz w:val="24"/>
          <w:szCs w:val="24"/>
        </w:rPr>
        <w:t>Ph</w:t>
      </w:r>
      <w:r w:rsidR="00DC00FE" w:rsidRPr="007F0BB7">
        <w:rPr>
          <w:rFonts w:asciiTheme="majorBidi" w:hAnsiTheme="majorBidi" w:cstheme="majorBidi"/>
          <w:b/>
          <w:sz w:val="24"/>
          <w:szCs w:val="24"/>
        </w:rPr>
        <w:t xml:space="preserve">onological Priming </w:t>
      </w:r>
      <w:r w:rsidR="00746DE8" w:rsidRPr="007F0BB7">
        <w:rPr>
          <w:rFonts w:asciiTheme="majorBidi" w:hAnsiTheme="majorBidi" w:cstheme="majorBidi"/>
          <w:b/>
          <w:sz w:val="24"/>
          <w:szCs w:val="24"/>
        </w:rPr>
        <w:t xml:space="preserve">with </w:t>
      </w:r>
      <w:r w:rsidR="00197CF4" w:rsidRPr="007F0BB7">
        <w:rPr>
          <w:rFonts w:asciiTheme="majorBidi" w:hAnsiTheme="majorBidi" w:cstheme="majorBidi"/>
          <w:b/>
          <w:sz w:val="24"/>
          <w:szCs w:val="24"/>
        </w:rPr>
        <w:t>Nonword</w:t>
      </w:r>
      <w:r w:rsidR="00746DE8" w:rsidRPr="007F0BB7">
        <w:rPr>
          <w:rFonts w:asciiTheme="majorBidi" w:hAnsiTheme="majorBidi" w:cstheme="majorBidi"/>
          <w:b/>
          <w:sz w:val="24"/>
          <w:szCs w:val="24"/>
        </w:rPr>
        <w:t xml:space="preserve">s </w:t>
      </w:r>
      <w:r w:rsidR="00DC00FE" w:rsidRPr="007F0BB7">
        <w:rPr>
          <w:rFonts w:asciiTheme="majorBidi" w:hAnsiTheme="majorBidi" w:cstheme="majorBidi"/>
          <w:b/>
          <w:sz w:val="24"/>
          <w:szCs w:val="24"/>
        </w:rPr>
        <w:t xml:space="preserve">in Children </w:t>
      </w:r>
    </w:p>
    <w:p w14:paraId="427753F6" w14:textId="04AA3CC2" w:rsidR="004A0931" w:rsidRPr="006613A8" w:rsidRDefault="00DC00FE" w:rsidP="006613A8">
      <w:pPr>
        <w:spacing w:after="0" w:line="480" w:lineRule="auto"/>
        <w:contextualSpacing/>
        <w:jc w:val="center"/>
        <w:rPr>
          <w:rFonts w:asciiTheme="majorBidi" w:hAnsiTheme="majorBidi" w:cstheme="majorBidi"/>
          <w:b/>
          <w:sz w:val="24"/>
          <w:szCs w:val="24"/>
        </w:rPr>
      </w:pPr>
      <w:r w:rsidRPr="007F0BB7">
        <w:rPr>
          <w:rFonts w:asciiTheme="majorBidi" w:hAnsiTheme="majorBidi" w:cstheme="majorBidi"/>
          <w:b/>
          <w:sz w:val="24"/>
          <w:szCs w:val="24"/>
        </w:rPr>
        <w:t>W</w:t>
      </w:r>
      <w:r w:rsidR="004A0931" w:rsidRPr="007F0BB7">
        <w:rPr>
          <w:rFonts w:asciiTheme="majorBidi" w:hAnsiTheme="majorBidi" w:cstheme="majorBidi"/>
          <w:b/>
          <w:sz w:val="24"/>
          <w:szCs w:val="24"/>
        </w:rPr>
        <w:t xml:space="preserve">ith and Without </w:t>
      </w:r>
      <w:r w:rsidR="00370F21" w:rsidRPr="007F0BB7">
        <w:rPr>
          <w:rFonts w:asciiTheme="majorBidi" w:hAnsiTheme="majorBidi" w:cstheme="majorBidi"/>
          <w:b/>
          <w:sz w:val="24"/>
          <w:szCs w:val="24"/>
        </w:rPr>
        <w:t>Language</w:t>
      </w:r>
      <w:r w:rsidR="0013739C" w:rsidRPr="007F0BB7">
        <w:rPr>
          <w:rFonts w:asciiTheme="majorBidi" w:hAnsiTheme="majorBidi" w:cstheme="majorBidi"/>
          <w:b/>
          <w:sz w:val="24"/>
          <w:szCs w:val="24"/>
        </w:rPr>
        <w:t xml:space="preserve"> Impairment</w:t>
      </w:r>
    </w:p>
    <w:p w14:paraId="6800728E" w14:textId="151A21AC"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Patricia J. Brooks</w:t>
      </w:r>
    </w:p>
    <w:p w14:paraId="08BA7920" w14:textId="321878D8"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College of Staten Island and The Graduate Center, CUNY</w:t>
      </w:r>
    </w:p>
    <w:p w14:paraId="54D608B2" w14:textId="1DCCA213"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Liat Seiger-Gardner</w:t>
      </w:r>
    </w:p>
    <w:p w14:paraId="6FE0CAB0" w14:textId="161365CF"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Lehman College, CUNY</w:t>
      </w:r>
    </w:p>
    <w:p w14:paraId="4E72682D" w14:textId="7B7F885C"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Rita Obeid</w:t>
      </w:r>
    </w:p>
    <w:p w14:paraId="00F84A2E" w14:textId="46515B2C"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The Graduate Center, CUNY</w:t>
      </w:r>
    </w:p>
    <w:p w14:paraId="0135796A" w14:textId="1E84D593" w:rsidR="00A75A70"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Brian MacWhinney</w:t>
      </w:r>
    </w:p>
    <w:p w14:paraId="50426761" w14:textId="69022577" w:rsidR="00A75A70" w:rsidRPr="007F0BB7" w:rsidRDefault="00A75A70" w:rsidP="00A75A70">
      <w:pPr>
        <w:spacing w:after="0" w:line="480" w:lineRule="auto"/>
        <w:contextualSpacing/>
        <w:jc w:val="center"/>
        <w:rPr>
          <w:rFonts w:asciiTheme="majorBidi" w:hAnsiTheme="majorBidi" w:cstheme="majorBidi"/>
          <w:sz w:val="24"/>
          <w:szCs w:val="24"/>
        </w:rPr>
      </w:pPr>
      <w:r>
        <w:rPr>
          <w:rFonts w:asciiTheme="majorBidi" w:hAnsiTheme="majorBidi" w:cstheme="majorBidi"/>
          <w:sz w:val="24"/>
          <w:szCs w:val="24"/>
        </w:rPr>
        <w:t>Carnegie Mellon University</w:t>
      </w:r>
    </w:p>
    <w:p w14:paraId="50909FAC" w14:textId="77777777" w:rsidR="004A0931" w:rsidRPr="007F0BB7" w:rsidRDefault="004A0931" w:rsidP="00A75A70">
      <w:pPr>
        <w:spacing w:after="0" w:line="480" w:lineRule="auto"/>
        <w:contextualSpacing/>
        <w:rPr>
          <w:rFonts w:asciiTheme="majorBidi" w:hAnsiTheme="majorBidi" w:cstheme="majorBidi"/>
          <w:sz w:val="24"/>
          <w:szCs w:val="24"/>
        </w:rPr>
      </w:pPr>
    </w:p>
    <w:p w14:paraId="574A5B88" w14:textId="19C57724" w:rsidR="004A0931" w:rsidRPr="007F0BB7" w:rsidRDefault="00DE6890" w:rsidP="00A75A70">
      <w:pPr>
        <w:spacing w:after="0" w:line="480" w:lineRule="auto"/>
        <w:contextualSpacing/>
        <w:rPr>
          <w:rFonts w:asciiTheme="majorBidi" w:hAnsiTheme="majorBidi" w:cstheme="majorBidi"/>
          <w:sz w:val="24"/>
          <w:szCs w:val="24"/>
        </w:rPr>
      </w:pPr>
      <w:r>
        <w:rPr>
          <w:rFonts w:asciiTheme="majorBidi" w:hAnsiTheme="majorBidi" w:cstheme="majorBidi"/>
          <w:sz w:val="24"/>
          <w:szCs w:val="24"/>
        </w:rPr>
        <w:t>Author Note:</w:t>
      </w:r>
    </w:p>
    <w:p w14:paraId="5AA64646" w14:textId="64612FC2" w:rsidR="004A0931" w:rsidRDefault="00DE6890" w:rsidP="006613A8">
      <w:pPr>
        <w:spacing w:after="0" w:line="480" w:lineRule="auto"/>
        <w:contextualSpacing/>
        <w:rPr>
          <w:rFonts w:asciiTheme="majorBidi" w:hAnsiTheme="majorBidi" w:cstheme="majorBidi"/>
          <w:sz w:val="24"/>
          <w:szCs w:val="24"/>
        </w:rPr>
      </w:pPr>
      <w:r>
        <w:rPr>
          <w:rFonts w:asciiTheme="majorBidi" w:hAnsiTheme="majorBidi" w:cstheme="majorBidi"/>
          <w:sz w:val="24"/>
          <w:szCs w:val="24"/>
        </w:rPr>
        <w:t>The research was supported by a Shuster Fellowship awarded to L. Seiger-Gardner.</w:t>
      </w:r>
      <w:r w:rsidR="006A18DC">
        <w:rPr>
          <w:rFonts w:asciiTheme="majorBidi" w:hAnsiTheme="majorBidi" w:cstheme="majorBidi"/>
          <w:sz w:val="24"/>
          <w:szCs w:val="24"/>
        </w:rPr>
        <w:t xml:space="preserve"> </w:t>
      </w:r>
      <w:r>
        <w:rPr>
          <w:rFonts w:asciiTheme="majorBidi" w:hAnsiTheme="majorBidi" w:cstheme="majorBidi"/>
          <w:sz w:val="24"/>
          <w:szCs w:val="24"/>
        </w:rPr>
        <w:t>The authors thank the families that participated, and Olidia Valencia, Christine Neumayer, Arianna Miskin and Christina Grenoble for their assistance with data collection.</w:t>
      </w:r>
      <w:r w:rsidR="009F5A2B">
        <w:rPr>
          <w:rFonts w:asciiTheme="majorBidi" w:hAnsiTheme="majorBidi" w:cstheme="majorBidi"/>
          <w:sz w:val="24"/>
          <w:szCs w:val="24"/>
        </w:rPr>
        <w:t xml:space="preserve"> </w:t>
      </w:r>
    </w:p>
    <w:p w14:paraId="056EC0EF" w14:textId="77777777" w:rsidR="006613A8" w:rsidRPr="007F0BB7" w:rsidRDefault="006613A8" w:rsidP="006613A8">
      <w:pPr>
        <w:spacing w:after="0" w:line="480" w:lineRule="auto"/>
        <w:contextualSpacing/>
        <w:rPr>
          <w:rFonts w:asciiTheme="majorBidi" w:hAnsiTheme="majorBidi" w:cstheme="majorBidi"/>
          <w:sz w:val="24"/>
          <w:szCs w:val="24"/>
        </w:rPr>
      </w:pPr>
      <w:bookmarkStart w:id="0" w:name="_GoBack"/>
      <w:bookmarkEnd w:id="0"/>
    </w:p>
    <w:p w14:paraId="37E2CB6A" w14:textId="46B6C4A7" w:rsidR="004A0931" w:rsidRDefault="006613A8" w:rsidP="006613A8">
      <w:pPr>
        <w:spacing w:after="0" w:line="480" w:lineRule="auto"/>
        <w:contextualSpacing/>
        <w:rPr>
          <w:rFonts w:asciiTheme="majorBidi" w:hAnsiTheme="majorBidi" w:cstheme="majorBidi"/>
          <w:sz w:val="24"/>
          <w:szCs w:val="24"/>
        </w:rPr>
      </w:pPr>
      <w:r>
        <w:rPr>
          <w:rFonts w:asciiTheme="majorBidi" w:hAnsiTheme="majorBidi" w:cstheme="majorBidi"/>
          <w:sz w:val="24"/>
          <w:szCs w:val="24"/>
        </w:rPr>
        <w:t>Please address correspondence to:</w:t>
      </w:r>
    </w:p>
    <w:p w14:paraId="11E98598" w14:textId="76646B21" w:rsidR="006613A8" w:rsidRPr="007F0BB7" w:rsidRDefault="006613A8" w:rsidP="006613A8">
      <w:pPr>
        <w:spacing w:after="0" w:line="480" w:lineRule="auto"/>
        <w:contextualSpacing/>
        <w:rPr>
          <w:rFonts w:asciiTheme="majorBidi" w:hAnsiTheme="majorBidi" w:cstheme="majorBidi"/>
          <w:sz w:val="24"/>
          <w:szCs w:val="24"/>
        </w:rPr>
      </w:pPr>
      <w:r>
        <w:rPr>
          <w:rFonts w:asciiTheme="majorBidi" w:hAnsiTheme="majorBidi" w:cstheme="majorBidi"/>
          <w:sz w:val="24"/>
          <w:szCs w:val="24"/>
        </w:rPr>
        <w:t>Patricia J. Brooks, Department of Psychology, CSI/CUNY, 2800 Victory Blvd. 4S-103, Staten Island, NY 10314; patricia.brooks@csi.cuny.edu</w:t>
      </w:r>
    </w:p>
    <w:p w14:paraId="12A26F23" w14:textId="77777777" w:rsidR="004A0931" w:rsidRPr="007F0BB7" w:rsidRDefault="004A0931" w:rsidP="006613A8">
      <w:pPr>
        <w:spacing w:after="0" w:line="480" w:lineRule="auto"/>
        <w:contextualSpacing/>
        <w:rPr>
          <w:rFonts w:asciiTheme="majorBidi" w:hAnsiTheme="majorBidi" w:cstheme="majorBidi"/>
          <w:sz w:val="24"/>
          <w:szCs w:val="24"/>
        </w:rPr>
      </w:pPr>
    </w:p>
    <w:p w14:paraId="7C8E4C15" w14:textId="1631E4A8" w:rsidR="004A0931" w:rsidRPr="007F0BB7" w:rsidRDefault="00BB1C37" w:rsidP="00271584">
      <w:pPr>
        <w:spacing w:after="0"/>
        <w:contextualSpacing/>
        <w:rPr>
          <w:rFonts w:asciiTheme="majorBidi" w:hAnsiTheme="majorBidi" w:cstheme="majorBidi"/>
          <w:sz w:val="24"/>
          <w:szCs w:val="24"/>
        </w:rPr>
      </w:pPr>
      <w:r w:rsidRPr="007F0BB7">
        <w:rPr>
          <w:rFonts w:asciiTheme="majorBidi" w:hAnsiTheme="majorBidi" w:cstheme="majorBidi"/>
          <w:sz w:val="24"/>
          <w:szCs w:val="24"/>
        </w:rPr>
        <w:t xml:space="preserve"> </w:t>
      </w:r>
      <w:r w:rsidR="004A0931" w:rsidRPr="007F0BB7">
        <w:rPr>
          <w:rFonts w:asciiTheme="majorBidi" w:hAnsiTheme="majorBidi" w:cstheme="majorBidi"/>
          <w:sz w:val="24"/>
          <w:szCs w:val="24"/>
        </w:rPr>
        <w:br w:type="page"/>
      </w:r>
    </w:p>
    <w:p w14:paraId="21EDB4EF" w14:textId="77777777" w:rsidR="009226F3" w:rsidRPr="007F0BB7" w:rsidRDefault="009226F3" w:rsidP="009226F3">
      <w:pPr>
        <w:spacing w:after="0" w:line="480" w:lineRule="auto"/>
        <w:contextualSpacing/>
        <w:jc w:val="center"/>
        <w:rPr>
          <w:rFonts w:asciiTheme="majorBidi" w:hAnsiTheme="majorBidi" w:cstheme="majorBidi"/>
          <w:b/>
          <w:sz w:val="24"/>
          <w:szCs w:val="24"/>
        </w:rPr>
      </w:pPr>
      <w:r w:rsidRPr="007F0BB7">
        <w:rPr>
          <w:rFonts w:asciiTheme="majorBidi" w:hAnsiTheme="majorBidi" w:cstheme="majorBidi"/>
          <w:b/>
          <w:sz w:val="24"/>
          <w:szCs w:val="24"/>
        </w:rPr>
        <w:lastRenderedPageBreak/>
        <w:t>Abstract</w:t>
      </w:r>
    </w:p>
    <w:p w14:paraId="37430992" w14:textId="4CA0468D" w:rsidR="009226F3" w:rsidRPr="007F0BB7" w:rsidRDefault="009226F3" w:rsidP="009226F3">
      <w:pPr>
        <w:spacing w:after="0" w:line="480" w:lineRule="auto"/>
        <w:contextualSpacing/>
        <w:rPr>
          <w:rFonts w:asciiTheme="majorBidi" w:hAnsiTheme="majorBidi" w:cstheme="majorBidi"/>
          <w:b/>
          <w:sz w:val="24"/>
          <w:szCs w:val="24"/>
        </w:rPr>
      </w:pPr>
      <w:r w:rsidRPr="007F0BB7">
        <w:rPr>
          <w:rFonts w:asciiTheme="majorBidi" w:hAnsiTheme="majorBidi" w:cstheme="majorBidi"/>
          <w:b/>
          <w:bCs/>
          <w:sz w:val="24"/>
          <w:szCs w:val="24"/>
        </w:rPr>
        <w:t xml:space="preserve">Purpose: </w:t>
      </w:r>
      <w:r w:rsidRPr="007F0BB7">
        <w:rPr>
          <w:rFonts w:asciiTheme="majorBidi" w:hAnsiTheme="majorBidi" w:cstheme="majorBidi"/>
          <w:bCs/>
          <w:sz w:val="24"/>
          <w:szCs w:val="24"/>
        </w:rPr>
        <w:t>The cross-modal picture-word interference task can be used to examine contextual effects on spoken-word production. Previous work document</w:t>
      </w:r>
      <w:r w:rsidR="005A6410">
        <w:rPr>
          <w:rFonts w:asciiTheme="majorBidi" w:hAnsiTheme="majorBidi" w:cstheme="majorBidi"/>
          <w:bCs/>
          <w:sz w:val="24"/>
          <w:szCs w:val="24"/>
        </w:rPr>
        <w:t>s</w:t>
      </w:r>
      <w:r w:rsidRPr="007F0BB7">
        <w:rPr>
          <w:rFonts w:asciiTheme="majorBidi" w:hAnsiTheme="majorBidi" w:cstheme="majorBidi"/>
          <w:bCs/>
          <w:sz w:val="24"/>
          <w:szCs w:val="24"/>
        </w:rPr>
        <w:t xml:space="preserve"> phonological interference in children with SLI when a related distractor (e.g., </w:t>
      </w:r>
      <w:r w:rsidRPr="007F0BB7">
        <w:rPr>
          <w:rFonts w:asciiTheme="majorBidi" w:hAnsiTheme="majorBidi" w:cstheme="majorBidi"/>
          <w:bCs/>
          <w:i/>
          <w:sz w:val="24"/>
          <w:szCs w:val="24"/>
        </w:rPr>
        <w:t>bell</w:t>
      </w:r>
      <w:r w:rsidRPr="007F0BB7">
        <w:rPr>
          <w:rFonts w:asciiTheme="majorBidi" w:hAnsiTheme="majorBidi" w:cstheme="majorBidi"/>
          <w:bCs/>
          <w:sz w:val="24"/>
          <w:szCs w:val="24"/>
        </w:rPr>
        <w:t>) occur</w:t>
      </w:r>
      <w:r w:rsidR="005A6410">
        <w:rPr>
          <w:rFonts w:asciiTheme="majorBidi" w:hAnsiTheme="majorBidi" w:cstheme="majorBidi"/>
          <w:bCs/>
          <w:sz w:val="24"/>
          <w:szCs w:val="24"/>
        </w:rPr>
        <w:t>s</w:t>
      </w:r>
      <w:r w:rsidRPr="007F0BB7">
        <w:rPr>
          <w:rFonts w:asciiTheme="majorBidi" w:hAnsiTheme="majorBidi" w:cstheme="majorBidi"/>
          <w:bCs/>
          <w:sz w:val="24"/>
          <w:szCs w:val="24"/>
        </w:rPr>
        <w:t xml:space="preserve"> prior to a picture-to-be-named (e.g., a bed). Here we examine whether atypical effects persist using nonwords as distractors. </w:t>
      </w:r>
    </w:p>
    <w:p w14:paraId="21D2EA3A" w14:textId="07DC8907" w:rsidR="009226F3" w:rsidRPr="007F0BB7" w:rsidRDefault="009226F3" w:rsidP="009226F3">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 xml:space="preserve">Method: </w:t>
      </w:r>
      <w:r w:rsidRPr="007F0BB7">
        <w:rPr>
          <w:rFonts w:asciiTheme="majorBidi" w:hAnsiTheme="majorBidi" w:cstheme="majorBidi"/>
          <w:sz w:val="24"/>
          <w:szCs w:val="24"/>
        </w:rPr>
        <w:t>In Study 1, children with SLI (N=20; 7;1–11;0) and age-matched controls named pictures accompanied by (1) phonologically-related</w:t>
      </w:r>
      <w:r w:rsidR="00937A28">
        <w:rPr>
          <w:rFonts w:asciiTheme="majorBidi" w:hAnsiTheme="majorBidi" w:cstheme="majorBidi"/>
          <w:sz w:val="24"/>
          <w:szCs w:val="24"/>
        </w:rPr>
        <w:t xml:space="preserve"> nonwords</w:t>
      </w:r>
      <w:r w:rsidRPr="007F0BB7">
        <w:rPr>
          <w:rFonts w:asciiTheme="majorBidi" w:hAnsiTheme="majorBidi" w:cstheme="majorBidi"/>
          <w:iCs/>
          <w:sz w:val="24"/>
          <w:szCs w:val="24"/>
        </w:rPr>
        <w:t xml:space="preserve">, (2) </w:t>
      </w:r>
      <w:r w:rsidRPr="007F0BB7">
        <w:rPr>
          <w:rFonts w:asciiTheme="majorBidi" w:hAnsiTheme="majorBidi" w:cstheme="majorBidi"/>
          <w:sz w:val="24"/>
          <w:szCs w:val="24"/>
        </w:rPr>
        <w:t xml:space="preserve">unrelated nonwords, or (3) the word </w:t>
      </w:r>
      <w:r w:rsidRPr="007F0BB7">
        <w:rPr>
          <w:rFonts w:asciiTheme="majorBidi" w:hAnsiTheme="majorBidi" w:cstheme="majorBidi"/>
          <w:i/>
          <w:sz w:val="24"/>
          <w:szCs w:val="24"/>
        </w:rPr>
        <w:t>go</w:t>
      </w:r>
      <w:r w:rsidRPr="007F0BB7">
        <w:rPr>
          <w:rFonts w:asciiTheme="majorBidi" w:hAnsiTheme="majorBidi" w:cstheme="majorBidi"/>
          <w:sz w:val="24"/>
          <w:szCs w:val="24"/>
        </w:rPr>
        <w:t xml:space="preserve"> (baseline). Stimulus Asynchrony (SA) varied across blocks, with </w:t>
      </w:r>
      <w:r w:rsidR="00937A28">
        <w:rPr>
          <w:rFonts w:asciiTheme="majorBidi" w:hAnsiTheme="majorBidi" w:cstheme="majorBidi"/>
          <w:sz w:val="24"/>
          <w:szCs w:val="24"/>
        </w:rPr>
        <w:t>distractor</w:t>
      </w:r>
      <w:r w:rsidR="003263E6">
        <w:rPr>
          <w:rFonts w:asciiTheme="majorBidi" w:hAnsiTheme="majorBidi" w:cstheme="majorBidi"/>
          <w:sz w:val="24"/>
          <w:szCs w:val="24"/>
        </w:rPr>
        <w:t>s</w:t>
      </w:r>
      <w:r w:rsidRPr="007F0BB7">
        <w:rPr>
          <w:rFonts w:asciiTheme="majorBidi" w:hAnsiTheme="majorBidi" w:cstheme="majorBidi"/>
          <w:sz w:val="24"/>
          <w:szCs w:val="24"/>
        </w:rPr>
        <w:t xml:space="preserve"> occurring prior to (–300ms, –100ms) or after </w:t>
      </w:r>
      <w:r w:rsidR="00937A28">
        <w:rPr>
          <w:rFonts w:asciiTheme="majorBidi" w:hAnsiTheme="majorBidi" w:cstheme="majorBidi"/>
          <w:sz w:val="24"/>
          <w:szCs w:val="24"/>
        </w:rPr>
        <w:t>the picture</w:t>
      </w:r>
      <w:r w:rsidR="003263E6">
        <w:rPr>
          <w:rFonts w:asciiTheme="majorBidi" w:hAnsiTheme="majorBidi" w:cstheme="majorBidi"/>
          <w:sz w:val="24"/>
          <w:szCs w:val="24"/>
        </w:rPr>
        <w:t>s</w:t>
      </w:r>
      <w:r w:rsidRPr="007F0BB7">
        <w:rPr>
          <w:rFonts w:asciiTheme="majorBidi" w:hAnsiTheme="majorBidi" w:cstheme="majorBidi"/>
          <w:sz w:val="24"/>
          <w:szCs w:val="24"/>
        </w:rPr>
        <w:t xml:space="preserve"> (+100ms, +300ms). In Study 2, a cross-sectional sample of children (N=48, 5;3–10;9) and adults (N=16) performed the same task.</w:t>
      </w:r>
    </w:p>
    <w:p w14:paraId="337071C9" w14:textId="274627C2" w:rsidR="009226F3" w:rsidRPr="007F0BB7" w:rsidRDefault="009226F3" w:rsidP="009226F3">
      <w:pPr>
        <w:spacing w:after="0" w:line="480" w:lineRule="auto"/>
        <w:contextualSpacing/>
        <w:rPr>
          <w:rFonts w:asciiTheme="majorBidi" w:hAnsiTheme="majorBidi" w:cstheme="majorBidi"/>
          <w:sz w:val="24"/>
          <w:szCs w:val="24"/>
        </w:rPr>
      </w:pPr>
      <w:r w:rsidRPr="007F0BB7">
        <w:rPr>
          <w:rFonts w:asciiTheme="majorBidi" w:hAnsiTheme="majorBidi" w:cstheme="majorBidi"/>
          <w:b/>
          <w:bCs/>
          <w:sz w:val="24"/>
          <w:szCs w:val="24"/>
        </w:rPr>
        <w:t xml:space="preserve">Results: </w:t>
      </w:r>
      <w:r w:rsidRPr="007F0BB7">
        <w:rPr>
          <w:rFonts w:asciiTheme="majorBidi" w:hAnsiTheme="majorBidi" w:cstheme="majorBidi"/>
          <w:sz w:val="24"/>
          <w:szCs w:val="24"/>
        </w:rPr>
        <w:t>Child and adult control participants showed phonological priming effects at early and late SA</w:t>
      </w:r>
      <w:r w:rsidR="00937A28">
        <w:rPr>
          <w:rFonts w:asciiTheme="majorBidi" w:hAnsiTheme="majorBidi" w:cstheme="majorBidi"/>
          <w:sz w:val="24"/>
          <w:szCs w:val="24"/>
        </w:rPr>
        <w:t>s</w:t>
      </w:r>
      <w:r w:rsidRPr="007F0BB7">
        <w:rPr>
          <w:rFonts w:asciiTheme="majorBidi" w:hAnsiTheme="majorBidi" w:cstheme="majorBidi"/>
          <w:sz w:val="24"/>
          <w:szCs w:val="24"/>
        </w:rPr>
        <w:t xml:space="preserve">, whereas children with SLI showed effects only at late SAs. Effect sizes correlated with language skills (CELF scores). In the cross-sectional sample, anticipatory priming at SA –300 varied with age, with larger effects in older children. </w:t>
      </w:r>
    </w:p>
    <w:p w14:paraId="7BCA0721" w14:textId="6C0A179D" w:rsidR="009226F3" w:rsidRPr="007F0BB7" w:rsidRDefault="009226F3" w:rsidP="009226F3">
      <w:pPr>
        <w:spacing w:after="0" w:line="480" w:lineRule="auto"/>
        <w:contextualSpacing/>
        <w:rPr>
          <w:rFonts w:asciiTheme="majorBidi" w:hAnsiTheme="majorBidi" w:cstheme="majorBidi"/>
          <w:sz w:val="24"/>
          <w:szCs w:val="24"/>
        </w:rPr>
      </w:pPr>
      <w:r w:rsidRPr="007F0BB7">
        <w:rPr>
          <w:rFonts w:asciiTheme="majorBidi" w:hAnsiTheme="majorBidi" w:cstheme="majorBidi"/>
          <w:b/>
          <w:bCs/>
          <w:sz w:val="24"/>
          <w:szCs w:val="24"/>
        </w:rPr>
        <w:t xml:space="preserve">Conclusions: </w:t>
      </w:r>
      <w:r w:rsidRPr="007F0BB7">
        <w:rPr>
          <w:rFonts w:asciiTheme="majorBidi" w:hAnsiTheme="majorBidi" w:cstheme="majorBidi"/>
          <w:sz w:val="24"/>
          <w:szCs w:val="24"/>
        </w:rPr>
        <w:t xml:space="preserve">Children with SLI utilize phonological information when it is available just-in-time for word production, but fail to anticipate upcoming </w:t>
      </w:r>
      <w:r w:rsidR="00F503E7">
        <w:rPr>
          <w:rFonts w:asciiTheme="majorBidi" w:hAnsiTheme="majorBidi" w:cstheme="majorBidi"/>
          <w:sz w:val="24"/>
          <w:szCs w:val="24"/>
        </w:rPr>
        <w:t>stimuli</w:t>
      </w:r>
      <w:r w:rsidRPr="007F0BB7">
        <w:rPr>
          <w:rFonts w:asciiTheme="majorBidi" w:hAnsiTheme="majorBidi" w:cstheme="majorBidi"/>
          <w:sz w:val="24"/>
          <w:szCs w:val="24"/>
        </w:rPr>
        <w:t>. Poor anticipatory processing may adversely impact speech fluency in children with SLI.</w:t>
      </w:r>
    </w:p>
    <w:p w14:paraId="10807866" w14:textId="77777777" w:rsidR="009226F3" w:rsidRPr="007F0BB7" w:rsidRDefault="009226F3" w:rsidP="009226F3">
      <w:pPr>
        <w:spacing w:after="0"/>
        <w:contextualSpacing/>
        <w:rPr>
          <w:rFonts w:asciiTheme="majorBidi" w:hAnsiTheme="majorBidi" w:cstheme="majorBidi"/>
          <w:sz w:val="24"/>
          <w:szCs w:val="24"/>
        </w:rPr>
      </w:pPr>
      <w:r w:rsidRPr="007F0BB7">
        <w:rPr>
          <w:rFonts w:asciiTheme="majorBidi" w:hAnsiTheme="majorBidi" w:cstheme="majorBidi"/>
          <w:sz w:val="24"/>
          <w:szCs w:val="24"/>
        </w:rPr>
        <w:br w:type="page"/>
      </w:r>
    </w:p>
    <w:p w14:paraId="2B979AD3" w14:textId="77777777" w:rsidR="009226F3" w:rsidRPr="007F0BB7" w:rsidRDefault="009226F3" w:rsidP="009226F3">
      <w:pPr>
        <w:spacing w:after="0" w:line="480" w:lineRule="auto"/>
        <w:contextualSpacing/>
        <w:jc w:val="center"/>
        <w:rPr>
          <w:rFonts w:asciiTheme="majorBidi" w:hAnsiTheme="majorBidi" w:cstheme="majorBidi"/>
          <w:b/>
          <w:sz w:val="24"/>
          <w:szCs w:val="24"/>
        </w:rPr>
      </w:pPr>
      <w:r w:rsidRPr="007F0BB7">
        <w:rPr>
          <w:rFonts w:asciiTheme="majorBidi" w:hAnsiTheme="majorBidi" w:cstheme="majorBidi"/>
          <w:b/>
          <w:sz w:val="24"/>
          <w:szCs w:val="24"/>
        </w:rPr>
        <w:lastRenderedPageBreak/>
        <w:t>Phonological Priming with Nonwords in Children</w:t>
      </w:r>
    </w:p>
    <w:p w14:paraId="721B6C36" w14:textId="77777777" w:rsidR="009226F3" w:rsidRPr="007F0BB7" w:rsidRDefault="009226F3" w:rsidP="009226F3">
      <w:pPr>
        <w:spacing w:after="0" w:line="480" w:lineRule="auto"/>
        <w:contextualSpacing/>
        <w:jc w:val="center"/>
        <w:rPr>
          <w:rFonts w:asciiTheme="majorBidi" w:hAnsiTheme="majorBidi" w:cstheme="majorBidi"/>
          <w:b/>
          <w:sz w:val="24"/>
          <w:szCs w:val="24"/>
        </w:rPr>
      </w:pPr>
      <w:r w:rsidRPr="007F0BB7">
        <w:rPr>
          <w:rFonts w:asciiTheme="majorBidi" w:hAnsiTheme="majorBidi" w:cstheme="majorBidi"/>
          <w:b/>
          <w:sz w:val="24"/>
          <w:szCs w:val="24"/>
        </w:rPr>
        <w:t xml:space="preserve"> With and Without Language Impairment</w:t>
      </w:r>
    </w:p>
    <w:p w14:paraId="21135279" w14:textId="0CEEB8FC" w:rsidR="009226F3" w:rsidRPr="007F0BB7" w:rsidRDefault="009226F3" w:rsidP="009226F3">
      <w:pPr>
        <w:spacing w:after="0" w:line="480" w:lineRule="auto"/>
        <w:ind w:firstLine="720"/>
        <w:contextualSpacing/>
        <w:rPr>
          <w:rFonts w:asciiTheme="majorBidi" w:eastAsia="Times New Roman" w:hAnsiTheme="majorBidi" w:cstheme="majorBidi"/>
          <w:sz w:val="24"/>
          <w:szCs w:val="24"/>
        </w:rPr>
      </w:pPr>
      <w:r w:rsidRPr="007F0BB7">
        <w:rPr>
          <w:rFonts w:asciiTheme="majorBidi" w:hAnsiTheme="majorBidi" w:cstheme="majorBidi"/>
          <w:sz w:val="24"/>
          <w:szCs w:val="24"/>
        </w:rPr>
        <w:t xml:space="preserve">Specific Language Impairment (SLI) is associated with deficits in lexical and phonological processing (Schwartz, 2009). Children with SLI are slower to acquire words (e.g., </w:t>
      </w:r>
      <w:r w:rsidRPr="007F0BB7">
        <w:rPr>
          <w:rFonts w:asciiTheme="majorBidi" w:eastAsia="Times New Roman" w:hAnsiTheme="majorBidi" w:cstheme="majorBidi"/>
          <w:sz w:val="24"/>
          <w:szCs w:val="24"/>
        </w:rPr>
        <w:t>Nash &amp; Donaldson, 2005; Oetting, Rice, &amp; Swank, 1995); they show atypical encoding of word forms</w:t>
      </w:r>
      <w:r w:rsidRPr="007F0BB7">
        <w:rPr>
          <w:rFonts w:asciiTheme="majorBidi" w:hAnsiTheme="majorBidi" w:cstheme="majorBidi"/>
          <w:sz w:val="24"/>
          <w:szCs w:val="24"/>
        </w:rPr>
        <w:t xml:space="preserve"> (Alt &amp; Suddrath, 2011; Maillart, Schelstraete, &amp; Hupet, 2004); and</w:t>
      </w:r>
      <w:r w:rsidRPr="007F0BB7">
        <w:rPr>
          <w:rFonts w:asciiTheme="majorBidi" w:eastAsia="Times New Roman" w:hAnsiTheme="majorBidi" w:cstheme="majorBidi"/>
          <w:sz w:val="24"/>
          <w:szCs w:val="24"/>
        </w:rPr>
        <w:t xml:space="preserve"> they often </w:t>
      </w:r>
      <w:r w:rsidRPr="007F0BB7">
        <w:rPr>
          <w:rFonts w:asciiTheme="majorBidi" w:hAnsiTheme="majorBidi" w:cstheme="majorBidi"/>
          <w:sz w:val="24"/>
          <w:szCs w:val="24"/>
        </w:rPr>
        <w:t xml:space="preserve">experience difficulties in accessing the words they know (e.g., </w:t>
      </w:r>
      <w:r w:rsidRPr="007F0BB7">
        <w:rPr>
          <w:rFonts w:asciiTheme="majorBidi" w:eastAsia="Times New Roman" w:hAnsiTheme="majorBidi" w:cstheme="majorBidi"/>
          <w:sz w:val="24"/>
          <w:szCs w:val="24"/>
        </w:rPr>
        <w:t>Dockrell, Messer, George, &amp; Wilson, 1998; German 1984; Rice, Buhr, &amp; Nemeth, 1990)</w:t>
      </w:r>
      <w:r w:rsidRPr="007F0BB7">
        <w:rPr>
          <w:rFonts w:asciiTheme="majorBidi" w:hAnsiTheme="majorBidi" w:cstheme="majorBidi"/>
          <w:sz w:val="24"/>
          <w:szCs w:val="24"/>
        </w:rPr>
        <w:t xml:space="preserve">. </w:t>
      </w:r>
      <w:r w:rsidRPr="007F0BB7">
        <w:rPr>
          <w:rFonts w:asciiTheme="majorBidi" w:eastAsia="Times New Roman" w:hAnsiTheme="majorBidi" w:cstheme="majorBidi"/>
          <w:sz w:val="24"/>
          <w:szCs w:val="24"/>
        </w:rPr>
        <w:t>These difficulties have been linked to deficits</w:t>
      </w:r>
      <w:r w:rsidRPr="007F0BB7">
        <w:rPr>
          <w:rFonts w:asciiTheme="majorBidi" w:hAnsiTheme="majorBidi" w:cstheme="majorBidi"/>
          <w:sz w:val="24"/>
          <w:szCs w:val="24"/>
        </w:rPr>
        <w:t xml:space="preserve"> in phonological short-term memory (Gathercole</w:t>
      </w:r>
      <w:r w:rsidR="00072D39">
        <w:rPr>
          <w:rFonts w:asciiTheme="majorBidi" w:hAnsiTheme="majorBidi" w:cstheme="majorBidi"/>
          <w:sz w:val="24"/>
          <w:szCs w:val="24"/>
        </w:rPr>
        <w:t xml:space="preserve"> &amp; Baddeley</w:t>
      </w:r>
      <w:r w:rsidRPr="007F0BB7">
        <w:rPr>
          <w:rFonts w:asciiTheme="majorBidi" w:hAnsiTheme="majorBidi" w:cstheme="majorBidi"/>
          <w:sz w:val="24"/>
          <w:szCs w:val="24"/>
        </w:rPr>
        <w:t xml:space="preserve">, 1990) and to varied aspects of executive functioning, such as sustained attention and verbal working memory (e.g. Ebert and Kohnert, 2011; Hoffman &amp; Gillam, 2004; Montgomery, 2000). </w:t>
      </w:r>
    </w:p>
    <w:p w14:paraId="7D4FB35C" w14:textId="57814860" w:rsidR="009226F3" w:rsidRPr="007F0BB7" w:rsidRDefault="009226F3" w:rsidP="009226F3">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Lexical access is strongly driven by contextual cues, </w:t>
      </w:r>
      <w:r w:rsidR="005A6410">
        <w:rPr>
          <w:rFonts w:asciiTheme="majorBidi" w:hAnsiTheme="majorBidi" w:cstheme="majorBidi"/>
          <w:sz w:val="24"/>
          <w:szCs w:val="24"/>
        </w:rPr>
        <w:t xml:space="preserve">with words previously spoken, </w:t>
      </w:r>
      <w:r w:rsidRPr="007F0BB7">
        <w:rPr>
          <w:rFonts w:asciiTheme="majorBidi" w:hAnsiTheme="majorBidi" w:cstheme="majorBidi"/>
          <w:sz w:val="24"/>
          <w:szCs w:val="24"/>
        </w:rPr>
        <w:t>heard</w:t>
      </w:r>
      <w:r w:rsidR="005A6410">
        <w:rPr>
          <w:rFonts w:asciiTheme="majorBidi" w:hAnsiTheme="majorBidi" w:cstheme="majorBidi"/>
          <w:sz w:val="24"/>
          <w:szCs w:val="24"/>
        </w:rPr>
        <w:t>, or read</w:t>
      </w:r>
      <w:r w:rsidRPr="007F0BB7">
        <w:rPr>
          <w:rFonts w:asciiTheme="majorBidi" w:hAnsiTheme="majorBidi" w:cstheme="majorBidi"/>
          <w:sz w:val="24"/>
          <w:szCs w:val="24"/>
        </w:rPr>
        <w:t xml:space="preserve"> determin</w:t>
      </w:r>
      <w:r w:rsidR="005A6410">
        <w:rPr>
          <w:rFonts w:asciiTheme="majorBidi" w:hAnsiTheme="majorBidi" w:cstheme="majorBidi"/>
          <w:sz w:val="24"/>
          <w:szCs w:val="24"/>
        </w:rPr>
        <w:t>ing</w:t>
      </w:r>
      <w:r w:rsidRPr="007F0BB7">
        <w:rPr>
          <w:rFonts w:asciiTheme="majorBidi" w:hAnsiTheme="majorBidi" w:cstheme="majorBidi"/>
          <w:sz w:val="24"/>
          <w:szCs w:val="24"/>
        </w:rPr>
        <w:t xml:space="preserve"> how efficiently a target word may be accessed (Meyer &amp; Schvanefeldt, 1971). Evaluating the impact of contextual cues allows researchers to evaluate how the time course of lexical access might differ for children with SLI relative to their peers. In lexical access, multiple words compete for retrieval until one reaches sufficient strength and a decision is made in favor of its production (Magnuson, Dixon, Tanenhaus &amp; Aslin, 2007). Incrementalist approaches to lexical access propose that stored words become activated and compete for retrieval as soon as their initial segments are phonologically encoded (</w:t>
      </w:r>
      <w:r w:rsidR="00395F58">
        <w:rPr>
          <w:rFonts w:asciiTheme="majorBidi" w:hAnsiTheme="majorBidi" w:cstheme="majorBidi"/>
          <w:sz w:val="24"/>
          <w:szCs w:val="24"/>
        </w:rPr>
        <w:t xml:space="preserve">Marslen-Wilson, 1987; </w:t>
      </w:r>
      <w:r w:rsidRPr="007F0BB7">
        <w:rPr>
          <w:rFonts w:asciiTheme="majorBidi" w:hAnsiTheme="majorBidi" w:cstheme="majorBidi"/>
          <w:sz w:val="24"/>
          <w:szCs w:val="24"/>
        </w:rPr>
        <w:t xml:space="preserve">Meyer &amp; Schriefers, 1991). Researchers have suggested that due to weak phonological representations, children with SLI may utilize incremental processing strategies in lexical access to a lesser extent than their typical peers (Edwards &amp; Lahley, 1996). Studies of </w:t>
      </w:r>
      <w:r w:rsidRPr="007F0BB7">
        <w:rPr>
          <w:rFonts w:asciiTheme="majorBidi" w:hAnsiTheme="majorBidi" w:cstheme="majorBidi"/>
          <w:sz w:val="24"/>
          <w:szCs w:val="24"/>
        </w:rPr>
        <w:lastRenderedPageBreak/>
        <w:t>spoken-word production can shed light on this issue by examining how children with SLI utilize phonological context cues.</w:t>
      </w:r>
      <w:r w:rsidR="006A18DC">
        <w:rPr>
          <w:rFonts w:asciiTheme="majorBidi" w:hAnsiTheme="majorBidi" w:cstheme="majorBidi"/>
          <w:sz w:val="24"/>
          <w:szCs w:val="24"/>
        </w:rPr>
        <w:t xml:space="preserve"> </w:t>
      </w:r>
    </w:p>
    <w:p w14:paraId="75A0D498" w14:textId="77777777" w:rsidR="009226F3" w:rsidRPr="007F0BB7" w:rsidRDefault="009226F3" w:rsidP="009226F3">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Information Processing Deficits in SLI</w:t>
      </w:r>
    </w:p>
    <w:p w14:paraId="3608B4F2" w14:textId="117C7F94" w:rsidR="009226F3" w:rsidRPr="007F0BB7" w:rsidRDefault="009226F3" w:rsidP="009226F3">
      <w:pPr>
        <w:spacing w:after="0" w:line="480" w:lineRule="auto"/>
        <w:ind w:firstLine="720"/>
        <w:contextualSpacing/>
        <w:rPr>
          <w:rFonts w:asciiTheme="majorBidi" w:eastAsia="Times New Roman" w:hAnsiTheme="majorBidi" w:cstheme="majorBidi"/>
          <w:sz w:val="24"/>
          <w:szCs w:val="24"/>
        </w:rPr>
      </w:pPr>
      <w:r w:rsidRPr="007F0BB7">
        <w:rPr>
          <w:rFonts w:asciiTheme="majorBidi" w:hAnsiTheme="majorBidi" w:cstheme="majorBidi"/>
          <w:sz w:val="24"/>
          <w:szCs w:val="24"/>
        </w:rPr>
        <w:t xml:space="preserve">SLI is not a disorder limited to language impairments; research has shown that </w:t>
      </w:r>
      <w:r w:rsidRPr="007F0BB7">
        <w:rPr>
          <w:rFonts w:asciiTheme="majorBidi" w:eastAsia="Times New Roman" w:hAnsiTheme="majorBidi" w:cstheme="majorBidi"/>
          <w:sz w:val="24"/>
          <w:szCs w:val="24"/>
        </w:rPr>
        <w:t>that children with SLI show a broad range of impairments in executive functioning (</w:t>
      </w:r>
      <w:r w:rsidRPr="007F0BB7">
        <w:rPr>
          <w:rFonts w:asciiTheme="majorBidi" w:hAnsiTheme="majorBidi" w:cstheme="majorBidi"/>
          <w:sz w:val="24"/>
          <w:szCs w:val="24"/>
        </w:rPr>
        <w:t xml:space="preserve">Henry, Messer, &amp; Nash, 2012; Im-Bolter, Johnson, &amp; Pascual-Leone, 2006; </w:t>
      </w:r>
      <w:r w:rsidRPr="007F0BB7">
        <w:rPr>
          <w:rFonts w:asciiTheme="majorBidi" w:eastAsia="Times New Roman" w:hAnsiTheme="majorBidi" w:cstheme="majorBidi"/>
          <w:sz w:val="24"/>
          <w:szCs w:val="24"/>
        </w:rPr>
        <w:t xml:space="preserve">Marton, 2008), including </w:t>
      </w:r>
      <w:r w:rsidRPr="007F0BB7">
        <w:rPr>
          <w:rFonts w:asciiTheme="majorBidi" w:hAnsiTheme="majorBidi" w:cstheme="majorBidi"/>
          <w:sz w:val="24"/>
          <w:szCs w:val="24"/>
        </w:rPr>
        <w:t>information processing capacity, attention, working memory, problem solving, and organization (Ebert and Kohnert, 2011; Hoffman &amp; Gillam, 2004; Marton &amp; Schwartz, 2003).</w:t>
      </w:r>
      <w:r w:rsidR="006A18DC">
        <w:rPr>
          <w:rFonts w:asciiTheme="majorBidi" w:hAnsiTheme="majorBidi" w:cstheme="majorBidi"/>
          <w:sz w:val="24"/>
          <w:szCs w:val="24"/>
        </w:rPr>
        <w:t xml:space="preserve"> </w:t>
      </w:r>
      <w:r w:rsidRPr="007F0BB7">
        <w:rPr>
          <w:rFonts w:asciiTheme="majorBidi" w:hAnsiTheme="majorBidi" w:cstheme="majorBidi"/>
          <w:sz w:val="24"/>
          <w:szCs w:val="24"/>
        </w:rPr>
        <w:t>Kail (1994) put forth the generalized slowing hypothesis suggesting that individuals with SLI have slower information processing speed compared to their typical peers.</w:t>
      </w:r>
      <w:r w:rsidR="006A18DC">
        <w:rPr>
          <w:rFonts w:asciiTheme="majorBidi" w:hAnsiTheme="majorBidi" w:cstheme="majorBidi"/>
          <w:sz w:val="24"/>
          <w:szCs w:val="24"/>
        </w:rPr>
        <w:t xml:space="preserve"> </w:t>
      </w:r>
      <w:r w:rsidRPr="007F0BB7">
        <w:rPr>
          <w:rFonts w:asciiTheme="majorBidi" w:hAnsiTheme="majorBidi" w:cstheme="majorBidi"/>
          <w:sz w:val="24"/>
          <w:szCs w:val="24"/>
        </w:rPr>
        <w:t>In support of this hypothesis, Miller, Kail, Leonard, and Tomblin (2001) found that children with SLI performed slower on both linguistic and non-linguistic information processing tasks.</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Other researchers have focused on </w:t>
      </w:r>
      <w:r w:rsidRPr="007F0BB7">
        <w:rPr>
          <w:rFonts w:asciiTheme="majorBidi" w:eastAsia="Times New Roman" w:hAnsiTheme="majorBidi" w:cstheme="majorBidi"/>
          <w:sz w:val="24"/>
          <w:szCs w:val="24"/>
        </w:rPr>
        <w:t>limitations in verbal short-term and working memory</w:t>
      </w:r>
      <w:r w:rsidRPr="007F0BB7">
        <w:rPr>
          <w:rFonts w:asciiTheme="majorBidi" w:hAnsiTheme="majorBidi" w:cstheme="majorBidi"/>
          <w:sz w:val="24"/>
          <w:szCs w:val="24"/>
        </w:rPr>
        <w:t xml:space="preserve"> as contributing to </w:t>
      </w:r>
      <w:r w:rsidRPr="007F0BB7">
        <w:rPr>
          <w:rFonts w:asciiTheme="majorBidi" w:eastAsia="Times New Roman" w:hAnsiTheme="majorBidi" w:cstheme="majorBidi"/>
          <w:sz w:val="24"/>
          <w:szCs w:val="24"/>
        </w:rPr>
        <w:t>executive functioning deficits in SLI (Archibald and Gathercole, 2006).</w:t>
      </w:r>
      <w:r w:rsidR="006A18DC">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 xml:space="preserve">In comparison to their </w:t>
      </w:r>
      <w:r w:rsidR="00F569C2">
        <w:rPr>
          <w:rFonts w:asciiTheme="majorBidi" w:eastAsia="Times New Roman" w:hAnsiTheme="majorBidi" w:cstheme="majorBidi"/>
          <w:sz w:val="24"/>
          <w:szCs w:val="24"/>
        </w:rPr>
        <w:t xml:space="preserve">typical </w:t>
      </w:r>
      <w:r w:rsidRPr="007F0BB7">
        <w:rPr>
          <w:rFonts w:asciiTheme="majorBidi" w:eastAsia="Times New Roman" w:hAnsiTheme="majorBidi" w:cstheme="majorBidi"/>
          <w:sz w:val="24"/>
          <w:szCs w:val="24"/>
        </w:rPr>
        <w:t xml:space="preserve">peers, children with SLI display deficits on a wide range of verbal working memory tasks (e.g., Weismer, Evans, and Hesketh, 1999); and it has been argued that poor verbal working memory is a clinical marker for SLI (Montgomery 2003; Gillam, Montgomery, &amp; Gillam, 2009). </w:t>
      </w:r>
    </w:p>
    <w:p w14:paraId="071266C8" w14:textId="0C7EEF9C" w:rsidR="009226F3" w:rsidRPr="007F0BB7" w:rsidRDefault="009226F3" w:rsidP="009226F3">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Researchers have often emphasized the role of phonological encoding for supporting working memory (Gathercole &amp; Baddeley, 1990; Gupta &amp; MacWhinney, 1997).</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Such approaches suggest that the verbal working memory deficits observed in SLI could stem, at least in part, from inaccurate phonological representations, limited phonological storage capacity, and a rapid decay of </w:t>
      </w:r>
      <w:r w:rsidR="00514358">
        <w:rPr>
          <w:rFonts w:asciiTheme="majorBidi" w:hAnsiTheme="majorBidi" w:cstheme="majorBidi"/>
          <w:sz w:val="24"/>
          <w:szCs w:val="24"/>
        </w:rPr>
        <w:t>auditory</w:t>
      </w:r>
      <w:r w:rsidRPr="007F0BB7">
        <w:rPr>
          <w:rFonts w:asciiTheme="majorBidi" w:hAnsiTheme="majorBidi" w:cstheme="majorBidi"/>
          <w:sz w:val="24"/>
          <w:szCs w:val="24"/>
        </w:rPr>
        <w:t xml:space="preserve"> traces </w:t>
      </w:r>
      <w:r w:rsidRPr="007F0BB7">
        <w:rPr>
          <w:rFonts w:asciiTheme="majorBidi" w:eastAsia="Times New Roman" w:hAnsiTheme="majorBidi" w:cstheme="majorBidi"/>
          <w:sz w:val="24"/>
          <w:szCs w:val="24"/>
        </w:rPr>
        <w:t xml:space="preserve">(e.g. Faust, Dimitrovsky &amp; Davidi, 1997; </w:t>
      </w:r>
      <w:r w:rsidRPr="007F0BB7">
        <w:rPr>
          <w:rFonts w:asciiTheme="majorBidi" w:hAnsiTheme="majorBidi" w:cstheme="majorBidi"/>
          <w:sz w:val="24"/>
          <w:szCs w:val="24"/>
        </w:rPr>
        <w:t xml:space="preserve">German, 2002; </w:t>
      </w:r>
      <w:r w:rsidRPr="007F0BB7">
        <w:rPr>
          <w:rFonts w:asciiTheme="majorBidi" w:eastAsia="Times New Roman" w:hAnsiTheme="majorBidi" w:cstheme="majorBidi"/>
          <w:sz w:val="24"/>
          <w:szCs w:val="24"/>
        </w:rPr>
        <w:t>Joanisse &amp; Seidenberg, 1998;</w:t>
      </w:r>
      <w:r w:rsidRPr="007F0BB7">
        <w:rPr>
          <w:rFonts w:asciiTheme="majorBidi" w:hAnsiTheme="majorBidi" w:cstheme="majorBidi"/>
          <w:sz w:val="24"/>
          <w:szCs w:val="24"/>
        </w:rPr>
        <w:t xml:space="preserve"> McGregor, 1994; McMurray, Samelson, Lee, &amp; Tomblin, 2010). </w:t>
      </w:r>
      <w:r w:rsidRPr="007F0BB7">
        <w:rPr>
          <w:rFonts w:asciiTheme="majorBidi" w:hAnsiTheme="majorBidi" w:cstheme="majorBidi"/>
          <w:sz w:val="24"/>
          <w:szCs w:val="24"/>
        </w:rPr>
        <w:lastRenderedPageBreak/>
        <w:t xml:space="preserve">Indeed, poor nonword repetition, assessed in a task in which children are asked to repeat back nonsense words, has been found to be one of the strongest clinical predictors of SLI (Bishop, North, &amp; Donlan, 1996; Conti-Ramsden, Botting, &amp; Faragher, 2001; Donagham &amp; Campbell, 1998; Gathercole &amp; Baddeley, 1990), and may be especially useful in distinguishing different subtypes of SLI (Bishop, Adams &amp; Norbury, 2006). </w:t>
      </w:r>
    </w:p>
    <w:p w14:paraId="67FDC957" w14:textId="09FA257F" w:rsidR="009226F3" w:rsidRPr="007F0BB7" w:rsidRDefault="009226F3" w:rsidP="009226F3">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Another method for examining children’s phonological representations is through priming experiments, which reveal how lexical access is affected by information held in working memory.</w:t>
      </w:r>
      <w:r w:rsidR="006A18DC">
        <w:rPr>
          <w:rFonts w:asciiTheme="majorBidi" w:hAnsiTheme="majorBidi" w:cstheme="majorBidi"/>
          <w:sz w:val="24"/>
          <w:szCs w:val="24"/>
        </w:rPr>
        <w:t xml:space="preserve"> </w:t>
      </w:r>
      <w:r w:rsidRPr="007F0BB7">
        <w:rPr>
          <w:rFonts w:asciiTheme="majorBidi" w:hAnsiTheme="majorBidi" w:cstheme="majorBidi"/>
          <w:sz w:val="24"/>
          <w:szCs w:val="24"/>
        </w:rPr>
        <w:t>Velez and Schwartz (2010) examined phonological, semantic, and repetition priming in school-age children with SLI, using a running list paradigm in which children made animacy judgments about spoken words.</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In contrast to their typical peers, the children with SLI failed to show either semantic or phonological </w:t>
      </w:r>
      <w:r w:rsidR="00710932">
        <w:rPr>
          <w:rFonts w:asciiTheme="majorBidi" w:hAnsiTheme="majorBidi" w:cstheme="majorBidi"/>
          <w:sz w:val="24"/>
          <w:szCs w:val="24"/>
        </w:rPr>
        <w:t xml:space="preserve">priming </w:t>
      </w:r>
      <w:r w:rsidRPr="007F0BB7">
        <w:rPr>
          <w:rFonts w:asciiTheme="majorBidi" w:hAnsiTheme="majorBidi" w:cstheme="majorBidi"/>
          <w:sz w:val="24"/>
          <w:szCs w:val="24"/>
        </w:rPr>
        <w:t>effects, but demonstrated robust repetition priming.</w:t>
      </w:r>
      <w:r w:rsidR="006A18DC">
        <w:rPr>
          <w:rFonts w:asciiTheme="majorBidi" w:hAnsiTheme="majorBidi" w:cstheme="majorBidi"/>
          <w:sz w:val="24"/>
          <w:szCs w:val="24"/>
        </w:rPr>
        <w:t xml:space="preserve"> </w:t>
      </w:r>
      <w:r w:rsidRPr="007F0BB7">
        <w:rPr>
          <w:rFonts w:asciiTheme="majorBidi" w:hAnsiTheme="majorBidi" w:cstheme="majorBidi"/>
          <w:sz w:val="24"/>
          <w:szCs w:val="24"/>
        </w:rPr>
        <w:t>Gray, Reiser, and Brinkley (2012) also failed to find evidence of phonological priming in preschool-age children with SLI, using a cued-shadowing paradigm in which participants heard pairs of words and had to repeat the second word.</w:t>
      </w:r>
      <w:r w:rsidR="006A18DC">
        <w:rPr>
          <w:rFonts w:asciiTheme="majorBidi" w:hAnsiTheme="majorBidi" w:cstheme="majorBidi"/>
          <w:sz w:val="24"/>
          <w:szCs w:val="24"/>
        </w:rPr>
        <w:t xml:space="preserve"> </w:t>
      </w:r>
      <w:r w:rsidRPr="007F0BB7">
        <w:rPr>
          <w:rFonts w:asciiTheme="majorBidi" w:hAnsiTheme="majorBidi" w:cstheme="majorBidi"/>
          <w:sz w:val="24"/>
          <w:szCs w:val="24"/>
        </w:rPr>
        <w:t>Taken together, these studies indicate that children with SLI fail to benefit from phonologically related cues occurring prior to their targets.</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This pattern contrasts with evidence of intact phonological priming children with SLI in the cross-modal picture-word interference (PWI) task when the auditory distractor occurred 150 ms after the picture-to-be-named (Seiger-Gardner &amp; Brooks, 2008). </w:t>
      </w:r>
    </w:p>
    <w:p w14:paraId="0E2201C6" w14:textId="77777777" w:rsidR="009226F3" w:rsidRPr="007F0BB7" w:rsidRDefault="009226F3" w:rsidP="009226F3">
      <w:pPr>
        <w:spacing w:after="0" w:line="480" w:lineRule="auto"/>
        <w:contextualSpacing/>
        <w:rPr>
          <w:rFonts w:asciiTheme="majorBidi" w:hAnsiTheme="majorBidi" w:cstheme="majorBidi"/>
          <w:b/>
          <w:sz w:val="24"/>
          <w:szCs w:val="24"/>
        </w:rPr>
      </w:pPr>
      <w:r w:rsidRPr="007F0BB7">
        <w:rPr>
          <w:rFonts w:asciiTheme="majorBidi" w:hAnsiTheme="majorBidi" w:cstheme="majorBidi"/>
          <w:b/>
          <w:sz w:val="24"/>
          <w:szCs w:val="24"/>
        </w:rPr>
        <w:t>The Cross-Modal PWI</w:t>
      </w:r>
      <w:r w:rsidRPr="007F0BB7">
        <w:rPr>
          <w:rFonts w:asciiTheme="majorBidi" w:hAnsiTheme="majorBidi" w:cstheme="majorBidi"/>
          <w:sz w:val="24"/>
          <w:szCs w:val="24"/>
        </w:rPr>
        <w:t xml:space="preserve"> </w:t>
      </w:r>
      <w:r w:rsidRPr="007F0BB7">
        <w:rPr>
          <w:rFonts w:asciiTheme="majorBidi" w:hAnsiTheme="majorBidi" w:cstheme="majorBidi"/>
          <w:b/>
          <w:sz w:val="24"/>
          <w:szCs w:val="24"/>
        </w:rPr>
        <w:t>Task</w:t>
      </w:r>
    </w:p>
    <w:p w14:paraId="49AAC360" w14:textId="2C442153" w:rsidR="009226F3" w:rsidRPr="007F0BB7" w:rsidRDefault="009226F3" w:rsidP="009226F3">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The cross-modal PWI task is a variant of the Stroop task (</w:t>
      </w:r>
      <w:r w:rsidRPr="007F0BB7">
        <w:rPr>
          <w:rFonts w:asciiTheme="majorBidi" w:eastAsia="Times New Roman" w:hAnsiTheme="majorBidi" w:cstheme="majorBidi"/>
          <w:sz w:val="24"/>
          <w:szCs w:val="24"/>
        </w:rPr>
        <w:t>Van Maanen, Van Rijn, &amp; Borst; 2009; see Stroop, 1935</w:t>
      </w:r>
      <w:r w:rsidRPr="007F0BB7">
        <w:rPr>
          <w:rFonts w:asciiTheme="majorBidi" w:hAnsiTheme="majorBidi" w:cstheme="majorBidi"/>
          <w:sz w:val="24"/>
          <w:szCs w:val="24"/>
        </w:rPr>
        <w:t>) widely used with children in studies of spoken-word production (e.g., Brooks &amp; MacWhinney, 2000; Brooks, Seiger-Gardner, &amp; Sailor, 2014; Jerger, Martin, &amp; Damian, 2002; Jerger, Martin, &amp; Pirozzolo, 1988; Hanauer &amp; Brooks, 2003, 2005; Seiger-</w:t>
      </w:r>
      <w:r w:rsidRPr="007F0BB7">
        <w:rPr>
          <w:rFonts w:asciiTheme="majorBidi" w:hAnsiTheme="majorBidi" w:cstheme="majorBidi"/>
          <w:sz w:val="24"/>
          <w:szCs w:val="24"/>
        </w:rPr>
        <w:lastRenderedPageBreak/>
        <w:t>Gardner &amp; Schwartz, 2008; Seiger-Gardner &amp; Brooks, 2008).</w:t>
      </w:r>
      <w:r w:rsidR="006A18DC">
        <w:rPr>
          <w:rFonts w:asciiTheme="majorBidi" w:hAnsiTheme="majorBidi" w:cstheme="majorBidi"/>
          <w:sz w:val="24"/>
          <w:szCs w:val="24"/>
        </w:rPr>
        <w:t xml:space="preserve"> </w:t>
      </w:r>
      <w:r w:rsidRPr="007F0BB7">
        <w:rPr>
          <w:rFonts w:asciiTheme="majorBidi" w:hAnsiTheme="majorBidi" w:cstheme="majorBidi"/>
          <w:sz w:val="24"/>
          <w:szCs w:val="24"/>
        </w:rPr>
        <w:t>Participants are instructed to name a series of pictures while ignoring auditory distractors; the PWI task is a dual-task paradigm wherein participants must suppress activation of distractors while focusing attention on naming target pictures.</w:t>
      </w:r>
      <w:r w:rsidR="006A18DC">
        <w:rPr>
          <w:rFonts w:asciiTheme="majorBidi" w:hAnsiTheme="majorBidi" w:cstheme="majorBidi"/>
          <w:sz w:val="24"/>
          <w:szCs w:val="24"/>
        </w:rPr>
        <w:t xml:space="preserve"> </w:t>
      </w:r>
      <w:r w:rsidRPr="007F0BB7">
        <w:rPr>
          <w:rFonts w:asciiTheme="majorBidi" w:hAnsiTheme="majorBidi" w:cstheme="majorBidi"/>
          <w:sz w:val="24"/>
          <w:szCs w:val="24"/>
        </w:rPr>
        <w:t>By manipulating the timing of the distractor relative to the picture-to-be-named, i.e. the stimulus asynchrony (SA), one may examine how contextual information is utilized in the process of preparing</w:t>
      </w:r>
      <w:r w:rsidR="00072D39">
        <w:rPr>
          <w:rFonts w:asciiTheme="majorBidi" w:hAnsiTheme="majorBidi" w:cstheme="majorBidi"/>
          <w:sz w:val="24"/>
          <w:szCs w:val="24"/>
        </w:rPr>
        <w:t xml:space="preserve"> a spoken </w:t>
      </w:r>
      <w:r w:rsidRPr="007F0BB7">
        <w:rPr>
          <w:rFonts w:asciiTheme="majorBidi" w:hAnsiTheme="majorBidi" w:cstheme="majorBidi"/>
          <w:sz w:val="24"/>
          <w:szCs w:val="24"/>
        </w:rPr>
        <w:t>word response (Maas &amp; Mailend, 2012; Schriefers, Meyer, &amp; Levelt, 1990).</w:t>
      </w:r>
      <w:r w:rsidR="006A18DC">
        <w:rPr>
          <w:rFonts w:asciiTheme="majorBidi" w:hAnsiTheme="majorBidi" w:cstheme="majorBidi"/>
          <w:sz w:val="24"/>
          <w:szCs w:val="24"/>
        </w:rPr>
        <w:t xml:space="preserve"> </w:t>
      </w:r>
      <w:r w:rsidRPr="007F0BB7">
        <w:rPr>
          <w:rFonts w:asciiTheme="majorBidi" w:hAnsiTheme="majorBidi" w:cstheme="majorBidi"/>
          <w:sz w:val="24"/>
          <w:szCs w:val="24"/>
        </w:rPr>
        <w:t>For example, Hanauer and Brooks (2003), using in a cross-modal version of the Stroop color-naming task, documented developmental changes in the efficiency with which children could inhibit auditory distractors, with young children (4- to 5-year-olds), but not older children and adults, showing Stroop interference when the auditory distractor (another color word) occurred well in advance (500 ms) of the color-to-be-named (a colored square).</w:t>
      </w:r>
      <w:r w:rsidR="006A18DC">
        <w:rPr>
          <w:rFonts w:asciiTheme="majorBidi" w:hAnsiTheme="majorBidi" w:cstheme="majorBidi"/>
          <w:sz w:val="24"/>
          <w:szCs w:val="24"/>
        </w:rPr>
        <w:t xml:space="preserve"> </w:t>
      </w:r>
      <w:r w:rsidRPr="007F0BB7">
        <w:rPr>
          <w:rFonts w:asciiTheme="majorBidi" w:hAnsiTheme="majorBidi" w:cstheme="majorBidi"/>
          <w:sz w:val="24"/>
          <w:szCs w:val="24"/>
        </w:rPr>
        <w:t>In contrast, all age groups showed significant Stroop interference when the distractor occurred simultaneous with the color-to-be-named.</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Whether children with SLI have similar difficulties in inhibiting auditory distractors remains understudied. </w:t>
      </w:r>
    </w:p>
    <w:p w14:paraId="3716076D" w14:textId="0DDC4377" w:rsidR="009226F3" w:rsidRPr="007F0BB7" w:rsidRDefault="009226F3" w:rsidP="009226F3">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Seiger-Gardner and Brooks (2008) employed the cross-modal PWI paradigm to examine effects of phonologically related words on lexical access in 7 to 11-year-olds with SLI.</w:t>
      </w:r>
      <w:r w:rsidR="006A18DC">
        <w:rPr>
          <w:rFonts w:asciiTheme="majorBidi" w:hAnsiTheme="majorBidi" w:cstheme="majorBidi"/>
          <w:sz w:val="24"/>
          <w:szCs w:val="24"/>
        </w:rPr>
        <w:t xml:space="preserve"> </w:t>
      </w:r>
      <w:r w:rsidRPr="007F0BB7">
        <w:rPr>
          <w:rFonts w:asciiTheme="majorBidi" w:hAnsiTheme="majorBidi" w:cstheme="majorBidi"/>
          <w:sz w:val="24"/>
          <w:szCs w:val="24"/>
        </w:rPr>
        <w:t>Overall, children with SLI required more time and made more errors in picture naming than age-matched controls.</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When the picture occurred 150 ms after the distractor (late SA condition +150), both groups named pictures paired with onset-related distractors (e.g., </w:t>
      </w:r>
      <w:r w:rsidRPr="007F0BB7">
        <w:rPr>
          <w:rFonts w:asciiTheme="majorBidi" w:hAnsiTheme="majorBidi" w:cstheme="majorBidi"/>
          <w:i/>
          <w:sz w:val="24"/>
          <w:szCs w:val="24"/>
        </w:rPr>
        <w:t xml:space="preserve">bell </w:t>
      </w:r>
      <w:r w:rsidRPr="007F0BB7">
        <w:rPr>
          <w:rFonts w:asciiTheme="majorBidi" w:hAnsiTheme="majorBidi" w:cstheme="majorBidi"/>
          <w:sz w:val="24"/>
          <w:szCs w:val="24"/>
        </w:rPr>
        <w:t>paired with a picture of a bed) faster than pictures paired with unrelated distractors.</w:t>
      </w:r>
      <w:r w:rsidR="006A18DC">
        <w:rPr>
          <w:rFonts w:asciiTheme="majorBidi" w:hAnsiTheme="majorBidi" w:cstheme="majorBidi"/>
          <w:sz w:val="24"/>
          <w:szCs w:val="24"/>
        </w:rPr>
        <w:t xml:space="preserve"> </w:t>
      </w:r>
      <w:r w:rsidRPr="007F0BB7">
        <w:rPr>
          <w:rFonts w:asciiTheme="majorBidi" w:hAnsiTheme="majorBidi" w:cstheme="majorBidi"/>
          <w:sz w:val="24"/>
          <w:szCs w:val="24"/>
        </w:rPr>
        <w:t>The timing of this phonological priming effect matched previous findings for children and adults (Brooks &amp; MacWhinney, 2000; Schriefe</w:t>
      </w:r>
      <w:r w:rsidR="00FA70C1">
        <w:rPr>
          <w:rFonts w:asciiTheme="majorBidi" w:hAnsiTheme="majorBidi" w:cstheme="majorBidi"/>
          <w:sz w:val="24"/>
          <w:szCs w:val="24"/>
        </w:rPr>
        <w:t>rs et al., 1990), which suggests that children with SLI show</w:t>
      </w:r>
      <w:r w:rsidRPr="007F0BB7">
        <w:rPr>
          <w:rFonts w:asciiTheme="majorBidi" w:hAnsiTheme="majorBidi" w:cstheme="majorBidi"/>
          <w:sz w:val="24"/>
          <w:szCs w:val="24"/>
        </w:rPr>
        <w:t xml:space="preserve"> intact priming of information in</w:t>
      </w:r>
      <w:r w:rsidR="00FA70C1">
        <w:rPr>
          <w:rFonts w:asciiTheme="majorBidi" w:hAnsiTheme="majorBidi" w:cstheme="majorBidi"/>
          <w:sz w:val="24"/>
          <w:szCs w:val="24"/>
        </w:rPr>
        <w:t xml:space="preserve"> the phonological output buffer, where phonological segments are held as they are </w:t>
      </w:r>
      <w:r w:rsidR="00FA70C1">
        <w:rPr>
          <w:rFonts w:asciiTheme="majorBidi" w:hAnsiTheme="majorBidi" w:cstheme="majorBidi"/>
          <w:sz w:val="24"/>
          <w:szCs w:val="24"/>
        </w:rPr>
        <w:lastRenderedPageBreak/>
        <w:t xml:space="preserve">sequenced for spoken word production </w:t>
      </w:r>
      <w:r w:rsidRPr="007F0BB7">
        <w:rPr>
          <w:rFonts w:asciiTheme="majorBidi" w:hAnsiTheme="majorBidi" w:cstheme="majorBidi"/>
          <w:sz w:val="24"/>
          <w:szCs w:val="24"/>
        </w:rPr>
        <w:t xml:space="preserve">(Dell, 1986). However, when the distractor terminated 150 ms prior to the picture-to-be-named (early SA condition –150), children with SLI, but not controls, also showed a phonological interference effect, with slower naming of pictures paired with onset-related </w:t>
      </w:r>
      <w:r w:rsidR="009F5A2B">
        <w:rPr>
          <w:rFonts w:asciiTheme="majorBidi" w:hAnsiTheme="majorBidi" w:cstheme="majorBidi"/>
          <w:sz w:val="24"/>
          <w:szCs w:val="24"/>
        </w:rPr>
        <w:t>vs. unrelated distractors</w:t>
      </w:r>
      <w:r w:rsidRPr="007F0BB7">
        <w:rPr>
          <w:rFonts w:asciiTheme="majorBidi" w:hAnsiTheme="majorBidi" w:cstheme="majorBidi"/>
          <w:sz w:val="24"/>
          <w:szCs w:val="24"/>
        </w:rPr>
        <w:t xml:space="preserve"> (</w:t>
      </w:r>
      <w:r w:rsidR="00FA70C1">
        <w:rPr>
          <w:rFonts w:asciiTheme="majorBidi" w:hAnsiTheme="majorBidi" w:cstheme="majorBidi"/>
          <w:sz w:val="24"/>
          <w:szCs w:val="24"/>
        </w:rPr>
        <w:t xml:space="preserve">see also </w:t>
      </w:r>
      <w:r w:rsidRPr="007F0BB7">
        <w:rPr>
          <w:rFonts w:asciiTheme="majorBidi" w:hAnsiTheme="majorBidi" w:cstheme="majorBidi"/>
          <w:sz w:val="24"/>
          <w:szCs w:val="24"/>
        </w:rPr>
        <w:t>Seig</w:t>
      </w:r>
      <w:r w:rsidR="00FA70C1">
        <w:rPr>
          <w:rFonts w:asciiTheme="majorBidi" w:hAnsiTheme="majorBidi" w:cstheme="majorBidi"/>
          <w:sz w:val="24"/>
          <w:szCs w:val="24"/>
        </w:rPr>
        <w:t>er-Gardner and Schwartz, 2008).</w:t>
      </w:r>
      <w:r w:rsidR="006A18DC">
        <w:rPr>
          <w:rFonts w:asciiTheme="majorBidi" w:hAnsiTheme="majorBidi" w:cstheme="majorBidi"/>
          <w:sz w:val="24"/>
          <w:szCs w:val="24"/>
        </w:rPr>
        <w:t xml:space="preserve"> </w:t>
      </w:r>
      <w:r w:rsidR="002A7D24">
        <w:rPr>
          <w:rFonts w:asciiTheme="majorBidi" w:hAnsiTheme="majorBidi" w:cstheme="majorBidi"/>
          <w:sz w:val="24"/>
          <w:szCs w:val="24"/>
        </w:rPr>
        <w:t>S</w:t>
      </w:r>
      <w:r w:rsidRPr="007F0BB7">
        <w:rPr>
          <w:rFonts w:asciiTheme="majorBidi" w:hAnsiTheme="majorBidi" w:cstheme="majorBidi"/>
          <w:sz w:val="24"/>
          <w:szCs w:val="24"/>
        </w:rPr>
        <w:t>tudies of spo</w:t>
      </w:r>
      <w:r w:rsidR="00FA70C1">
        <w:rPr>
          <w:rFonts w:asciiTheme="majorBidi" w:hAnsiTheme="majorBidi" w:cstheme="majorBidi"/>
          <w:sz w:val="24"/>
          <w:szCs w:val="24"/>
        </w:rPr>
        <w:t xml:space="preserve">ken word recognition also </w:t>
      </w:r>
      <w:r w:rsidR="00167EAE">
        <w:rPr>
          <w:rFonts w:asciiTheme="majorBidi" w:hAnsiTheme="majorBidi" w:cstheme="majorBidi"/>
          <w:sz w:val="24"/>
          <w:szCs w:val="24"/>
        </w:rPr>
        <w:t>report</w:t>
      </w:r>
      <w:r w:rsidRPr="007F0BB7">
        <w:rPr>
          <w:rFonts w:asciiTheme="majorBidi" w:hAnsiTheme="majorBidi" w:cstheme="majorBidi"/>
          <w:sz w:val="24"/>
          <w:szCs w:val="24"/>
        </w:rPr>
        <w:t xml:space="preserve"> greater phonological competiti</w:t>
      </w:r>
      <w:r w:rsidR="00FA70C1">
        <w:rPr>
          <w:rFonts w:asciiTheme="majorBidi" w:hAnsiTheme="majorBidi" w:cstheme="majorBidi"/>
          <w:sz w:val="24"/>
          <w:szCs w:val="24"/>
        </w:rPr>
        <w:t>on between words sharing onsets</w:t>
      </w:r>
      <w:r w:rsidRPr="007F0BB7">
        <w:rPr>
          <w:rFonts w:asciiTheme="majorBidi" w:hAnsiTheme="majorBidi" w:cstheme="majorBidi"/>
          <w:sz w:val="24"/>
          <w:szCs w:val="24"/>
        </w:rPr>
        <w:t xml:space="preserve"> </w:t>
      </w:r>
      <w:r w:rsidR="00FA70C1">
        <w:rPr>
          <w:rFonts w:asciiTheme="majorBidi" w:hAnsiTheme="majorBidi" w:cstheme="majorBidi"/>
          <w:sz w:val="24"/>
          <w:szCs w:val="24"/>
        </w:rPr>
        <w:t>(</w:t>
      </w:r>
      <w:r w:rsidRPr="007F0BB7">
        <w:rPr>
          <w:rFonts w:asciiTheme="majorBidi" w:hAnsiTheme="majorBidi" w:cstheme="majorBidi"/>
          <w:sz w:val="24"/>
          <w:szCs w:val="24"/>
        </w:rPr>
        <w:t xml:space="preserve">i.e., </w:t>
      </w:r>
      <w:r w:rsidR="009F5A2B">
        <w:rPr>
          <w:rFonts w:asciiTheme="majorBidi" w:hAnsiTheme="majorBidi" w:cstheme="majorBidi"/>
          <w:sz w:val="24"/>
          <w:szCs w:val="24"/>
        </w:rPr>
        <w:t>members of the</w:t>
      </w:r>
      <w:r w:rsidRPr="007F0BB7">
        <w:rPr>
          <w:rFonts w:asciiTheme="majorBidi" w:hAnsiTheme="majorBidi" w:cstheme="majorBidi"/>
          <w:sz w:val="24"/>
          <w:szCs w:val="24"/>
        </w:rPr>
        <w:t xml:space="preserve"> same phonological cohort</w:t>
      </w:r>
      <w:r w:rsidR="00FA70C1">
        <w:rPr>
          <w:rFonts w:asciiTheme="majorBidi" w:hAnsiTheme="majorBidi" w:cstheme="majorBidi"/>
          <w:sz w:val="24"/>
          <w:szCs w:val="24"/>
        </w:rPr>
        <w:t>)</w:t>
      </w:r>
      <w:r w:rsidRPr="007F0BB7">
        <w:rPr>
          <w:rFonts w:asciiTheme="majorBidi" w:hAnsiTheme="majorBidi" w:cstheme="majorBidi"/>
          <w:sz w:val="24"/>
          <w:szCs w:val="24"/>
        </w:rPr>
        <w:t xml:space="preserve"> </w:t>
      </w:r>
      <w:r w:rsidR="00FA70C1">
        <w:rPr>
          <w:rFonts w:asciiTheme="majorBidi" w:hAnsiTheme="majorBidi" w:cstheme="majorBidi"/>
          <w:sz w:val="24"/>
          <w:szCs w:val="24"/>
        </w:rPr>
        <w:t xml:space="preserve">in children </w:t>
      </w:r>
      <w:r w:rsidR="002A7D24">
        <w:rPr>
          <w:rFonts w:asciiTheme="majorBidi" w:hAnsiTheme="majorBidi" w:cstheme="majorBidi"/>
          <w:sz w:val="24"/>
          <w:szCs w:val="24"/>
        </w:rPr>
        <w:t xml:space="preserve">and adolescents </w:t>
      </w:r>
      <w:r w:rsidR="00FA70C1">
        <w:rPr>
          <w:rFonts w:asciiTheme="majorBidi" w:hAnsiTheme="majorBidi" w:cstheme="majorBidi"/>
          <w:sz w:val="24"/>
          <w:szCs w:val="24"/>
        </w:rPr>
        <w:t xml:space="preserve">with SLI </w:t>
      </w:r>
      <w:r w:rsidR="00F569C2">
        <w:rPr>
          <w:rFonts w:asciiTheme="majorBidi" w:hAnsiTheme="majorBidi" w:cstheme="majorBidi"/>
          <w:sz w:val="24"/>
          <w:szCs w:val="24"/>
        </w:rPr>
        <w:t>compared to</w:t>
      </w:r>
      <w:r w:rsidR="00FA70C1">
        <w:rPr>
          <w:rFonts w:asciiTheme="majorBidi" w:hAnsiTheme="majorBidi" w:cstheme="majorBidi"/>
          <w:sz w:val="24"/>
          <w:szCs w:val="24"/>
        </w:rPr>
        <w:t xml:space="preserve"> </w:t>
      </w:r>
      <w:r w:rsidR="002A7D24">
        <w:rPr>
          <w:rFonts w:asciiTheme="majorBidi" w:hAnsiTheme="majorBidi" w:cstheme="majorBidi"/>
          <w:sz w:val="24"/>
          <w:szCs w:val="24"/>
        </w:rPr>
        <w:t>age-matched</w:t>
      </w:r>
      <w:r w:rsidR="00167EAE">
        <w:rPr>
          <w:rFonts w:asciiTheme="majorBidi" w:hAnsiTheme="majorBidi" w:cstheme="majorBidi"/>
          <w:sz w:val="24"/>
          <w:szCs w:val="24"/>
        </w:rPr>
        <w:t xml:space="preserve"> </w:t>
      </w:r>
      <w:r w:rsidR="00F569C2">
        <w:rPr>
          <w:rFonts w:asciiTheme="majorBidi" w:hAnsiTheme="majorBidi" w:cstheme="majorBidi"/>
          <w:sz w:val="24"/>
          <w:szCs w:val="24"/>
        </w:rPr>
        <w:t>controls</w:t>
      </w:r>
      <w:r w:rsidR="00167EAE">
        <w:rPr>
          <w:rFonts w:asciiTheme="majorBidi" w:hAnsiTheme="majorBidi" w:cstheme="majorBidi"/>
          <w:sz w:val="24"/>
          <w:szCs w:val="24"/>
        </w:rPr>
        <w:t xml:space="preserve"> </w:t>
      </w:r>
      <w:r w:rsidR="009F5A2B" w:rsidRPr="007F0BB7">
        <w:rPr>
          <w:rFonts w:asciiTheme="majorBidi" w:hAnsiTheme="majorBidi" w:cstheme="majorBidi"/>
          <w:sz w:val="24"/>
          <w:szCs w:val="24"/>
        </w:rPr>
        <w:t>(Mainela-Arnold, Evans, &amp; Coady, 2008; McMurray et al., 2010)</w:t>
      </w:r>
      <w:r w:rsidR="00167EAE">
        <w:rPr>
          <w:rFonts w:asciiTheme="majorBidi" w:hAnsiTheme="majorBidi" w:cstheme="majorBidi"/>
          <w:sz w:val="24"/>
          <w:szCs w:val="24"/>
        </w:rPr>
        <w:t>, which suggests overlap in the phonological difficulties associated</w:t>
      </w:r>
      <w:r w:rsidR="002A7D24">
        <w:rPr>
          <w:rFonts w:asciiTheme="majorBidi" w:hAnsiTheme="majorBidi" w:cstheme="majorBidi"/>
          <w:sz w:val="24"/>
          <w:szCs w:val="24"/>
        </w:rPr>
        <w:t xml:space="preserve"> </w:t>
      </w:r>
      <w:r w:rsidR="00167EAE">
        <w:rPr>
          <w:rFonts w:asciiTheme="majorBidi" w:hAnsiTheme="majorBidi" w:cstheme="majorBidi"/>
          <w:sz w:val="24"/>
          <w:szCs w:val="24"/>
        </w:rPr>
        <w:t>with SLI across production and comprehension tasks.</w:t>
      </w:r>
    </w:p>
    <w:p w14:paraId="1A6C06DB" w14:textId="7D240E67" w:rsidR="00054B0B" w:rsidRPr="007F0BB7" w:rsidRDefault="009226F3" w:rsidP="00271584">
      <w:pPr>
        <w:spacing w:after="0" w:line="480" w:lineRule="auto"/>
        <w:ind w:firstLine="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The present study sought to further explore effects of early vs. late distractors in the PWI task in children with SLI.</w:t>
      </w:r>
      <w:r w:rsidR="006A18DC">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 xml:space="preserve">In order to reduce </w:t>
      </w:r>
      <w:r w:rsidR="00F569C2">
        <w:rPr>
          <w:rFonts w:asciiTheme="majorBidi" w:eastAsia="Times New Roman" w:hAnsiTheme="majorBidi" w:cstheme="majorBidi"/>
          <w:sz w:val="24"/>
          <w:szCs w:val="24"/>
        </w:rPr>
        <w:t xml:space="preserve">lexical </w:t>
      </w:r>
      <w:r w:rsidRPr="007F0BB7">
        <w:rPr>
          <w:rFonts w:asciiTheme="majorBidi" w:eastAsia="Times New Roman" w:hAnsiTheme="majorBidi" w:cstheme="majorBidi"/>
          <w:sz w:val="24"/>
          <w:szCs w:val="24"/>
        </w:rPr>
        <w:t xml:space="preserve">competition effects between distractor–target pairs with overlapping sound patterns (e.g., </w:t>
      </w:r>
      <w:r w:rsidRPr="007F0BB7">
        <w:rPr>
          <w:rFonts w:asciiTheme="majorBidi" w:eastAsia="Times New Roman" w:hAnsiTheme="majorBidi" w:cstheme="majorBidi"/>
          <w:i/>
          <w:sz w:val="24"/>
          <w:szCs w:val="24"/>
        </w:rPr>
        <w:t xml:space="preserve">bell </w:t>
      </w:r>
      <w:r w:rsidRPr="007F0BB7">
        <w:rPr>
          <w:rFonts w:asciiTheme="majorBidi" w:eastAsia="Times New Roman" w:hAnsiTheme="majorBidi" w:cstheme="majorBidi"/>
          <w:sz w:val="24"/>
          <w:szCs w:val="24"/>
        </w:rPr>
        <w:t xml:space="preserve">and </w:t>
      </w:r>
      <w:r w:rsidRPr="007F0BB7">
        <w:rPr>
          <w:rFonts w:asciiTheme="majorBidi" w:eastAsia="Times New Roman" w:hAnsiTheme="majorBidi" w:cstheme="majorBidi"/>
          <w:i/>
          <w:sz w:val="24"/>
          <w:szCs w:val="24"/>
        </w:rPr>
        <w:t>bed</w:t>
      </w:r>
      <w:r w:rsidRPr="007F0BB7">
        <w:rPr>
          <w:rFonts w:asciiTheme="majorBidi" w:eastAsia="Times New Roman" w:hAnsiTheme="majorBidi" w:cstheme="majorBidi"/>
          <w:sz w:val="24"/>
          <w:szCs w:val="24"/>
        </w:rPr>
        <w:t xml:space="preserve">), we used nonwords (e.g., </w:t>
      </w:r>
      <w:r w:rsidRPr="007F0BB7">
        <w:rPr>
          <w:rFonts w:asciiTheme="majorBidi" w:eastAsia="Times New Roman" w:hAnsiTheme="majorBidi" w:cstheme="majorBidi"/>
          <w:i/>
          <w:sz w:val="24"/>
          <w:szCs w:val="24"/>
        </w:rPr>
        <w:t>besh</w:t>
      </w:r>
      <w:r w:rsidRPr="007F0BB7">
        <w:rPr>
          <w:rFonts w:asciiTheme="majorBidi" w:eastAsia="Times New Roman" w:hAnsiTheme="majorBidi" w:cstheme="majorBidi"/>
          <w:sz w:val="24"/>
          <w:szCs w:val="24"/>
        </w:rPr>
        <w:t xml:space="preserve">) as distractors. Presentation of a phonologically related nonword was expected to facilitate retrieval of the phonological segments needed to name the target picture. </w:t>
      </w:r>
      <w:r w:rsidRPr="007F0BB7">
        <w:rPr>
          <w:rFonts w:asciiTheme="majorBidi" w:hAnsiTheme="majorBidi" w:cstheme="majorBidi"/>
          <w:sz w:val="24"/>
          <w:szCs w:val="24"/>
        </w:rPr>
        <w:t xml:space="preserve">With the onset of the distractor following the picture (late SA conditions +100 and +300), we expected groups to perform similarly, as observed in </w:t>
      </w:r>
      <w:r w:rsidRPr="007F0BB7">
        <w:rPr>
          <w:rFonts w:asciiTheme="majorBidi" w:eastAsia="Times New Roman" w:hAnsiTheme="majorBidi" w:cstheme="majorBidi"/>
          <w:sz w:val="24"/>
          <w:szCs w:val="24"/>
        </w:rPr>
        <w:t>Seiger-Gardner and Brooks (2008)</w:t>
      </w:r>
      <w:r w:rsidRPr="007F0BB7">
        <w:rPr>
          <w:rFonts w:asciiTheme="majorBidi" w:hAnsiTheme="majorBidi" w:cstheme="majorBidi"/>
          <w:sz w:val="24"/>
          <w:szCs w:val="24"/>
        </w:rPr>
        <w:t xml:space="preserve">. However, with the distractor occurring </w:t>
      </w:r>
      <w:r w:rsidR="009F5A2B">
        <w:rPr>
          <w:rFonts w:asciiTheme="majorBidi" w:hAnsiTheme="majorBidi" w:cstheme="majorBidi"/>
          <w:sz w:val="24"/>
          <w:szCs w:val="24"/>
        </w:rPr>
        <w:t>prior to</w:t>
      </w:r>
      <w:r w:rsidRPr="007F0BB7">
        <w:rPr>
          <w:rFonts w:asciiTheme="majorBidi" w:hAnsiTheme="majorBidi" w:cstheme="majorBidi"/>
          <w:sz w:val="24"/>
          <w:szCs w:val="24"/>
        </w:rPr>
        <w:t xml:space="preserve"> the picture (early SA conditions –300 and –100), we expected groups to diverge, as would be consistent with reports of weak phonological priming in SLI (e.g., Gray et al., 2012; Velez &amp; Schwartz, 2010).</w:t>
      </w:r>
    </w:p>
    <w:p w14:paraId="0A971AE9" w14:textId="5D16D12E" w:rsidR="00A50A40" w:rsidRPr="007F0BB7" w:rsidRDefault="00A50A40" w:rsidP="00271584">
      <w:pPr>
        <w:spacing w:after="0" w:line="48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t>Study 1</w:t>
      </w:r>
    </w:p>
    <w:p w14:paraId="02DD67AC" w14:textId="29E9E593" w:rsidR="001658C1" w:rsidRPr="007F0BB7" w:rsidRDefault="00D114AE" w:rsidP="00271584">
      <w:pPr>
        <w:spacing w:after="0" w:line="480" w:lineRule="auto"/>
        <w:contextualSpacing/>
        <w:rPr>
          <w:rFonts w:asciiTheme="majorBidi" w:eastAsia="Times New Roman" w:hAnsiTheme="majorBidi" w:cstheme="majorBidi"/>
          <w:b/>
          <w:sz w:val="24"/>
          <w:szCs w:val="24"/>
        </w:rPr>
      </w:pPr>
      <w:r w:rsidRPr="007F0BB7">
        <w:rPr>
          <w:rFonts w:asciiTheme="majorBidi" w:eastAsia="Times New Roman" w:hAnsiTheme="majorBidi" w:cstheme="majorBidi"/>
          <w:b/>
          <w:sz w:val="24"/>
          <w:szCs w:val="24"/>
        </w:rPr>
        <w:t>Method</w:t>
      </w:r>
    </w:p>
    <w:p w14:paraId="55449D55" w14:textId="1DE382E1" w:rsidR="00920288" w:rsidRPr="007F0BB7" w:rsidRDefault="001658C1" w:rsidP="00271584">
      <w:pPr>
        <w:spacing w:after="0" w:line="480" w:lineRule="auto"/>
        <w:ind w:firstLine="720"/>
        <w:contextualSpacing/>
        <w:rPr>
          <w:rFonts w:asciiTheme="majorBidi" w:hAnsiTheme="majorBidi" w:cstheme="majorBidi"/>
          <w:sz w:val="24"/>
          <w:szCs w:val="24"/>
        </w:rPr>
      </w:pPr>
      <w:r w:rsidRPr="007F0BB7">
        <w:rPr>
          <w:rFonts w:asciiTheme="majorBidi" w:eastAsia="Times New Roman" w:hAnsiTheme="majorBidi" w:cstheme="majorBidi"/>
          <w:b/>
          <w:sz w:val="24"/>
          <w:szCs w:val="24"/>
        </w:rPr>
        <w:t xml:space="preserve">Participants. </w:t>
      </w:r>
      <w:r w:rsidR="001D4968" w:rsidRPr="007F0BB7">
        <w:rPr>
          <w:rFonts w:asciiTheme="majorBidi" w:eastAsia="Times New Roman" w:hAnsiTheme="majorBidi" w:cstheme="majorBidi"/>
          <w:sz w:val="24"/>
          <w:szCs w:val="24"/>
        </w:rPr>
        <w:t>F</w:t>
      </w:r>
      <w:r w:rsidR="00792773" w:rsidRPr="007F0BB7">
        <w:rPr>
          <w:rFonts w:asciiTheme="majorBidi" w:eastAsia="Times New Roman" w:hAnsiTheme="majorBidi" w:cstheme="majorBidi"/>
          <w:sz w:val="24"/>
          <w:szCs w:val="24"/>
        </w:rPr>
        <w:t>orty</w:t>
      </w:r>
      <w:r w:rsidRPr="007F0BB7">
        <w:rPr>
          <w:rFonts w:asciiTheme="majorBidi" w:eastAsia="Times New Roman" w:hAnsiTheme="majorBidi" w:cstheme="majorBidi"/>
          <w:sz w:val="24"/>
          <w:szCs w:val="24"/>
        </w:rPr>
        <w:t xml:space="preserve"> children </w:t>
      </w:r>
      <w:r w:rsidR="00C36F6B" w:rsidRPr="007F0BB7">
        <w:rPr>
          <w:rFonts w:asciiTheme="majorBidi" w:eastAsia="Times New Roman" w:hAnsiTheme="majorBidi" w:cstheme="majorBidi"/>
          <w:sz w:val="24"/>
          <w:szCs w:val="24"/>
        </w:rPr>
        <w:t>(</w:t>
      </w:r>
      <w:r w:rsidR="00AE4551" w:rsidRPr="007F0BB7">
        <w:rPr>
          <w:rFonts w:asciiTheme="majorBidi" w:eastAsia="Times New Roman" w:hAnsiTheme="majorBidi" w:cstheme="majorBidi"/>
          <w:sz w:val="24"/>
          <w:szCs w:val="24"/>
        </w:rPr>
        <w:t xml:space="preserve">24 boys, 16 girls, </w:t>
      </w:r>
      <w:r w:rsidR="00C36F6B" w:rsidRPr="007F0BB7">
        <w:rPr>
          <w:rFonts w:asciiTheme="majorBidi" w:eastAsia="Times New Roman" w:hAnsiTheme="majorBidi" w:cstheme="majorBidi"/>
          <w:i/>
          <w:sz w:val="24"/>
          <w:szCs w:val="24"/>
        </w:rPr>
        <w:t>M</w:t>
      </w:r>
      <w:r w:rsidR="00B74A43" w:rsidRPr="007F0BB7">
        <w:rPr>
          <w:rFonts w:asciiTheme="majorBidi" w:eastAsia="Times New Roman" w:hAnsiTheme="majorBidi" w:cstheme="majorBidi"/>
          <w:i/>
          <w:sz w:val="24"/>
          <w:szCs w:val="24"/>
        </w:rPr>
        <w:t xml:space="preserve"> </w:t>
      </w:r>
      <w:r w:rsidR="00C36F6B" w:rsidRPr="007F0BB7">
        <w:rPr>
          <w:rFonts w:asciiTheme="majorBidi" w:eastAsia="Times New Roman" w:hAnsiTheme="majorBidi" w:cstheme="majorBidi"/>
          <w:i/>
          <w:sz w:val="24"/>
          <w:szCs w:val="24"/>
        </w:rPr>
        <w:t xml:space="preserve">= </w:t>
      </w:r>
      <w:r w:rsidR="00C36F6B" w:rsidRPr="007F0BB7">
        <w:rPr>
          <w:rFonts w:asciiTheme="majorBidi" w:eastAsia="Times New Roman" w:hAnsiTheme="majorBidi" w:cstheme="majorBidi"/>
          <w:sz w:val="24"/>
          <w:szCs w:val="24"/>
        </w:rPr>
        <w:t>8</w:t>
      </w:r>
      <w:r w:rsidR="00B74A43" w:rsidRPr="007F0BB7">
        <w:rPr>
          <w:rFonts w:asciiTheme="majorBidi" w:eastAsia="Times New Roman" w:hAnsiTheme="majorBidi" w:cstheme="majorBidi"/>
          <w:sz w:val="24"/>
          <w:szCs w:val="24"/>
        </w:rPr>
        <w:t xml:space="preserve"> years</w:t>
      </w:r>
      <w:r w:rsidR="00C36F6B" w:rsidRPr="007F0BB7">
        <w:rPr>
          <w:rFonts w:asciiTheme="majorBidi" w:eastAsia="Times New Roman" w:hAnsiTheme="majorBidi" w:cstheme="majorBidi"/>
          <w:sz w:val="24"/>
          <w:szCs w:val="24"/>
        </w:rPr>
        <w:t>;</w:t>
      </w:r>
      <w:r w:rsidR="00B74A43" w:rsidRPr="007F0BB7">
        <w:rPr>
          <w:rFonts w:asciiTheme="majorBidi" w:eastAsia="Times New Roman" w:hAnsiTheme="majorBidi" w:cstheme="majorBidi"/>
          <w:sz w:val="24"/>
          <w:szCs w:val="24"/>
        </w:rPr>
        <w:t xml:space="preserve"> </w:t>
      </w:r>
      <w:r w:rsidR="00C36F6B" w:rsidRPr="007F0BB7">
        <w:rPr>
          <w:rFonts w:asciiTheme="majorBidi" w:eastAsia="Times New Roman" w:hAnsiTheme="majorBidi" w:cstheme="majorBidi"/>
          <w:sz w:val="24"/>
          <w:szCs w:val="24"/>
        </w:rPr>
        <w:t>6</w:t>
      </w:r>
      <w:r w:rsidR="00B74A43" w:rsidRPr="007F0BB7">
        <w:rPr>
          <w:rFonts w:asciiTheme="majorBidi" w:eastAsia="Times New Roman" w:hAnsiTheme="majorBidi" w:cstheme="majorBidi"/>
          <w:sz w:val="24"/>
          <w:szCs w:val="24"/>
        </w:rPr>
        <w:t xml:space="preserve"> months, </w:t>
      </w:r>
      <w:r w:rsidR="00B74A43" w:rsidRPr="007F0BB7">
        <w:rPr>
          <w:rFonts w:asciiTheme="majorBidi" w:eastAsia="Times New Roman" w:hAnsiTheme="majorBidi" w:cstheme="majorBidi"/>
          <w:i/>
          <w:sz w:val="24"/>
          <w:szCs w:val="24"/>
        </w:rPr>
        <w:t>SD =</w:t>
      </w:r>
      <w:r w:rsidR="00B74A43" w:rsidRPr="007F0BB7">
        <w:rPr>
          <w:rFonts w:asciiTheme="majorBidi" w:eastAsia="Times New Roman" w:hAnsiTheme="majorBidi" w:cstheme="majorBidi"/>
          <w:sz w:val="24"/>
          <w:szCs w:val="24"/>
        </w:rPr>
        <w:t xml:space="preserve"> 1;1</w:t>
      </w:r>
      <w:r w:rsidR="00B04B0C" w:rsidRPr="007F0BB7">
        <w:rPr>
          <w:rFonts w:asciiTheme="majorBidi" w:eastAsia="Times New Roman" w:hAnsiTheme="majorBidi" w:cstheme="majorBidi"/>
          <w:sz w:val="24"/>
          <w:szCs w:val="24"/>
        </w:rPr>
        <w:t>,</w:t>
      </w:r>
      <w:r w:rsidR="00C36F6B" w:rsidRPr="007F0BB7">
        <w:rPr>
          <w:rFonts w:asciiTheme="majorBidi" w:eastAsia="Times New Roman" w:hAnsiTheme="majorBidi" w:cstheme="majorBidi"/>
          <w:sz w:val="24"/>
          <w:szCs w:val="24"/>
        </w:rPr>
        <w:t xml:space="preserve"> range 7;0 to 11;0) </w:t>
      </w:r>
      <w:r w:rsidR="006C4798" w:rsidRPr="007F0BB7">
        <w:rPr>
          <w:rFonts w:asciiTheme="majorBidi" w:eastAsia="Times New Roman" w:hAnsiTheme="majorBidi" w:cstheme="majorBidi"/>
          <w:sz w:val="24"/>
          <w:szCs w:val="24"/>
        </w:rPr>
        <w:t xml:space="preserve">were recruited from child subject pools at Lehman College and </w:t>
      </w:r>
      <w:r w:rsidR="00633633" w:rsidRPr="007F0BB7">
        <w:rPr>
          <w:rFonts w:asciiTheme="majorBidi" w:eastAsia="Times New Roman" w:hAnsiTheme="majorBidi" w:cstheme="majorBidi"/>
          <w:sz w:val="24"/>
          <w:szCs w:val="24"/>
        </w:rPr>
        <w:t xml:space="preserve">the </w:t>
      </w:r>
      <w:r w:rsidR="006C4798" w:rsidRPr="007F0BB7">
        <w:rPr>
          <w:rFonts w:asciiTheme="majorBidi" w:eastAsia="Times New Roman" w:hAnsiTheme="majorBidi" w:cstheme="majorBidi"/>
          <w:sz w:val="24"/>
          <w:szCs w:val="24"/>
        </w:rPr>
        <w:t xml:space="preserve">College of Staten </w:t>
      </w:r>
      <w:r w:rsidR="006C4798" w:rsidRPr="007F0BB7">
        <w:rPr>
          <w:rFonts w:asciiTheme="majorBidi" w:eastAsia="Times New Roman" w:hAnsiTheme="majorBidi" w:cstheme="majorBidi"/>
          <w:sz w:val="24"/>
          <w:szCs w:val="24"/>
        </w:rPr>
        <w:lastRenderedPageBreak/>
        <w:t>Island, City University of New York</w:t>
      </w:r>
      <w:r w:rsidRPr="007F0BB7">
        <w:rPr>
          <w:rFonts w:asciiTheme="majorBidi" w:eastAsia="Times New Roman" w:hAnsiTheme="majorBidi" w:cstheme="majorBidi"/>
          <w:sz w:val="24"/>
          <w:szCs w:val="24"/>
        </w:rPr>
        <w:t xml:space="preserve">. </w:t>
      </w:r>
      <w:r w:rsidR="00D50C78" w:rsidRPr="007F0BB7">
        <w:rPr>
          <w:rFonts w:asciiTheme="majorBidi" w:eastAsia="Times New Roman" w:hAnsiTheme="majorBidi" w:cstheme="majorBidi"/>
          <w:sz w:val="24"/>
          <w:szCs w:val="24"/>
        </w:rPr>
        <w:t>Children with SLI</w:t>
      </w:r>
      <w:r w:rsidRPr="007F0BB7">
        <w:rPr>
          <w:rFonts w:asciiTheme="majorBidi" w:eastAsia="Times New Roman" w:hAnsiTheme="majorBidi" w:cstheme="majorBidi"/>
          <w:sz w:val="24"/>
          <w:szCs w:val="24"/>
        </w:rPr>
        <w:t xml:space="preserve"> </w:t>
      </w:r>
      <w:r w:rsidR="00F81B15" w:rsidRPr="007F0BB7">
        <w:rPr>
          <w:rFonts w:asciiTheme="majorBidi" w:eastAsia="Times New Roman" w:hAnsiTheme="majorBidi" w:cstheme="majorBidi"/>
          <w:sz w:val="24"/>
          <w:szCs w:val="24"/>
        </w:rPr>
        <w:t xml:space="preserve">(14 boys, 6 girls) </w:t>
      </w:r>
      <w:r w:rsidRPr="007F0BB7">
        <w:rPr>
          <w:rFonts w:asciiTheme="majorBidi" w:eastAsia="Times New Roman" w:hAnsiTheme="majorBidi" w:cstheme="majorBidi"/>
          <w:sz w:val="24"/>
          <w:szCs w:val="24"/>
        </w:rPr>
        <w:t>ranged in age from 7;1 to 11;0 (</w:t>
      </w:r>
      <w:r w:rsidRPr="007F0BB7">
        <w:rPr>
          <w:rFonts w:asciiTheme="majorBidi" w:eastAsia="Times New Roman" w:hAnsiTheme="majorBidi" w:cstheme="majorBidi"/>
          <w:i/>
          <w:sz w:val="24"/>
          <w:szCs w:val="24"/>
        </w:rPr>
        <w:t>M</w:t>
      </w:r>
      <w:r w:rsidR="001C4B97" w:rsidRPr="007F0BB7">
        <w:rPr>
          <w:rFonts w:asciiTheme="majorBidi" w:eastAsia="Times New Roman" w:hAnsiTheme="majorBidi" w:cstheme="majorBidi"/>
          <w:i/>
          <w:sz w:val="24"/>
          <w:szCs w:val="24"/>
        </w:rPr>
        <w:t xml:space="preserve"> </w:t>
      </w:r>
      <w:r w:rsidRPr="007F0BB7">
        <w:rPr>
          <w:rFonts w:asciiTheme="majorBidi" w:eastAsia="Times New Roman" w:hAnsiTheme="majorBidi" w:cstheme="majorBidi"/>
          <w:i/>
          <w:sz w:val="24"/>
          <w:szCs w:val="24"/>
        </w:rPr>
        <w:t>=</w:t>
      </w:r>
      <w:r w:rsidR="001C4B97" w:rsidRPr="007F0BB7">
        <w:rPr>
          <w:rFonts w:asciiTheme="majorBidi" w:eastAsia="Times New Roman" w:hAnsiTheme="majorBidi" w:cstheme="majorBidi"/>
          <w:i/>
          <w:sz w:val="24"/>
          <w:szCs w:val="24"/>
        </w:rPr>
        <w:t xml:space="preserve"> </w:t>
      </w:r>
      <w:r w:rsidR="00D50C78" w:rsidRPr="007F0BB7">
        <w:rPr>
          <w:rFonts w:asciiTheme="majorBidi" w:eastAsia="Times New Roman" w:hAnsiTheme="majorBidi" w:cstheme="majorBidi"/>
          <w:sz w:val="24"/>
          <w:szCs w:val="24"/>
        </w:rPr>
        <w:t xml:space="preserve">8;7). Controls with typical language development (TLD) </w:t>
      </w:r>
      <w:r w:rsidR="00F81B15" w:rsidRPr="007F0BB7">
        <w:rPr>
          <w:rFonts w:asciiTheme="majorBidi" w:eastAsia="Times New Roman" w:hAnsiTheme="majorBidi" w:cstheme="majorBidi"/>
          <w:sz w:val="24"/>
          <w:szCs w:val="24"/>
        </w:rPr>
        <w:t>(10 boys, 10 girls)</w:t>
      </w:r>
      <w:r w:rsidRPr="007F0BB7">
        <w:rPr>
          <w:rFonts w:asciiTheme="majorBidi" w:eastAsia="Times New Roman" w:hAnsiTheme="majorBidi" w:cstheme="majorBidi"/>
          <w:sz w:val="24"/>
          <w:szCs w:val="24"/>
        </w:rPr>
        <w:t xml:space="preserve"> ranged in age from 7;0 to 11;0 (</w:t>
      </w:r>
      <w:r w:rsidRPr="007F0BB7">
        <w:rPr>
          <w:rFonts w:asciiTheme="majorBidi" w:eastAsia="Times New Roman" w:hAnsiTheme="majorBidi" w:cstheme="majorBidi"/>
          <w:i/>
          <w:sz w:val="24"/>
          <w:szCs w:val="24"/>
        </w:rPr>
        <w:t>M</w:t>
      </w:r>
      <w:r w:rsidR="001C4B97" w:rsidRPr="007F0BB7">
        <w:rPr>
          <w:rFonts w:asciiTheme="majorBidi" w:eastAsia="Times New Roman" w:hAnsiTheme="majorBidi" w:cstheme="majorBidi"/>
          <w:i/>
          <w:sz w:val="24"/>
          <w:szCs w:val="24"/>
        </w:rPr>
        <w:t xml:space="preserve"> </w:t>
      </w:r>
      <w:r w:rsidRPr="007F0BB7">
        <w:rPr>
          <w:rFonts w:asciiTheme="majorBidi" w:eastAsia="Times New Roman" w:hAnsiTheme="majorBidi" w:cstheme="majorBidi"/>
          <w:sz w:val="24"/>
          <w:szCs w:val="24"/>
        </w:rPr>
        <w:t>=</w:t>
      </w:r>
      <w:r w:rsidR="001C4B97"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 xml:space="preserve">8;5). All children were drawn from households where American English was </w:t>
      </w:r>
      <w:r w:rsidR="00D50C78" w:rsidRPr="007F0BB7">
        <w:rPr>
          <w:rFonts w:asciiTheme="majorBidi" w:eastAsia="Times New Roman" w:hAnsiTheme="majorBidi" w:cstheme="majorBidi"/>
          <w:sz w:val="24"/>
          <w:szCs w:val="24"/>
        </w:rPr>
        <w:t>the</w:t>
      </w:r>
      <w:r w:rsidRPr="007F0BB7">
        <w:rPr>
          <w:rFonts w:asciiTheme="majorBidi" w:eastAsia="Times New Roman" w:hAnsiTheme="majorBidi" w:cstheme="majorBidi"/>
          <w:sz w:val="24"/>
          <w:szCs w:val="24"/>
        </w:rPr>
        <w:t xml:space="preserve"> primary language, </w:t>
      </w:r>
      <w:r w:rsidR="00062087" w:rsidRPr="007F0BB7">
        <w:rPr>
          <w:rFonts w:asciiTheme="majorBidi" w:eastAsia="Times New Roman" w:hAnsiTheme="majorBidi" w:cstheme="majorBidi"/>
          <w:sz w:val="24"/>
          <w:szCs w:val="24"/>
        </w:rPr>
        <w:t>as</w:t>
      </w:r>
      <w:r w:rsidRPr="007F0BB7">
        <w:rPr>
          <w:rFonts w:asciiTheme="majorBidi" w:eastAsia="Times New Roman" w:hAnsiTheme="majorBidi" w:cstheme="majorBidi"/>
          <w:sz w:val="24"/>
          <w:szCs w:val="24"/>
        </w:rPr>
        <w:t xml:space="preserve"> verified through a </w:t>
      </w:r>
      <w:r w:rsidR="00CE2C78" w:rsidRPr="007F0BB7">
        <w:rPr>
          <w:rFonts w:asciiTheme="majorBidi" w:eastAsia="Times New Roman" w:hAnsiTheme="majorBidi" w:cstheme="majorBidi"/>
          <w:sz w:val="24"/>
          <w:szCs w:val="24"/>
        </w:rPr>
        <w:t>language background</w:t>
      </w:r>
      <w:r w:rsidRPr="007F0BB7">
        <w:rPr>
          <w:rFonts w:asciiTheme="majorBidi" w:eastAsia="Times New Roman" w:hAnsiTheme="majorBidi" w:cstheme="majorBidi"/>
          <w:sz w:val="24"/>
          <w:szCs w:val="24"/>
        </w:rPr>
        <w:t xml:space="preserve"> questionnaire. </w:t>
      </w:r>
      <w:r w:rsidR="006C4798" w:rsidRPr="007F0BB7">
        <w:rPr>
          <w:rFonts w:asciiTheme="majorBidi" w:eastAsia="Times New Roman" w:hAnsiTheme="majorBidi" w:cstheme="majorBidi"/>
          <w:sz w:val="24"/>
          <w:szCs w:val="24"/>
        </w:rPr>
        <w:t>Children were administered the</w:t>
      </w:r>
      <w:r w:rsidRPr="007F0BB7">
        <w:rPr>
          <w:rFonts w:asciiTheme="majorBidi" w:hAnsiTheme="majorBidi" w:cstheme="majorBidi"/>
          <w:sz w:val="24"/>
          <w:szCs w:val="24"/>
        </w:rPr>
        <w:t xml:space="preserve"> Test of Nonverbal Intelligence</w:t>
      </w:r>
      <w:r w:rsidR="00C36F6B" w:rsidRPr="007F0BB7">
        <w:rPr>
          <w:rFonts w:asciiTheme="majorBidi" w:hAnsiTheme="majorBidi" w:cstheme="majorBidi"/>
          <w:sz w:val="24"/>
          <w:szCs w:val="24"/>
        </w:rPr>
        <w:t xml:space="preserve">, </w:t>
      </w:r>
      <w:r w:rsidR="00A76350" w:rsidRPr="007F0BB7">
        <w:rPr>
          <w:rFonts w:asciiTheme="majorBidi" w:hAnsiTheme="majorBidi" w:cstheme="majorBidi"/>
          <w:sz w:val="24"/>
          <w:szCs w:val="24"/>
        </w:rPr>
        <w:t>Fourth</w:t>
      </w:r>
      <w:r w:rsidR="00C36F6B" w:rsidRPr="007F0BB7">
        <w:rPr>
          <w:rFonts w:asciiTheme="majorBidi" w:hAnsiTheme="majorBidi" w:cstheme="majorBidi"/>
          <w:sz w:val="24"/>
          <w:szCs w:val="24"/>
        </w:rPr>
        <w:t xml:space="preserve"> Edition (</w:t>
      </w:r>
      <w:r w:rsidRPr="007F0BB7">
        <w:rPr>
          <w:rFonts w:asciiTheme="majorBidi" w:hAnsiTheme="majorBidi" w:cstheme="majorBidi"/>
          <w:sz w:val="24"/>
          <w:szCs w:val="24"/>
        </w:rPr>
        <w:t>TONI-</w:t>
      </w:r>
      <w:r w:rsidR="00F62B9D" w:rsidRPr="007F0BB7">
        <w:rPr>
          <w:rFonts w:asciiTheme="majorBidi" w:hAnsiTheme="majorBidi" w:cstheme="majorBidi"/>
          <w:sz w:val="24"/>
          <w:szCs w:val="24"/>
        </w:rPr>
        <w:t>III</w:t>
      </w:r>
      <w:r w:rsidR="00642F09" w:rsidRPr="007F0BB7">
        <w:rPr>
          <w:rFonts w:asciiTheme="majorBidi" w:hAnsiTheme="majorBidi" w:cstheme="majorBidi"/>
          <w:sz w:val="24"/>
          <w:szCs w:val="24"/>
        </w:rPr>
        <w:t xml:space="preserve">; </w:t>
      </w:r>
      <w:r w:rsidRPr="007F0BB7">
        <w:rPr>
          <w:rFonts w:asciiTheme="majorBidi" w:hAnsiTheme="majorBidi" w:cstheme="majorBidi"/>
          <w:sz w:val="24"/>
          <w:szCs w:val="24"/>
        </w:rPr>
        <w:t>Bro</w:t>
      </w:r>
      <w:r w:rsidR="006C4798" w:rsidRPr="007F0BB7">
        <w:rPr>
          <w:rFonts w:asciiTheme="majorBidi" w:hAnsiTheme="majorBidi" w:cstheme="majorBidi"/>
          <w:sz w:val="24"/>
          <w:szCs w:val="24"/>
        </w:rPr>
        <w:t>wn, Sherbenou, &amp; Johnson, 199</w:t>
      </w:r>
      <w:r w:rsidR="00F62B9D" w:rsidRPr="007F0BB7">
        <w:rPr>
          <w:rFonts w:asciiTheme="majorBidi" w:hAnsiTheme="majorBidi" w:cstheme="majorBidi"/>
          <w:sz w:val="24"/>
          <w:szCs w:val="24"/>
        </w:rPr>
        <w:t>7</w:t>
      </w:r>
      <w:r w:rsidR="006C4798" w:rsidRPr="007F0BB7">
        <w:rPr>
          <w:rFonts w:asciiTheme="majorBidi" w:hAnsiTheme="majorBidi" w:cstheme="majorBidi"/>
          <w:sz w:val="24"/>
          <w:szCs w:val="24"/>
        </w:rPr>
        <w:t>),</w:t>
      </w:r>
      <w:r w:rsidRPr="007F0BB7">
        <w:rPr>
          <w:rFonts w:asciiTheme="majorBidi" w:hAnsiTheme="majorBidi" w:cstheme="majorBidi"/>
          <w:sz w:val="24"/>
          <w:szCs w:val="24"/>
        </w:rPr>
        <w:t xml:space="preserve"> the Peabody Picture V</w:t>
      </w:r>
      <w:r w:rsidR="00642F09" w:rsidRPr="007F0BB7">
        <w:rPr>
          <w:rFonts w:asciiTheme="majorBidi" w:hAnsiTheme="majorBidi" w:cstheme="majorBidi"/>
          <w:sz w:val="24"/>
          <w:szCs w:val="24"/>
        </w:rPr>
        <w:t>ocabulary Test Revised (PPVT-</w:t>
      </w:r>
      <w:r w:rsidR="00F373EE" w:rsidRPr="007F0BB7">
        <w:rPr>
          <w:rFonts w:asciiTheme="majorBidi" w:hAnsiTheme="majorBidi" w:cstheme="majorBidi"/>
          <w:sz w:val="24"/>
          <w:szCs w:val="24"/>
        </w:rPr>
        <w:t>4</w:t>
      </w:r>
      <w:r w:rsidR="00642F09"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Dunn &amp; Dunn, </w:t>
      </w:r>
      <w:r w:rsidR="00F373EE" w:rsidRPr="007F0BB7">
        <w:rPr>
          <w:rFonts w:asciiTheme="majorBidi" w:hAnsiTheme="majorBidi" w:cstheme="majorBidi"/>
          <w:sz w:val="24"/>
          <w:szCs w:val="24"/>
        </w:rPr>
        <w:t>200</w:t>
      </w:r>
      <w:r w:rsidRPr="007F0BB7">
        <w:rPr>
          <w:rFonts w:asciiTheme="majorBidi" w:hAnsiTheme="majorBidi" w:cstheme="majorBidi"/>
          <w:sz w:val="24"/>
          <w:szCs w:val="24"/>
        </w:rPr>
        <w:t>7</w:t>
      </w:r>
      <w:r w:rsidR="006C4798" w:rsidRPr="007F0BB7">
        <w:rPr>
          <w:rFonts w:asciiTheme="majorBidi" w:hAnsiTheme="majorBidi" w:cstheme="majorBidi"/>
          <w:sz w:val="24"/>
          <w:szCs w:val="24"/>
        </w:rPr>
        <w:t>), and</w:t>
      </w:r>
      <w:r w:rsidRPr="007F0BB7">
        <w:rPr>
          <w:rFonts w:asciiTheme="majorBidi" w:hAnsiTheme="majorBidi" w:cstheme="majorBidi"/>
          <w:sz w:val="24"/>
          <w:szCs w:val="24"/>
        </w:rPr>
        <w:t xml:space="preserve"> the Clinical Eval</w:t>
      </w:r>
      <w:r w:rsidR="00642F09" w:rsidRPr="007F0BB7">
        <w:rPr>
          <w:rFonts w:asciiTheme="majorBidi" w:hAnsiTheme="majorBidi" w:cstheme="majorBidi"/>
          <w:sz w:val="24"/>
          <w:szCs w:val="24"/>
        </w:rPr>
        <w:t>uation of Language Fundamentals</w:t>
      </w:r>
      <w:r w:rsidRPr="007F0BB7">
        <w:rPr>
          <w:rFonts w:asciiTheme="majorBidi" w:hAnsiTheme="majorBidi" w:cstheme="majorBidi"/>
          <w:sz w:val="24"/>
          <w:szCs w:val="24"/>
        </w:rPr>
        <w:t xml:space="preserve"> </w:t>
      </w:r>
      <w:r w:rsidR="00642F09" w:rsidRPr="007F0BB7">
        <w:rPr>
          <w:rFonts w:asciiTheme="majorBidi" w:hAnsiTheme="majorBidi" w:cstheme="majorBidi"/>
          <w:sz w:val="24"/>
          <w:szCs w:val="24"/>
        </w:rPr>
        <w:t xml:space="preserve">(CELF 4; </w:t>
      </w:r>
      <w:r w:rsidRPr="007F0BB7">
        <w:rPr>
          <w:rFonts w:asciiTheme="majorBidi" w:hAnsiTheme="majorBidi" w:cstheme="majorBidi"/>
          <w:sz w:val="24"/>
          <w:szCs w:val="24"/>
        </w:rPr>
        <w:t xml:space="preserve">Semel, Wiig, &amp; Secord, 2003). </w:t>
      </w:r>
      <w:r w:rsidR="00D50C78" w:rsidRPr="007F0BB7">
        <w:rPr>
          <w:rFonts w:asciiTheme="majorBidi" w:hAnsiTheme="majorBidi" w:cstheme="majorBidi"/>
          <w:sz w:val="24"/>
          <w:szCs w:val="24"/>
        </w:rPr>
        <w:t>C</w:t>
      </w:r>
      <w:r w:rsidR="003B4E33" w:rsidRPr="007F0BB7">
        <w:rPr>
          <w:rFonts w:asciiTheme="majorBidi" w:hAnsiTheme="majorBidi" w:cstheme="majorBidi"/>
          <w:sz w:val="24"/>
          <w:szCs w:val="24"/>
        </w:rPr>
        <w:t>hildren in the SLI group had a diagnosis of a language impairment by a speech-language pathologist, were enroll</w:t>
      </w:r>
      <w:r w:rsidR="008E6F84" w:rsidRPr="007F0BB7">
        <w:rPr>
          <w:rFonts w:asciiTheme="majorBidi" w:hAnsiTheme="majorBidi" w:cstheme="majorBidi"/>
          <w:sz w:val="24"/>
          <w:szCs w:val="24"/>
        </w:rPr>
        <w:t>ed</w:t>
      </w:r>
      <w:r w:rsidR="003B4E33" w:rsidRPr="007F0BB7">
        <w:rPr>
          <w:rFonts w:asciiTheme="majorBidi" w:hAnsiTheme="majorBidi" w:cstheme="majorBidi"/>
          <w:sz w:val="24"/>
          <w:szCs w:val="24"/>
        </w:rPr>
        <w:t xml:space="preserve"> in speech and language therapy, and/or had a composite score of 81 or lower (corresponding to 1.3 </w:t>
      </w:r>
      <w:r w:rsidR="003B4E33" w:rsidRPr="007F0BB7">
        <w:rPr>
          <w:rFonts w:asciiTheme="majorBidi" w:hAnsiTheme="majorBidi" w:cstheme="majorBidi"/>
          <w:i/>
          <w:sz w:val="24"/>
          <w:szCs w:val="24"/>
        </w:rPr>
        <w:t>SD</w:t>
      </w:r>
      <w:r w:rsidR="003B4E33" w:rsidRPr="007F0BB7">
        <w:rPr>
          <w:rFonts w:asciiTheme="majorBidi" w:hAnsiTheme="majorBidi" w:cstheme="majorBidi"/>
          <w:sz w:val="24"/>
          <w:szCs w:val="24"/>
        </w:rPr>
        <w:t xml:space="preserve"> below the mean) on the Clinical Evaluation of Language Fundamentals, CELF 4 (Semel, Wiig, &amp; Secord, 2003). </w:t>
      </w:r>
    </w:p>
    <w:p w14:paraId="42903928" w14:textId="77777777" w:rsidR="00920288" w:rsidRPr="007F0BB7" w:rsidRDefault="00920288" w:rsidP="00EA3DC3">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31ED7E89" w14:textId="77777777" w:rsidR="00920288" w:rsidRPr="007F0BB7" w:rsidRDefault="00920288" w:rsidP="00EA3DC3">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Table 1 about here</w:t>
      </w:r>
    </w:p>
    <w:p w14:paraId="7F1C20C9" w14:textId="77777777" w:rsidR="00920288" w:rsidRPr="007F0BB7" w:rsidRDefault="00920288" w:rsidP="00271584">
      <w:pPr>
        <w:spacing w:after="0" w:line="48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02DED54E" w14:textId="4543C524" w:rsidR="00192F5B" w:rsidRPr="007F0BB7" w:rsidRDefault="003B4E33"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Table 1 </w:t>
      </w:r>
      <w:r w:rsidR="002A7020" w:rsidRPr="007F0BB7">
        <w:rPr>
          <w:rFonts w:asciiTheme="majorBidi" w:hAnsiTheme="majorBidi" w:cstheme="majorBidi"/>
          <w:sz w:val="24"/>
          <w:szCs w:val="24"/>
        </w:rPr>
        <w:t>summarizes</w:t>
      </w:r>
      <w:r w:rsidRPr="007F0BB7">
        <w:rPr>
          <w:rFonts w:asciiTheme="majorBidi" w:hAnsiTheme="majorBidi" w:cstheme="majorBidi"/>
          <w:sz w:val="24"/>
          <w:szCs w:val="24"/>
        </w:rPr>
        <w:t xml:space="preserve"> assessment test</w:t>
      </w:r>
      <w:r w:rsidR="00D50C78" w:rsidRPr="007F0BB7">
        <w:rPr>
          <w:rFonts w:asciiTheme="majorBidi" w:hAnsiTheme="majorBidi" w:cstheme="majorBidi"/>
          <w:sz w:val="24"/>
          <w:szCs w:val="24"/>
        </w:rPr>
        <w:t xml:space="preserve"> results</w:t>
      </w:r>
      <w:r w:rsidRPr="007F0BB7">
        <w:rPr>
          <w:rFonts w:asciiTheme="majorBidi" w:hAnsiTheme="majorBidi" w:cstheme="majorBidi"/>
          <w:sz w:val="24"/>
          <w:szCs w:val="24"/>
        </w:rPr>
        <w:t xml:space="preserve"> and </w:t>
      </w:r>
      <w:r w:rsidRPr="007F0BB7">
        <w:rPr>
          <w:rFonts w:asciiTheme="majorBidi" w:hAnsiTheme="majorBidi" w:cstheme="majorBidi"/>
          <w:i/>
          <w:iCs/>
          <w:sz w:val="24"/>
          <w:szCs w:val="24"/>
        </w:rPr>
        <w:t>t</w:t>
      </w:r>
      <w:r w:rsidR="00D50C78" w:rsidRPr="007F0BB7">
        <w:rPr>
          <w:rFonts w:asciiTheme="majorBidi" w:hAnsiTheme="majorBidi" w:cstheme="majorBidi"/>
          <w:sz w:val="24"/>
          <w:szCs w:val="24"/>
        </w:rPr>
        <w:t xml:space="preserve">-tests </w:t>
      </w:r>
      <w:r w:rsidRPr="007F0BB7">
        <w:rPr>
          <w:rFonts w:asciiTheme="majorBidi" w:hAnsiTheme="majorBidi" w:cstheme="majorBidi"/>
          <w:sz w:val="24"/>
          <w:szCs w:val="24"/>
        </w:rPr>
        <w:t xml:space="preserve">comparing </w:t>
      </w:r>
      <w:r w:rsidR="00D50C78" w:rsidRPr="007F0BB7">
        <w:rPr>
          <w:rFonts w:asciiTheme="majorBidi" w:hAnsiTheme="majorBidi" w:cstheme="majorBidi"/>
          <w:sz w:val="24"/>
          <w:szCs w:val="24"/>
        </w:rPr>
        <w:t>SLI and TLD groups</w:t>
      </w:r>
      <w:r w:rsidR="002A7020" w:rsidRPr="007F0BB7">
        <w:rPr>
          <w:rFonts w:asciiTheme="majorBidi" w:hAnsiTheme="majorBidi" w:cstheme="majorBidi"/>
          <w:sz w:val="24"/>
          <w:szCs w:val="24"/>
        </w:rPr>
        <w:t>;</w:t>
      </w:r>
      <w:r w:rsidRPr="007F0BB7">
        <w:rPr>
          <w:rFonts w:asciiTheme="majorBidi" w:hAnsiTheme="majorBidi" w:cstheme="majorBidi"/>
          <w:sz w:val="24"/>
          <w:szCs w:val="24"/>
        </w:rPr>
        <w:t xml:space="preserve"> </w:t>
      </w:r>
      <w:r w:rsidR="002A7020" w:rsidRPr="007F0BB7">
        <w:rPr>
          <w:rFonts w:asciiTheme="majorBidi" w:hAnsiTheme="majorBidi" w:cstheme="majorBidi"/>
          <w:sz w:val="24"/>
          <w:szCs w:val="24"/>
        </w:rPr>
        <w:t>c</w:t>
      </w:r>
      <w:r w:rsidR="00D50C78" w:rsidRPr="007F0BB7">
        <w:rPr>
          <w:rFonts w:asciiTheme="majorBidi" w:hAnsiTheme="majorBidi" w:cstheme="majorBidi"/>
          <w:sz w:val="24"/>
          <w:szCs w:val="24"/>
        </w:rPr>
        <w:t xml:space="preserve">hildren </w:t>
      </w:r>
      <w:r w:rsidR="008E6F84" w:rsidRPr="007F0BB7">
        <w:rPr>
          <w:rFonts w:asciiTheme="majorBidi" w:hAnsiTheme="majorBidi" w:cstheme="majorBidi"/>
          <w:sz w:val="24"/>
          <w:szCs w:val="24"/>
        </w:rPr>
        <w:t>in the SLI</w:t>
      </w:r>
      <w:r w:rsidR="00192F5B" w:rsidRPr="007F0BB7">
        <w:rPr>
          <w:rFonts w:asciiTheme="majorBidi" w:hAnsiTheme="majorBidi" w:cstheme="majorBidi"/>
          <w:sz w:val="24"/>
          <w:szCs w:val="24"/>
        </w:rPr>
        <w:t xml:space="preserve"> group scored significantly </w:t>
      </w:r>
      <w:r w:rsidRPr="007F0BB7">
        <w:rPr>
          <w:rFonts w:asciiTheme="majorBidi" w:hAnsiTheme="majorBidi" w:cstheme="majorBidi"/>
          <w:sz w:val="24"/>
          <w:szCs w:val="24"/>
        </w:rPr>
        <w:t>below</w:t>
      </w:r>
      <w:r w:rsidR="00920288" w:rsidRPr="007F0BB7">
        <w:rPr>
          <w:rFonts w:asciiTheme="majorBidi" w:hAnsiTheme="majorBidi" w:cstheme="majorBidi"/>
          <w:sz w:val="24"/>
          <w:szCs w:val="24"/>
        </w:rPr>
        <w:t xml:space="preserve"> </w:t>
      </w:r>
      <w:r w:rsidR="00D50C78" w:rsidRPr="007F0BB7">
        <w:rPr>
          <w:rFonts w:asciiTheme="majorBidi" w:hAnsiTheme="majorBidi" w:cstheme="majorBidi"/>
          <w:sz w:val="24"/>
          <w:szCs w:val="24"/>
        </w:rPr>
        <w:t>controls</w:t>
      </w:r>
      <w:r w:rsidR="00192F5B" w:rsidRPr="007F0BB7">
        <w:rPr>
          <w:rFonts w:asciiTheme="majorBidi" w:hAnsiTheme="majorBidi" w:cstheme="majorBidi"/>
          <w:sz w:val="24"/>
          <w:szCs w:val="24"/>
        </w:rPr>
        <w:t xml:space="preserve"> on all standardized measures. </w:t>
      </w:r>
      <w:r w:rsidR="002A7020" w:rsidRPr="007F0BB7">
        <w:rPr>
          <w:rFonts w:asciiTheme="majorBidi" w:hAnsiTheme="majorBidi" w:cstheme="majorBidi"/>
          <w:sz w:val="24"/>
          <w:szCs w:val="24"/>
        </w:rPr>
        <w:t xml:space="preserve">Children </w:t>
      </w:r>
      <w:r w:rsidR="008E6F84" w:rsidRPr="007F0BB7">
        <w:rPr>
          <w:rFonts w:asciiTheme="majorBidi" w:hAnsiTheme="majorBidi" w:cstheme="majorBidi"/>
          <w:sz w:val="24"/>
          <w:szCs w:val="24"/>
        </w:rPr>
        <w:t>with SLI</w:t>
      </w:r>
      <w:r w:rsidR="00A57CA0" w:rsidRPr="007F0BB7">
        <w:rPr>
          <w:rFonts w:asciiTheme="majorBidi" w:hAnsiTheme="majorBidi" w:cstheme="majorBidi"/>
          <w:sz w:val="24"/>
          <w:szCs w:val="24"/>
        </w:rPr>
        <w:t xml:space="preserve"> </w:t>
      </w:r>
      <w:r w:rsidR="00920288" w:rsidRPr="007F0BB7">
        <w:rPr>
          <w:rFonts w:asciiTheme="majorBidi" w:hAnsiTheme="majorBidi" w:cstheme="majorBidi"/>
          <w:sz w:val="24"/>
          <w:szCs w:val="24"/>
        </w:rPr>
        <w:t xml:space="preserve">scored </w:t>
      </w:r>
      <w:r w:rsidR="002A7020" w:rsidRPr="007F0BB7">
        <w:rPr>
          <w:rFonts w:asciiTheme="majorBidi" w:hAnsiTheme="majorBidi" w:cstheme="majorBidi"/>
          <w:sz w:val="24"/>
          <w:szCs w:val="24"/>
        </w:rPr>
        <w:t>lower on</w:t>
      </w:r>
      <w:r w:rsidR="00920288" w:rsidRPr="007F0BB7">
        <w:rPr>
          <w:rFonts w:asciiTheme="majorBidi" w:hAnsiTheme="majorBidi" w:cstheme="majorBidi"/>
          <w:sz w:val="24"/>
          <w:szCs w:val="24"/>
        </w:rPr>
        <w:t xml:space="preserve"> </w:t>
      </w:r>
      <w:r w:rsidR="00106F1A" w:rsidRPr="007F0BB7">
        <w:rPr>
          <w:rFonts w:asciiTheme="majorBidi" w:hAnsiTheme="majorBidi" w:cstheme="majorBidi"/>
          <w:sz w:val="24"/>
          <w:szCs w:val="24"/>
        </w:rPr>
        <w:t>language assessments in compari</w:t>
      </w:r>
      <w:r w:rsidRPr="007F0BB7">
        <w:rPr>
          <w:rFonts w:asciiTheme="majorBidi" w:hAnsiTheme="majorBidi" w:cstheme="majorBidi"/>
          <w:sz w:val="24"/>
          <w:szCs w:val="24"/>
        </w:rPr>
        <w:t>son to the nonverbal assessment:</w:t>
      </w:r>
      <w:r w:rsidR="00A57CA0" w:rsidRPr="007F0BB7">
        <w:rPr>
          <w:rFonts w:asciiTheme="majorBidi" w:hAnsiTheme="majorBidi" w:cstheme="majorBidi"/>
          <w:sz w:val="24"/>
          <w:szCs w:val="24"/>
        </w:rPr>
        <w:t xml:space="preserve"> CELF</w:t>
      </w:r>
      <w:r w:rsidR="0054320C" w:rsidRPr="007F0BB7">
        <w:rPr>
          <w:rFonts w:asciiTheme="majorBidi" w:hAnsiTheme="majorBidi" w:cstheme="majorBidi"/>
          <w:sz w:val="24"/>
          <w:szCs w:val="24"/>
        </w:rPr>
        <w:t xml:space="preserve"> </w:t>
      </w:r>
      <w:r w:rsidR="00106F1A" w:rsidRPr="007F0BB7">
        <w:rPr>
          <w:rFonts w:asciiTheme="majorBidi" w:hAnsiTheme="majorBidi" w:cstheme="majorBidi"/>
          <w:sz w:val="24"/>
          <w:szCs w:val="24"/>
        </w:rPr>
        <w:t xml:space="preserve">vs. TONI, </w:t>
      </w:r>
      <w:r w:rsidR="00AD165B" w:rsidRPr="007F0BB7">
        <w:rPr>
          <w:rFonts w:asciiTheme="majorBidi" w:hAnsiTheme="majorBidi" w:cstheme="majorBidi"/>
          <w:i/>
          <w:iCs/>
          <w:sz w:val="24"/>
          <w:szCs w:val="24"/>
        </w:rPr>
        <w:t>t</w:t>
      </w:r>
      <w:r w:rsidR="00AD165B" w:rsidRPr="007F0BB7">
        <w:rPr>
          <w:rFonts w:asciiTheme="majorBidi" w:hAnsiTheme="majorBidi" w:cstheme="majorBidi"/>
          <w:sz w:val="24"/>
          <w:szCs w:val="24"/>
        </w:rPr>
        <w:t xml:space="preserve"> (19) = </w:t>
      </w:r>
      <w:r w:rsidR="003263E6">
        <w:rPr>
          <w:rFonts w:asciiTheme="majorBidi" w:hAnsiTheme="majorBidi" w:cstheme="majorBidi"/>
          <w:sz w:val="24"/>
          <w:szCs w:val="24"/>
        </w:rPr>
        <w:t>–</w:t>
      </w:r>
      <w:r w:rsidR="00AD165B" w:rsidRPr="007F0BB7">
        <w:rPr>
          <w:rFonts w:asciiTheme="majorBidi" w:hAnsiTheme="majorBidi" w:cstheme="majorBidi"/>
          <w:sz w:val="24"/>
          <w:szCs w:val="24"/>
        </w:rPr>
        <w:t>10.9</w:t>
      </w:r>
      <w:r w:rsidR="00920288" w:rsidRPr="007F0BB7">
        <w:rPr>
          <w:rFonts w:asciiTheme="majorBidi" w:hAnsiTheme="majorBidi" w:cstheme="majorBidi"/>
          <w:sz w:val="24"/>
          <w:szCs w:val="24"/>
        </w:rPr>
        <w:t>8</w:t>
      </w:r>
      <w:r w:rsidR="00AD165B" w:rsidRPr="007F0BB7">
        <w:rPr>
          <w:rFonts w:asciiTheme="majorBidi" w:hAnsiTheme="majorBidi" w:cstheme="majorBidi"/>
          <w:sz w:val="24"/>
          <w:szCs w:val="24"/>
        </w:rPr>
        <w:t xml:space="preserve">, </w:t>
      </w:r>
      <w:r w:rsidR="00AD165B" w:rsidRPr="007F0BB7">
        <w:rPr>
          <w:rFonts w:asciiTheme="majorBidi" w:hAnsiTheme="majorBidi" w:cstheme="majorBidi"/>
          <w:i/>
          <w:iCs/>
          <w:sz w:val="24"/>
          <w:szCs w:val="24"/>
        </w:rPr>
        <w:t>p</w:t>
      </w:r>
      <w:r w:rsidRPr="007F0BB7">
        <w:rPr>
          <w:rFonts w:asciiTheme="majorBidi" w:hAnsiTheme="majorBidi" w:cstheme="majorBidi"/>
          <w:sz w:val="24"/>
          <w:szCs w:val="24"/>
        </w:rPr>
        <w:t xml:space="preserve"> &lt; .001;</w:t>
      </w:r>
      <w:r w:rsidR="00106F1A" w:rsidRPr="007F0BB7">
        <w:rPr>
          <w:rFonts w:asciiTheme="majorBidi" w:hAnsiTheme="majorBidi" w:cstheme="majorBidi"/>
          <w:sz w:val="24"/>
          <w:szCs w:val="24"/>
        </w:rPr>
        <w:t xml:space="preserve"> PPVT vs. TONI, </w:t>
      </w:r>
      <w:r w:rsidR="00106F1A" w:rsidRPr="007F0BB7">
        <w:rPr>
          <w:rFonts w:asciiTheme="majorBidi" w:hAnsiTheme="majorBidi" w:cstheme="majorBidi"/>
          <w:i/>
          <w:iCs/>
          <w:sz w:val="24"/>
          <w:szCs w:val="24"/>
        </w:rPr>
        <w:t>t</w:t>
      </w:r>
      <w:r w:rsidR="00106F1A" w:rsidRPr="007F0BB7">
        <w:rPr>
          <w:rFonts w:asciiTheme="majorBidi" w:hAnsiTheme="majorBidi" w:cstheme="majorBidi"/>
          <w:sz w:val="24"/>
          <w:szCs w:val="24"/>
        </w:rPr>
        <w:t xml:space="preserve"> (19) = </w:t>
      </w:r>
      <w:r w:rsidR="003263E6">
        <w:rPr>
          <w:rFonts w:asciiTheme="majorBidi" w:hAnsiTheme="majorBidi" w:cstheme="majorBidi"/>
          <w:sz w:val="24"/>
          <w:szCs w:val="24"/>
        </w:rPr>
        <w:t>–</w:t>
      </w:r>
      <w:r w:rsidR="00106F1A" w:rsidRPr="007F0BB7">
        <w:rPr>
          <w:rFonts w:asciiTheme="majorBidi" w:hAnsiTheme="majorBidi" w:cstheme="majorBidi"/>
          <w:sz w:val="24"/>
          <w:szCs w:val="24"/>
        </w:rPr>
        <w:t xml:space="preserve">3.93, </w:t>
      </w:r>
      <w:r w:rsidR="00106F1A" w:rsidRPr="007F0BB7">
        <w:rPr>
          <w:rFonts w:asciiTheme="majorBidi" w:hAnsiTheme="majorBidi" w:cstheme="majorBidi"/>
          <w:i/>
          <w:iCs/>
          <w:sz w:val="24"/>
          <w:szCs w:val="24"/>
        </w:rPr>
        <w:t>p</w:t>
      </w:r>
      <w:r w:rsidR="00106F1A" w:rsidRPr="007F0BB7">
        <w:rPr>
          <w:rFonts w:asciiTheme="majorBidi" w:hAnsiTheme="majorBidi" w:cstheme="majorBidi"/>
          <w:sz w:val="24"/>
          <w:szCs w:val="24"/>
        </w:rPr>
        <w:t xml:space="preserve"> &lt; .001</w:t>
      </w:r>
      <w:r w:rsidR="002A7020" w:rsidRPr="007F0BB7">
        <w:rPr>
          <w:rFonts w:asciiTheme="majorBidi" w:hAnsiTheme="majorBidi" w:cstheme="majorBidi"/>
          <w:sz w:val="24"/>
          <w:szCs w:val="24"/>
        </w:rPr>
        <w:t xml:space="preserve">. </w:t>
      </w:r>
      <w:r w:rsidR="003E0D33" w:rsidRPr="007F0BB7">
        <w:rPr>
          <w:rFonts w:asciiTheme="majorBidi" w:hAnsiTheme="majorBidi" w:cstheme="majorBidi"/>
          <w:sz w:val="24"/>
          <w:szCs w:val="24"/>
        </w:rPr>
        <w:t>Furthermore, their</w:t>
      </w:r>
      <w:r w:rsidR="00106F1A" w:rsidRPr="007F0BB7">
        <w:rPr>
          <w:rFonts w:asciiTheme="majorBidi" w:hAnsiTheme="majorBidi" w:cstheme="majorBidi"/>
          <w:sz w:val="24"/>
          <w:szCs w:val="24"/>
        </w:rPr>
        <w:t xml:space="preserve"> </w:t>
      </w:r>
      <w:r w:rsidR="00E1492C" w:rsidRPr="007F0BB7">
        <w:rPr>
          <w:rFonts w:asciiTheme="majorBidi" w:hAnsiTheme="majorBidi" w:cstheme="majorBidi"/>
          <w:sz w:val="24"/>
          <w:szCs w:val="24"/>
        </w:rPr>
        <w:t xml:space="preserve">comprehensive language assessment scores were lower than their </w:t>
      </w:r>
      <w:r w:rsidR="00106F1A" w:rsidRPr="007F0BB7">
        <w:rPr>
          <w:rFonts w:asciiTheme="majorBidi" w:hAnsiTheme="majorBidi" w:cstheme="majorBidi"/>
          <w:sz w:val="24"/>
          <w:szCs w:val="24"/>
        </w:rPr>
        <w:t>receptive vocabulary scores</w:t>
      </w:r>
      <w:r w:rsidRPr="007F0BB7">
        <w:rPr>
          <w:rFonts w:asciiTheme="majorBidi" w:hAnsiTheme="majorBidi" w:cstheme="majorBidi"/>
          <w:sz w:val="24"/>
          <w:szCs w:val="24"/>
        </w:rPr>
        <w:t>: CELF vs. PPVT,</w:t>
      </w:r>
      <w:r w:rsidR="00AD165B" w:rsidRPr="007F0BB7">
        <w:rPr>
          <w:rFonts w:asciiTheme="majorBidi" w:hAnsiTheme="majorBidi" w:cstheme="majorBidi"/>
          <w:sz w:val="24"/>
          <w:szCs w:val="24"/>
        </w:rPr>
        <w:t xml:space="preserve"> </w:t>
      </w:r>
      <w:r w:rsidR="00AD165B" w:rsidRPr="007F0BB7">
        <w:rPr>
          <w:rFonts w:asciiTheme="majorBidi" w:hAnsiTheme="majorBidi" w:cstheme="majorBidi"/>
          <w:i/>
          <w:iCs/>
          <w:sz w:val="24"/>
          <w:szCs w:val="24"/>
        </w:rPr>
        <w:t>t</w:t>
      </w:r>
      <w:r w:rsidR="00AD165B" w:rsidRPr="007F0BB7">
        <w:rPr>
          <w:rFonts w:asciiTheme="majorBidi" w:hAnsiTheme="majorBidi" w:cstheme="majorBidi"/>
          <w:sz w:val="24"/>
          <w:szCs w:val="24"/>
        </w:rPr>
        <w:t xml:space="preserve"> (19) = </w:t>
      </w:r>
      <w:r w:rsidR="003263E6">
        <w:rPr>
          <w:rFonts w:asciiTheme="majorBidi" w:hAnsiTheme="majorBidi" w:cstheme="majorBidi"/>
          <w:sz w:val="24"/>
          <w:szCs w:val="24"/>
        </w:rPr>
        <w:t>–</w:t>
      </w:r>
      <w:r w:rsidR="00AD165B" w:rsidRPr="007F0BB7">
        <w:rPr>
          <w:rFonts w:asciiTheme="majorBidi" w:hAnsiTheme="majorBidi" w:cstheme="majorBidi"/>
          <w:sz w:val="24"/>
          <w:szCs w:val="24"/>
        </w:rPr>
        <w:t xml:space="preserve">8.97, </w:t>
      </w:r>
      <w:r w:rsidR="00AD165B" w:rsidRPr="007F0BB7">
        <w:rPr>
          <w:rFonts w:asciiTheme="majorBidi" w:hAnsiTheme="majorBidi" w:cstheme="majorBidi"/>
          <w:i/>
          <w:iCs/>
          <w:sz w:val="24"/>
          <w:szCs w:val="24"/>
        </w:rPr>
        <w:t>p</w:t>
      </w:r>
      <w:r w:rsidR="00AD165B" w:rsidRPr="007F0BB7">
        <w:rPr>
          <w:rFonts w:asciiTheme="majorBidi" w:hAnsiTheme="majorBidi" w:cstheme="majorBidi"/>
          <w:sz w:val="24"/>
          <w:szCs w:val="24"/>
        </w:rPr>
        <w:t xml:space="preserve"> &lt; .001</w:t>
      </w:r>
      <w:r w:rsidR="002A7020" w:rsidRPr="007F0BB7">
        <w:rPr>
          <w:rFonts w:asciiTheme="majorBidi" w:hAnsiTheme="majorBidi" w:cstheme="majorBidi"/>
          <w:sz w:val="24"/>
          <w:szCs w:val="24"/>
        </w:rPr>
        <w:t>, which suggest</w:t>
      </w:r>
      <w:r w:rsidR="003E0D33" w:rsidRPr="007F0BB7">
        <w:rPr>
          <w:rFonts w:asciiTheme="majorBidi" w:hAnsiTheme="majorBidi" w:cstheme="majorBidi"/>
          <w:sz w:val="24"/>
          <w:szCs w:val="24"/>
        </w:rPr>
        <w:t>s</w:t>
      </w:r>
      <w:r w:rsidR="002A7020" w:rsidRPr="007F0BB7">
        <w:rPr>
          <w:rFonts w:asciiTheme="majorBidi" w:hAnsiTheme="majorBidi" w:cstheme="majorBidi"/>
          <w:sz w:val="24"/>
          <w:szCs w:val="24"/>
        </w:rPr>
        <w:t xml:space="preserve"> </w:t>
      </w:r>
      <w:r w:rsidR="003E0D33" w:rsidRPr="007F0BB7">
        <w:rPr>
          <w:rFonts w:asciiTheme="majorBidi" w:hAnsiTheme="majorBidi" w:cstheme="majorBidi"/>
          <w:sz w:val="24"/>
          <w:szCs w:val="24"/>
        </w:rPr>
        <w:t>larger</w:t>
      </w:r>
      <w:r w:rsidR="00E1492C" w:rsidRPr="007F0BB7">
        <w:rPr>
          <w:rFonts w:asciiTheme="majorBidi" w:hAnsiTheme="majorBidi" w:cstheme="majorBidi"/>
          <w:sz w:val="24"/>
          <w:szCs w:val="24"/>
        </w:rPr>
        <w:t xml:space="preserve"> deficits in grammar relative to vocabulary</w:t>
      </w:r>
      <w:r w:rsidR="00A57CA0" w:rsidRPr="007F0BB7">
        <w:rPr>
          <w:rFonts w:asciiTheme="majorBidi" w:hAnsiTheme="majorBidi" w:cstheme="majorBidi"/>
          <w:sz w:val="24"/>
          <w:szCs w:val="24"/>
        </w:rPr>
        <w:t xml:space="preserve">. </w:t>
      </w:r>
      <w:r w:rsidR="00106F1A" w:rsidRPr="007F0BB7">
        <w:rPr>
          <w:rFonts w:asciiTheme="majorBidi" w:hAnsiTheme="majorBidi" w:cstheme="majorBidi"/>
          <w:sz w:val="24"/>
          <w:szCs w:val="24"/>
        </w:rPr>
        <w:t>In contrast, for</w:t>
      </w:r>
      <w:r w:rsidR="00A57CA0" w:rsidRPr="007F0BB7">
        <w:rPr>
          <w:rFonts w:asciiTheme="majorBidi" w:hAnsiTheme="majorBidi" w:cstheme="majorBidi"/>
          <w:sz w:val="24"/>
          <w:szCs w:val="24"/>
        </w:rPr>
        <w:t xml:space="preserve"> </w:t>
      </w:r>
      <w:r w:rsidR="003E0D33" w:rsidRPr="007F0BB7">
        <w:rPr>
          <w:rFonts w:asciiTheme="majorBidi" w:hAnsiTheme="majorBidi" w:cstheme="majorBidi"/>
          <w:sz w:val="24"/>
          <w:szCs w:val="24"/>
        </w:rPr>
        <w:t xml:space="preserve">children with </w:t>
      </w:r>
      <w:r w:rsidR="002A7020" w:rsidRPr="007F0BB7">
        <w:rPr>
          <w:rFonts w:asciiTheme="majorBidi" w:hAnsiTheme="majorBidi" w:cstheme="majorBidi"/>
          <w:sz w:val="24"/>
          <w:szCs w:val="24"/>
        </w:rPr>
        <w:t>TLD</w:t>
      </w:r>
      <w:r w:rsidR="00106F1A" w:rsidRPr="007F0BB7">
        <w:rPr>
          <w:rFonts w:asciiTheme="majorBidi" w:hAnsiTheme="majorBidi" w:cstheme="majorBidi"/>
          <w:sz w:val="24"/>
          <w:szCs w:val="24"/>
        </w:rPr>
        <w:t xml:space="preserve">, standardized scores were similar across assessment tests, all </w:t>
      </w:r>
      <w:r w:rsidRPr="007F0BB7">
        <w:rPr>
          <w:rFonts w:asciiTheme="majorBidi" w:hAnsiTheme="majorBidi" w:cstheme="majorBidi"/>
          <w:sz w:val="24"/>
          <w:szCs w:val="24"/>
        </w:rPr>
        <w:t xml:space="preserve">values of </w:t>
      </w:r>
      <w:r w:rsidRPr="007F0BB7">
        <w:rPr>
          <w:rFonts w:asciiTheme="majorBidi" w:hAnsiTheme="majorBidi" w:cstheme="majorBidi"/>
          <w:i/>
          <w:sz w:val="24"/>
          <w:szCs w:val="24"/>
        </w:rPr>
        <w:t>t</w:t>
      </w:r>
      <w:r w:rsidRPr="007F0BB7">
        <w:rPr>
          <w:rFonts w:asciiTheme="majorBidi" w:hAnsiTheme="majorBidi" w:cstheme="majorBidi"/>
          <w:sz w:val="24"/>
          <w:szCs w:val="24"/>
        </w:rPr>
        <w:t xml:space="preserve"> </w:t>
      </w:r>
      <w:r w:rsidR="00772DDA" w:rsidRPr="007F0BB7">
        <w:rPr>
          <w:rFonts w:asciiTheme="majorBidi" w:hAnsiTheme="majorBidi" w:cstheme="majorBidi"/>
          <w:sz w:val="24"/>
          <w:szCs w:val="24"/>
        </w:rPr>
        <w:t xml:space="preserve">(19) </w:t>
      </w:r>
      <w:r w:rsidRPr="007F0BB7">
        <w:rPr>
          <w:rFonts w:asciiTheme="majorBidi" w:hAnsiTheme="majorBidi" w:cstheme="majorBidi"/>
          <w:sz w:val="24"/>
          <w:szCs w:val="24"/>
        </w:rPr>
        <w:t>&lt; 1.1.</w:t>
      </w:r>
      <w:r w:rsidR="00A57CA0" w:rsidRPr="007F0BB7">
        <w:rPr>
          <w:rFonts w:asciiTheme="majorBidi" w:hAnsiTheme="majorBidi" w:cstheme="majorBidi"/>
          <w:sz w:val="24"/>
          <w:szCs w:val="24"/>
        </w:rPr>
        <w:t xml:space="preserve"> </w:t>
      </w:r>
      <w:r w:rsidRPr="007F0BB7">
        <w:rPr>
          <w:rFonts w:asciiTheme="majorBidi" w:hAnsiTheme="majorBidi" w:cstheme="majorBidi"/>
          <w:sz w:val="24"/>
          <w:szCs w:val="24"/>
        </w:rPr>
        <w:t>Th</w:t>
      </w:r>
      <w:r w:rsidR="00B63252" w:rsidRPr="007F0BB7">
        <w:rPr>
          <w:rFonts w:asciiTheme="majorBidi" w:hAnsiTheme="majorBidi" w:cstheme="majorBidi"/>
          <w:sz w:val="24"/>
          <w:szCs w:val="24"/>
        </w:rPr>
        <w:t>e</w:t>
      </w:r>
      <w:r w:rsidRPr="007F0BB7">
        <w:rPr>
          <w:rFonts w:asciiTheme="majorBidi" w:hAnsiTheme="majorBidi" w:cstheme="majorBidi"/>
          <w:sz w:val="24"/>
          <w:szCs w:val="24"/>
        </w:rPr>
        <w:t xml:space="preserve"> </w:t>
      </w:r>
      <w:r w:rsidR="003E0D33" w:rsidRPr="007F0BB7">
        <w:rPr>
          <w:rFonts w:asciiTheme="majorBidi" w:hAnsiTheme="majorBidi" w:cstheme="majorBidi"/>
          <w:sz w:val="24"/>
          <w:szCs w:val="24"/>
        </w:rPr>
        <w:t xml:space="preserve">observed </w:t>
      </w:r>
      <w:r w:rsidRPr="007F0BB7">
        <w:rPr>
          <w:rFonts w:asciiTheme="majorBidi" w:hAnsiTheme="majorBidi" w:cstheme="majorBidi"/>
          <w:sz w:val="24"/>
          <w:szCs w:val="24"/>
        </w:rPr>
        <w:t>pattern of lower verbal than nonverbal scores in the SLI group, but not the TLD group</w:t>
      </w:r>
      <w:r w:rsidR="00B63252" w:rsidRPr="007F0BB7">
        <w:rPr>
          <w:rFonts w:asciiTheme="majorBidi" w:hAnsiTheme="majorBidi" w:cstheme="majorBidi"/>
          <w:sz w:val="24"/>
          <w:szCs w:val="24"/>
        </w:rPr>
        <w:t>,</w:t>
      </w:r>
      <w:r w:rsidRPr="007F0BB7">
        <w:rPr>
          <w:rFonts w:asciiTheme="majorBidi" w:hAnsiTheme="majorBidi" w:cstheme="majorBidi"/>
          <w:sz w:val="24"/>
          <w:szCs w:val="24"/>
        </w:rPr>
        <w:t xml:space="preserve"> is consistent with the SLI profile.</w:t>
      </w:r>
    </w:p>
    <w:p w14:paraId="11F7C2E9" w14:textId="7B2E1DD2" w:rsidR="00772DDA" w:rsidRPr="007F0BB7" w:rsidRDefault="008073A4" w:rsidP="00271584">
      <w:pPr>
        <w:spacing w:after="0" w:line="480" w:lineRule="auto"/>
        <w:ind w:firstLine="540"/>
        <w:contextualSpacing/>
        <w:rPr>
          <w:rFonts w:asciiTheme="majorBidi" w:hAnsiTheme="majorBidi" w:cstheme="majorBidi"/>
          <w:sz w:val="24"/>
          <w:szCs w:val="24"/>
        </w:rPr>
      </w:pPr>
      <w:r w:rsidRPr="007F0BB7">
        <w:rPr>
          <w:rFonts w:asciiTheme="majorBidi" w:eastAsia="Times New Roman" w:hAnsiTheme="majorBidi" w:cstheme="majorBidi"/>
          <w:b/>
          <w:sz w:val="24"/>
          <w:szCs w:val="24"/>
        </w:rPr>
        <w:lastRenderedPageBreak/>
        <w:t xml:space="preserve">Materials and Design. </w:t>
      </w:r>
      <w:r w:rsidR="00772DDA" w:rsidRPr="007F0BB7">
        <w:rPr>
          <w:rFonts w:asciiTheme="majorBidi" w:eastAsia="Times New Roman" w:hAnsiTheme="majorBidi" w:cstheme="majorBidi"/>
          <w:sz w:val="24"/>
          <w:szCs w:val="24"/>
        </w:rPr>
        <w:t xml:space="preserve">Target pictures were 64 </w:t>
      </w:r>
      <w:r w:rsidR="003E0D33" w:rsidRPr="007F0BB7">
        <w:rPr>
          <w:rFonts w:asciiTheme="majorBidi" w:eastAsia="Times New Roman" w:hAnsiTheme="majorBidi" w:cstheme="majorBidi"/>
          <w:sz w:val="24"/>
          <w:szCs w:val="24"/>
        </w:rPr>
        <w:t>b/w</w:t>
      </w:r>
      <w:r w:rsidR="0091768E"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 xml:space="preserve">line drawings of common </w:t>
      </w:r>
      <w:r w:rsidR="003935B9" w:rsidRPr="007F0BB7">
        <w:rPr>
          <w:rFonts w:asciiTheme="majorBidi" w:eastAsia="Times New Roman" w:hAnsiTheme="majorBidi" w:cstheme="majorBidi"/>
          <w:sz w:val="24"/>
          <w:szCs w:val="24"/>
        </w:rPr>
        <w:t xml:space="preserve">objects </w:t>
      </w:r>
      <w:r w:rsidR="00772DDA" w:rsidRPr="007F0BB7">
        <w:rPr>
          <w:rFonts w:asciiTheme="majorBidi" w:eastAsia="Times New Roman" w:hAnsiTheme="majorBidi" w:cstheme="majorBidi"/>
          <w:sz w:val="24"/>
          <w:szCs w:val="24"/>
        </w:rPr>
        <w:t xml:space="preserve">from a standardized set </w:t>
      </w:r>
      <w:r w:rsidR="003935B9" w:rsidRPr="007F0BB7">
        <w:rPr>
          <w:rFonts w:asciiTheme="majorBidi" w:eastAsia="Times New Roman" w:hAnsiTheme="majorBidi" w:cstheme="majorBidi"/>
          <w:sz w:val="24"/>
          <w:szCs w:val="24"/>
        </w:rPr>
        <w:t>(</w:t>
      </w:r>
      <w:r w:rsidRPr="007F0BB7">
        <w:rPr>
          <w:rFonts w:asciiTheme="majorBidi" w:hAnsiTheme="majorBidi" w:cstheme="majorBidi"/>
          <w:sz w:val="24"/>
          <w:szCs w:val="24"/>
        </w:rPr>
        <w:t>Cycowicz, Friedman, Snodgrass, &amp; Rothstein, 1997)</w:t>
      </w:r>
      <w:r w:rsidR="00772DDA" w:rsidRPr="007F0BB7">
        <w:rPr>
          <w:rFonts w:asciiTheme="majorBidi" w:hAnsiTheme="majorBidi" w:cstheme="majorBidi"/>
          <w:sz w:val="24"/>
          <w:szCs w:val="24"/>
        </w:rPr>
        <w:t>, with an additional 4 pictures serving as practice items.</w:t>
      </w:r>
      <w:r w:rsidR="006A18DC">
        <w:rPr>
          <w:rFonts w:asciiTheme="majorBidi" w:hAnsiTheme="majorBidi" w:cstheme="majorBidi"/>
          <w:sz w:val="24"/>
          <w:szCs w:val="24"/>
        </w:rPr>
        <w:t xml:space="preserve"> </w:t>
      </w:r>
      <w:r w:rsidR="00772DDA" w:rsidRPr="007F0BB7">
        <w:rPr>
          <w:rFonts w:asciiTheme="majorBidi" w:hAnsiTheme="majorBidi" w:cstheme="majorBidi"/>
          <w:sz w:val="24"/>
          <w:szCs w:val="24"/>
        </w:rPr>
        <w:t xml:space="preserve">For each target, we created a phonologically related nonword distractor, which shared the onset consonant(s) and vowel as the name of the picture. These nonwords, and the word </w:t>
      </w:r>
      <w:r w:rsidR="00772DDA" w:rsidRPr="007F0BB7">
        <w:rPr>
          <w:rFonts w:asciiTheme="majorBidi" w:hAnsiTheme="majorBidi" w:cstheme="majorBidi"/>
          <w:i/>
          <w:sz w:val="24"/>
          <w:szCs w:val="24"/>
        </w:rPr>
        <w:t>go</w:t>
      </w:r>
      <w:r w:rsidR="00772DDA" w:rsidRPr="007F0BB7">
        <w:rPr>
          <w:rFonts w:asciiTheme="majorBidi" w:hAnsiTheme="majorBidi" w:cstheme="majorBidi"/>
          <w:sz w:val="24"/>
          <w:szCs w:val="24"/>
        </w:rPr>
        <w:t>, were recorded by a female native</w:t>
      </w:r>
      <w:r w:rsidR="00F06E37" w:rsidRPr="007F0BB7">
        <w:rPr>
          <w:rFonts w:asciiTheme="majorBidi" w:hAnsiTheme="majorBidi" w:cstheme="majorBidi"/>
          <w:sz w:val="24"/>
          <w:szCs w:val="24"/>
        </w:rPr>
        <w:t xml:space="preserve"> speaker</w:t>
      </w:r>
      <w:r w:rsidR="00772DDA" w:rsidRPr="007F0BB7">
        <w:rPr>
          <w:rFonts w:asciiTheme="majorBidi" w:hAnsiTheme="majorBidi" w:cstheme="majorBidi"/>
          <w:sz w:val="24"/>
          <w:szCs w:val="24"/>
        </w:rPr>
        <w:t xml:space="preserve"> of English, with</w:t>
      </w:r>
      <w:r w:rsidR="00F06E37" w:rsidRPr="007F0BB7">
        <w:rPr>
          <w:rFonts w:asciiTheme="majorBidi" w:hAnsiTheme="majorBidi" w:cstheme="majorBidi"/>
          <w:sz w:val="24"/>
          <w:szCs w:val="24"/>
        </w:rPr>
        <w:t xml:space="preserve"> average duration = 510 ms (SD = 69). </w:t>
      </w:r>
    </w:p>
    <w:p w14:paraId="40111BDF" w14:textId="280E3738" w:rsidR="008202E5" w:rsidRPr="007F0BB7" w:rsidRDefault="00772DDA" w:rsidP="00271584">
      <w:pPr>
        <w:spacing w:after="0" w:line="480" w:lineRule="auto"/>
        <w:ind w:firstLine="540"/>
        <w:contextualSpacing/>
        <w:rPr>
          <w:rFonts w:asciiTheme="majorBidi" w:hAnsiTheme="majorBidi" w:cstheme="majorBidi"/>
          <w:sz w:val="24"/>
          <w:szCs w:val="24"/>
        </w:rPr>
      </w:pPr>
      <w:r w:rsidRPr="007F0BB7">
        <w:rPr>
          <w:rFonts w:asciiTheme="majorBidi" w:hAnsiTheme="majorBidi" w:cstheme="majorBidi"/>
          <w:sz w:val="24"/>
          <w:szCs w:val="24"/>
        </w:rPr>
        <w:t>Across trials, e</w:t>
      </w:r>
      <w:r w:rsidR="008073A4" w:rsidRPr="007F0BB7">
        <w:rPr>
          <w:rFonts w:asciiTheme="majorBidi" w:hAnsiTheme="majorBidi" w:cstheme="majorBidi"/>
          <w:sz w:val="24"/>
          <w:szCs w:val="24"/>
        </w:rPr>
        <w:t xml:space="preserve">ach </w:t>
      </w:r>
      <w:r w:rsidR="003B2F6A" w:rsidRPr="007F0BB7">
        <w:rPr>
          <w:rFonts w:asciiTheme="majorBidi" w:hAnsiTheme="majorBidi" w:cstheme="majorBidi"/>
          <w:sz w:val="24"/>
          <w:szCs w:val="24"/>
        </w:rPr>
        <w:t xml:space="preserve">target </w:t>
      </w:r>
      <w:r w:rsidR="008073A4" w:rsidRPr="007F0BB7">
        <w:rPr>
          <w:rFonts w:asciiTheme="majorBidi" w:hAnsiTheme="majorBidi" w:cstheme="majorBidi"/>
          <w:sz w:val="24"/>
          <w:szCs w:val="24"/>
        </w:rPr>
        <w:t xml:space="preserve">picture was </w:t>
      </w:r>
      <w:r w:rsidR="003935B9" w:rsidRPr="007F0BB7">
        <w:rPr>
          <w:rFonts w:asciiTheme="majorBidi" w:hAnsiTheme="majorBidi" w:cstheme="majorBidi"/>
          <w:sz w:val="24"/>
          <w:szCs w:val="24"/>
        </w:rPr>
        <w:t>paired</w:t>
      </w:r>
      <w:r w:rsidR="008073A4" w:rsidRPr="007F0BB7">
        <w:rPr>
          <w:rFonts w:asciiTheme="majorBidi" w:hAnsiTheme="majorBidi" w:cstheme="majorBidi"/>
          <w:sz w:val="24"/>
          <w:szCs w:val="24"/>
        </w:rPr>
        <w:t xml:space="preserve"> with three </w:t>
      </w:r>
      <w:r w:rsidR="003935B9" w:rsidRPr="007F0BB7">
        <w:rPr>
          <w:rFonts w:asciiTheme="majorBidi" w:hAnsiTheme="majorBidi" w:cstheme="majorBidi"/>
          <w:sz w:val="24"/>
          <w:szCs w:val="24"/>
        </w:rPr>
        <w:t>distractor</w:t>
      </w:r>
      <w:r w:rsidR="00F06E37" w:rsidRPr="007F0BB7">
        <w:rPr>
          <w:rFonts w:asciiTheme="majorBidi" w:hAnsiTheme="majorBidi" w:cstheme="majorBidi"/>
          <w:sz w:val="24"/>
          <w:szCs w:val="24"/>
        </w:rPr>
        <w:t>s</w:t>
      </w:r>
      <w:r w:rsidR="008073A4" w:rsidRPr="007F0BB7">
        <w:rPr>
          <w:rFonts w:asciiTheme="majorBidi" w:hAnsiTheme="majorBidi" w:cstheme="majorBidi"/>
          <w:sz w:val="24"/>
          <w:szCs w:val="24"/>
        </w:rPr>
        <w:t xml:space="preserve">: (1) </w:t>
      </w:r>
      <w:r w:rsidR="00F06E37" w:rsidRPr="007F0BB7">
        <w:rPr>
          <w:rFonts w:asciiTheme="majorBidi" w:hAnsiTheme="majorBidi" w:cstheme="majorBidi"/>
          <w:sz w:val="24"/>
          <w:szCs w:val="24"/>
        </w:rPr>
        <w:t xml:space="preserve">a </w:t>
      </w:r>
      <w:r w:rsidR="00135B17" w:rsidRPr="007F0BB7">
        <w:rPr>
          <w:rFonts w:asciiTheme="majorBidi" w:hAnsiTheme="majorBidi" w:cstheme="majorBidi"/>
          <w:sz w:val="24"/>
          <w:szCs w:val="24"/>
        </w:rPr>
        <w:t xml:space="preserve">phonologically </w:t>
      </w:r>
      <w:r w:rsidR="008073A4" w:rsidRPr="007F0BB7">
        <w:rPr>
          <w:rFonts w:asciiTheme="majorBidi" w:hAnsiTheme="majorBidi" w:cstheme="majorBidi"/>
          <w:sz w:val="24"/>
          <w:szCs w:val="24"/>
        </w:rPr>
        <w:t xml:space="preserve">related </w:t>
      </w:r>
      <w:r w:rsidR="00197CF4" w:rsidRPr="007F0BB7">
        <w:rPr>
          <w:rFonts w:asciiTheme="majorBidi" w:hAnsiTheme="majorBidi" w:cstheme="majorBidi"/>
          <w:sz w:val="24"/>
          <w:szCs w:val="24"/>
        </w:rPr>
        <w:t>nonword</w:t>
      </w:r>
      <w:r w:rsidR="008073A4" w:rsidRPr="007F0BB7">
        <w:rPr>
          <w:rFonts w:asciiTheme="majorBidi" w:hAnsiTheme="majorBidi" w:cstheme="majorBidi"/>
          <w:sz w:val="24"/>
          <w:szCs w:val="24"/>
        </w:rPr>
        <w:t xml:space="preserve"> that sounded like the</w:t>
      </w:r>
      <w:r w:rsidR="00F0656C" w:rsidRPr="007F0BB7">
        <w:rPr>
          <w:rFonts w:asciiTheme="majorBidi" w:hAnsiTheme="majorBidi" w:cstheme="majorBidi"/>
          <w:sz w:val="24"/>
          <w:szCs w:val="24"/>
        </w:rPr>
        <w:t xml:space="preserve"> name of the target</w:t>
      </w:r>
      <w:r w:rsidR="008073A4" w:rsidRPr="007F0BB7">
        <w:rPr>
          <w:rFonts w:asciiTheme="majorBidi" w:hAnsiTheme="majorBidi" w:cstheme="majorBidi"/>
          <w:sz w:val="24"/>
          <w:szCs w:val="24"/>
        </w:rPr>
        <w:t xml:space="preserve"> (e.g., </w:t>
      </w:r>
      <w:r w:rsidR="008073A4" w:rsidRPr="007F0BB7">
        <w:rPr>
          <w:rFonts w:asciiTheme="majorBidi" w:hAnsiTheme="majorBidi" w:cstheme="majorBidi"/>
          <w:i/>
          <w:sz w:val="24"/>
          <w:szCs w:val="24"/>
        </w:rPr>
        <w:t xml:space="preserve">truv </w:t>
      </w:r>
      <w:r w:rsidR="008073A4" w:rsidRPr="007F0BB7">
        <w:rPr>
          <w:rFonts w:asciiTheme="majorBidi" w:hAnsiTheme="majorBidi" w:cstheme="majorBidi"/>
          <w:sz w:val="24"/>
          <w:szCs w:val="24"/>
        </w:rPr>
        <w:t xml:space="preserve">paired with a picture of a truck); (2) </w:t>
      </w:r>
      <w:r w:rsidR="00F06E37" w:rsidRPr="007F0BB7">
        <w:rPr>
          <w:rFonts w:asciiTheme="majorBidi" w:hAnsiTheme="majorBidi" w:cstheme="majorBidi"/>
          <w:sz w:val="24"/>
          <w:szCs w:val="24"/>
        </w:rPr>
        <w:t xml:space="preserve">an </w:t>
      </w:r>
      <w:r w:rsidR="008073A4" w:rsidRPr="007F0BB7">
        <w:rPr>
          <w:rFonts w:asciiTheme="majorBidi" w:hAnsiTheme="majorBidi" w:cstheme="majorBidi"/>
          <w:sz w:val="24"/>
          <w:szCs w:val="24"/>
        </w:rPr>
        <w:t xml:space="preserve">unrelated </w:t>
      </w:r>
      <w:r w:rsidR="00197CF4" w:rsidRPr="007F0BB7">
        <w:rPr>
          <w:rFonts w:asciiTheme="majorBidi" w:hAnsiTheme="majorBidi" w:cstheme="majorBidi"/>
          <w:sz w:val="24"/>
          <w:szCs w:val="24"/>
        </w:rPr>
        <w:t>nonword</w:t>
      </w:r>
      <w:r w:rsidR="00F06E37" w:rsidRPr="007F0BB7">
        <w:rPr>
          <w:rFonts w:asciiTheme="majorBidi" w:hAnsiTheme="majorBidi" w:cstheme="majorBidi"/>
          <w:sz w:val="24"/>
          <w:szCs w:val="24"/>
        </w:rPr>
        <w:t xml:space="preserve"> that </w:t>
      </w:r>
      <w:r w:rsidR="008073A4" w:rsidRPr="007F0BB7">
        <w:rPr>
          <w:rFonts w:asciiTheme="majorBidi" w:hAnsiTheme="majorBidi" w:cstheme="majorBidi"/>
          <w:sz w:val="24"/>
          <w:szCs w:val="24"/>
        </w:rPr>
        <w:t>was</w:t>
      </w:r>
      <w:r w:rsidR="00F0656C" w:rsidRPr="007F0BB7">
        <w:rPr>
          <w:rFonts w:asciiTheme="majorBidi" w:hAnsiTheme="majorBidi" w:cstheme="majorBidi"/>
          <w:sz w:val="24"/>
          <w:szCs w:val="24"/>
        </w:rPr>
        <w:t xml:space="preserve"> related to the name of a different picture in the response set</w:t>
      </w:r>
      <w:r w:rsidR="00F06E37" w:rsidRPr="007F0BB7">
        <w:rPr>
          <w:rFonts w:asciiTheme="majorBidi" w:hAnsiTheme="majorBidi" w:cstheme="majorBidi"/>
          <w:sz w:val="24"/>
          <w:szCs w:val="24"/>
        </w:rPr>
        <w:t>,</w:t>
      </w:r>
      <w:r w:rsidR="00F0656C" w:rsidRPr="007F0BB7">
        <w:rPr>
          <w:rFonts w:asciiTheme="majorBidi" w:hAnsiTheme="majorBidi" w:cstheme="majorBidi"/>
          <w:sz w:val="24"/>
          <w:szCs w:val="24"/>
        </w:rPr>
        <w:t xml:space="preserve"> and unrelated to the target</w:t>
      </w:r>
      <w:r w:rsidR="008073A4" w:rsidRPr="007F0BB7">
        <w:rPr>
          <w:rFonts w:asciiTheme="majorBidi" w:hAnsiTheme="majorBidi" w:cstheme="majorBidi"/>
          <w:sz w:val="24"/>
          <w:szCs w:val="24"/>
        </w:rPr>
        <w:t xml:space="preserve"> (e.g., </w:t>
      </w:r>
      <w:r w:rsidR="008073A4" w:rsidRPr="007F0BB7">
        <w:rPr>
          <w:rFonts w:asciiTheme="majorBidi" w:hAnsiTheme="majorBidi" w:cstheme="majorBidi"/>
          <w:i/>
          <w:sz w:val="24"/>
          <w:szCs w:val="24"/>
        </w:rPr>
        <w:t>besh</w:t>
      </w:r>
      <w:r w:rsidR="008073A4" w:rsidRPr="007F0BB7">
        <w:rPr>
          <w:rFonts w:asciiTheme="majorBidi" w:hAnsiTheme="majorBidi" w:cstheme="majorBidi"/>
          <w:sz w:val="24"/>
          <w:szCs w:val="24"/>
        </w:rPr>
        <w:t xml:space="preserve"> paired with a picture of a truck);</w:t>
      </w:r>
      <w:r w:rsidR="00F06E37" w:rsidRPr="007F0BB7">
        <w:rPr>
          <w:rFonts w:asciiTheme="majorBidi" w:hAnsiTheme="majorBidi" w:cstheme="majorBidi"/>
          <w:sz w:val="24"/>
          <w:szCs w:val="24"/>
        </w:rPr>
        <w:t xml:space="preserve"> and</w:t>
      </w:r>
      <w:r w:rsidR="008073A4" w:rsidRPr="007F0BB7">
        <w:rPr>
          <w:rFonts w:asciiTheme="majorBidi" w:hAnsiTheme="majorBidi" w:cstheme="majorBidi"/>
          <w:sz w:val="24"/>
          <w:szCs w:val="24"/>
        </w:rPr>
        <w:t xml:space="preserve"> (3) the word </w:t>
      </w:r>
      <w:r w:rsidR="008073A4" w:rsidRPr="007F0BB7">
        <w:rPr>
          <w:rFonts w:asciiTheme="majorBidi" w:hAnsiTheme="majorBidi" w:cstheme="majorBidi"/>
          <w:i/>
          <w:sz w:val="24"/>
          <w:szCs w:val="24"/>
        </w:rPr>
        <w:t>go</w:t>
      </w:r>
      <w:r w:rsidR="00F06E37" w:rsidRPr="007F0BB7">
        <w:rPr>
          <w:rFonts w:asciiTheme="majorBidi" w:hAnsiTheme="majorBidi" w:cstheme="majorBidi"/>
          <w:sz w:val="24"/>
          <w:szCs w:val="24"/>
        </w:rPr>
        <w:t xml:space="preserve"> (baseline), used</w:t>
      </w:r>
      <w:r w:rsidR="00F15E13" w:rsidRPr="007F0BB7">
        <w:rPr>
          <w:rFonts w:asciiTheme="majorBidi" w:hAnsiTheme="majorBidi" w:cstheme="majorBidi"/>
          <w:sz w:val="24"/>
          <w:szCs w:val="24"/>
        </w:rPr>
        <w:t xml:space="preserve"> to </w:t>
      </w:r>
      <w:r w:rsidR="000E7FDB" w:rsidRPr="007F0BB7">
        <w:rPr>
          <w:rFonts w:asciiTheme="majorBidi" w:hAnsiTheme="majorBidi" w:cstheme="majorBidi"/>
          <w:sz w:val="24"/>
          <w:szCs w:val="24"/>
        </w:rPr>
        <w:t>remind</w:t>
      </w:r>
      <w:r w:rsidR="00F15E13" w:rsidRPr="007F0BB7">
        <w:rPr>
          <w:rFonts w:asciiTheme="majorBidi" w:hAnsiTheme="majorBidi" w:cstheme="majorBidi"/>
          <w:sz w:val="24"/>
          <w:szCs w:val="24"/>
        </w:rPr>
        <w:t xml:space="preserve"> participants to </w:t>
      </w:r>
      <w:r w:rsidR="00F0656C" w:rsidRPr="007F0BB7">
        <w:rPr>
          <w:rFonts w:asciiTheme="majorBidi" w:hAnsiTheme="majorBidi" w:cstheme="majorBidi"/>
          <w:sz w:val="24"/>
          <w:szCs w:val="24"/>
        </w:rPr>
        <w:t>name</w:t>
      </w:r>
      <w:r w:rsidR="00F15E13" w:rsidRPr="007F0BB7">
        <w:rPr>
          <w:rFonts w:asciiTheme="majorBidi" w:hAnsiTheme="majorBidi" w:cstheme="majorBidi"/>
          <w:sz w:val="24"/>
          <w:szCs w:val="24"/>
        </w:rPr>
        <w:t xml:space="preserve"> the </w:t>
      </w:r>
      <w:r w:rsidR="00F0656C" w:rsidRPr="007F0BB7">
        <w:rPr>
          <w:rFonts w:asciiTheme="majorBidi" w:hAnsiTheme="majorBidi" w:cstheme="majorBidi"/>
          <w:sz w:val="24"/>
          <w:szCs w:val="24"/>
        </w:rPr>
        <w:t>pictures</w:t>
      </w:r>
      <w:r w:rsidR="00F15E13" w:rsidRPr="007F0BB7">
        <w:rPr>
          <w:rFonts w:asciiTheme="majorBidi" w:hAnsiTheme="majorBidi" w:cstheme="majorBidi"/>
          <w:sz w:val="24"/>
          <w:szCs w:val="24"/>
        </w:rPr>
        <w:t xml:space="preserve"> as fast as they could</w:t>
      </w:r>
      <w:r w:rsidR="00F06E37" w:rsidRPr="007F0BB7">
        <w:rPr>
          <w:rFonts w:asciiTheme="majorBidi" w:hAnsiTheme="majorBidi" w:cstheme="majorBidi"/>
          <w:sz w:val="24"/>
          <w:szCs w:val="24"/>
        </w:rPr>
        <w:t>. The 64 target pictures</w:t>
      </w:r>
      <w:r w:rsidR="00647C3E" w:rsidRPr="007F0BB7">
        <w:rPr>
          <w:rFonts w:asciiTheme="majorBidi" w:hAnsiTheme="majorBidi" w:cstheme="majorBidi"/>
          <w:sz w:val="24"/>
          <w:szCs w:val="24"/>
        </w:rPr>
        <w:t xml:space="preserve"> were arranged into four lists of 48 trials</w:t>
      </w:r>
      <w:r w:rsidR="004D1E81" w:rsidRPr="007F0BB7">
        <w:rPr>
          <w:rFonts w:asciiTheme="majorBidi" w:hAnsiTheme="majorBidi" w:cstheme="majorBidi"/>
          <w:sz w:val="24"/>
          <w:szCs w:val="24"/>
        </w:rPr>
        <w:t>: Each list had</w:t>
      </w:r>
      <w:r w:rsidR="000E7FDB" w:rsidRPr="007F0BB7">
        <w:rPr>
          <w:rFonts w:asciiTheme="majorBidi" w:hAnsiTheme="majorBidi" w:cstheme="majorBidi"/>
          <w:sz w:val="24"/>
          <w:szCs w:val="24"/>
        </w:rPr>
        <w:t xml:space="preserve"> 16 pictures </w:t>
      </w:r>
      <w:r w:rsidR="004D1E81" w:rsidRPr="007F0BB7">
        <w:rPr>
          <w:rFonts w:asciiTheme="majorBidi" w:hAnsiTheme="majorBidi" w:cstheme="majorBidi"/>
          <w:sz w:val="24"/>
          <w:szCs w:val="24"/>
        </w:rPr>
        <w:t>per</w:t>
      </w:r>
      <w:r w:rsidR="000E7FDB" w:rsidRPr="007F0BB7">
        <w:rPr>
          <w:rFonts w:asciiTheme="majorBidi" w:hAnsiTheme="majorBidi" w:cstheme="majorBidi"/>
          <w:sz w:val="24"/>
          <w:szCs w:val="24"/>
        </w:rPr>
        <w:t xml:space="preserve"> distractor condition</w:t>
      </w:r>
      <w:r w:rsidR="00F06E37" w:rsidRPr="007F0BB7">
        <w:rPr>
          <w:rFonts w:asciiTheme="majorBidi" w:hAnsiTheme="majorBidi" w:cstheme="majorBidi"/>
          <w:sz w:val="24"/>
          <w:szCs w:val="24"/>
        </w:rPr>
        <w:t>, and</w:t>
      </w:r>
      <w:r w:rsidR="004D1E81" w:rsidRPr="007F0BB7">
        <w:rPr>
          <w:rFonts w:asciiTheme="majorBidi" w:hAnsiTheme="majorBidi" w:cstheme="majorBidi"/>
          <w:sz w:val="24"/>
          <w:szCs w:val="24"/>
        </w:rPr>
        <w:t xml:space="preserve"> omitted</w:t>
      </w:r>
      <w:r w:rsidR="00F06E37" w:rsidRPr="007F0BB7">
        <w:rPr>
          <w:rFonts w:asciiTheme="majorBidi" w:hAnsiTheme="majorBidi" w:cstheme="majorBidi"/>
          <w:sz w:val="24"/>
          <w:szCs w:val="24"/>
        </w:rPr>
        <w:t xml:space="preserve"> 16 pictures</w:t>
      </w:r>
      <w:r w:rsidR="004D1E81" w:rsidRPr="007F0BB7">
        <w:rPr>
          <w:rFonts w:asciiTheme="majorBidi" w:hAnsiTheme="majorBidi" w:cstheme="majorBidi"/>
          <w:sz w:val="24"/>
          <w:szCs w:val="24"/>
        </w:rPr>
        <w:t>,</w:t>
      </w:r>
      <w:r w:rsidRPr="007F0BB7">
        <w:rPr>
          <w:rFonts w:asciiTheme="majorBidi" w:hAnsiTheme="majorBidi" w:cstheme="majorBidi"/>
          <w:sz w:val="24"/>
          <w:szCs w:val="24"/>
        </w:rPr>
        <w:t xml:space="preserve"> see Appendix</w:t>
      </w:r>
      <w:r w:rsidR="000E7FDB" w:rsidRPr="007F0BB7">
        <w:rPr>
          <w:rFonts w:asciiTheme="majorBidi" w:hAnsiTheme="majorBidi" w:cstheme="majorBidi"/>
          <w:sz w:val="24"/>
          <w:szCs w:val="24"/>
        </w:rPr>
        <w:t>.</w:t>
      </w:r>
      <w:r w:rsidR="00647C3E" w:rsidRPr="007F0BB7">
        <w:rPr>
          <w:rFonts w:asciiTheme="majorBidi" w:hAnsiTheme="majorBidi" w:cstheme="majorBidi"/>
          <w:sz w:val="24"/>
          <w:szCs w:val="24"/>
        </w:rPr>
        <w:t xml:space="preserve"> </w:t>
      </w:r>
    </w:p>
    <w:p w14:paraId="27342AAF" w14:textId="575F8C62" w:rsidR="008073A4" w:rsidRPr="007F0BB7" w:rsidRDefault="004D1E81" w:rsidP="00E47B24">
      <w:pPr>
        <w:spacing w:after="0" w:line="480" w:lineRule="auto"/>
        <w:ind w:firstLine="540"/>
        <w:contextualSpacing/>
        <w:rPr>
          <w:rFonts w:asciiTheme="majorBidi" w:hAnsiTheme="majorBidi" w:cstheme="majorBidi"/>
          <w:sz w:val="24"/>
          <w:szCs w:val="24"/>
        </w:rPr>
      </w:pPr>
      <w:r w:rsidRPr="007F0BB7">
        <w:rPr>
          <w:rFonts w:asciiTheme="majorBidi" w:hAnsiTheme="majorBidi" w:cstheme="majorBidi"/>
          <w:sz w:val="24"/>
          <w:szCs w:val="24"/>
        </w:rPr>
        <w:t>D</w:t>
      </w:r>
      <w:r w:rsidR="000A620A" w:rsidRPr="007F0BB7">
        <w:rPr>
          <w:rFonts w:asciiTheme="majorBidi" w:hAnsiTheme="majorBidi" w:cstheme="majorBidi"/>
          <w:sz w:val="24"/>
          <w:szCs w:val="24"/>
        </w:rPr>
        <w:t>istractors</w:t>
      </w:r>
      <w:r w:rsidR="008073A4" w:rsidRPr="007F0BB7">
        <w:rPr>
          <w:rFonts w:asciiTheme="majorBidi" w:hAnsiTheme="majorBidi" w:cstheme="majorBidi"/>
          <w:sz w:val="24"/>
          <w:szCs w:val="24"/>
        </w:rPr>
        <w:t xml:space="preserve"> were presented </w:t>
      </w:r>
      <w:r w:rsidR="008A29BD" w:rsidRPr="007F0BB7">
        <w:rPr>
          <w:rFonts w:asciiTheme="majorBidi" w:hAnsiTheme="majorBidi" w:cstheme="majorBidi"/>
          <w:sz w:val="24"/>
          <w:szCs w:val="24"/>
        </w:rPr>
        <w:t>through</w:t>
      </w:r>
      <w:r w:rsidR="008073A4" w:rsidRPr="007F0BB7">
        <w:rPr>
          <w:rFonts w:asciiTheme="majorBidi" w:hAnsiTheme="majorBidi" w:cstheme="majorBidi"/>
          <w:sz w:val="24"/>
          <w:szCs w:val="24"/>
        </w:rPr>
        <w:t xml:space="preserve"> headphones at each of four stimulus asynchrony (SA) conditions: </w:t>
      </w:r>
      <w:r w:rsidR="00666A14" w:rsidRPr="007F0BB7">
        <w:rPr>
          <w:rFonts w:asciiTheme="majorBidi" w:hAnsiTheme="majorBidi" w:cstheme="majorBidi"/>
          <w:sz w:val="24"/>
          <w:szCs w:val="24"/>
        </w:rPr>
        <w:t>–</w:t>
      </w:r>
      <w:r w:rsidR="008073A4" w:rsidRPr="007F0BB7">
        <w:rPr>
          <w:rFonts w:asciiTheme="majorBidi" w:hAnsiTheme="majorBidi" w:cstheme="majorBidi"/>
          <w:sz w:val="24"/>
          <w:szCs w:val="24"/>
        </w:rPr>
        <w:t>300ms</w:t>
      </w:r>
      <w:r w:rsidR="00D114AE" w:rsidRPr="007F0BB7">
        <w:rPr>
          <w:rFonts w:asciiTheme="majorBidi" w:hAnsiTheme="majorBidi" w:cstheme="majorBidi"/>
          <w:sz w:val="24"/>
          <w:szCs w:val="24"/>
        </w:rPr>
        <w:t xml:space="preserve">, –100ms, </w:t>
      </w:r>
      <w:r w:rsidR="008073A4" w:rsidRPr="007F0BB7">
        <w:rPr>
          <w:rFonts w:asciiTheme="majorBidi" w:hAnsiTheme="majorBidi" w:cstheme="majorBidi"/>
          <w:sz w:val="24"/>
          <w:szCs w:val="24"/>
        </w:rPr>
        <w:t>+100ms</w:t>
      </w:r>
      <w:r w:rsidR="00D114AE" w:rsidRPr="007F0BB7">
        <w:rPr>
          <w:rFonts w:asciiTheme="majorBidi" w:hAnsiTheme="majorBidi" w:cstheme="majorBidi"/>
          <w:sz w:val="24"/>
          <w:szCs w:val="24"/>
        </w:rPr>
        <w:t>,</w:t>
      </w:r>
      <w:r w:rsidR="008073A4" w:rsidRPr="007F0BB7">
        <w:rPr>
          <w:rFonts w:asciiTheme="majorBidi" w:hAnsiTheme="majorBidi" w:cstheme="majorBidi"/>
          <w:sz w:val="24"/>
          <w:szCs w:val="24"/>
        </w:rPr>
        <w:t xml:space="preserve"> </w:t>
      </w:r>
      <w:r w:rsidR="00666A14" w:rsidRPr="007F0BB7">
        <w:rPr>
          <w:rFonts w:asciiTheme="majorBidi" w:hAnsiTheme="majorBidi" w:cstheme="majorBidi"/>
          <w:sz w:val="24"/>
          <w:szCs w:val="24"/>
        </w:rPr>
        <w:t>+300ms</w:t>
      </w:r>
      <w:r w:rsidR="00475058"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Assignment of lists to SA conditions was counterbalanced across participants, with a different list used at each SA. </w:t>
      </w:r>
      <w:r w:rsidR="00D114AE" w:rsidRPr="007F0BB7">
        <w:rPr>
          <w:rFonts w:asciiTheme="majorBidi" w:hAnsiTheme="majorBidi" w:cstheme="majorBidi"/>
          <w:sz w:val="24"/>
          <w:szCs w:val="24"/>
        </w:rPr>
        <w:t>In the early distractor</w:t>
      </w:r>
      <w:r w:rsidR="008073A4" w:rsidRPr="007F0BB7">
        <w:rPr>
          <w:rFonts w:asciiTheme="majorBidi" w:hAnsiTheme="majorBidi" w:cstheme="majorBidi"/>
          <w:sz w:val="24"/>
          <w:szCs w:val="24"/>
        </w:rPr>
        <w:t xml:space="preserve"> condition</w:t>
      </w:r>
      <w:r w:rsidR="00D114AE" w:rsidRPr="007F0BB7">
        <w:rPr>
          <w:rFonts w:asciiTheme="majorBidi" w:hAnsiTheme="majorBidi" w:cstheme="majorBidi"/>
          <w:sz w:val="24"/>
          <w:szCs w:val="24"/>
        </w:rPr>
        <w:t>s (–300ms, –100ms)</w:t>
      </w:r>
      <w:r w:rsidR="008073A4" w:rsidRPr="007F0BB7">
        <w:rPr>
          <w:rFonts w:asciiTheme="majorBidi" w:hAnsiTheme="majorBidi" w:cstheme="majorBidi"/>
          <w:sz w:val="24"/>
          <w:szCs w:val="24"/>
        </w:rPr>
        <w:t>, the offset of the distractor preceded the onset of the picture by either 300 or 100ms</w:t>
      </w:r>
      <w:r w:rsidR="00D114AE" w:rsidRPr="007F0BB7">
        <w:rPr>
          <w:rFonts w:asciiTheme="majorBidi" w:hAnsiTheme="majorBidi" w:cstheme="majorBidi"/>
          <w:sz w:val="24"/>
          <w:szCs w:val="24"/>
        </w:rPr>
        <w:t xml:space="preserve">, </w:t>
      </w:r>
      <w:r w:rsidR="00A05F85" w:rsidRPr="007F0BB7">
        <w:rPr>
          <w:rFonts w:asciiTheme="majorBidi" w:hAnsiTheme="majorBidi" w:cstheme="majorBidi"/>
          <w:sz w:val="24"/>
          <w:szCs w:val="24"/>
        </w:rPr>
        <w:t>whereas</w:t>
      </w:r>
      <w:r w:rsidR="00D114AE" w:rsidRPr="007F0BB7">
        <w:rPr>
          <w:rFonts w:asciiTheme="majorBidi" w:hAnsiTheme="majorBidi" w:cstheme="majorBidi"/>
          <w:sz w:val="24"/>
          <w:szCs w:val="24"/>
        </w:rPr>
        <w:t xml:space="preserve"> in the late distractor</w:t>
      </w:r>
      <w:r w:rsidR="008073A4" w:rsidRPr="007F0BB7">
        <w:rPr>
          <w:rFonts w:asciiTheme="majorBidi" w:hAnsiTheme="majorBidi" w:cstheme="majorBidi"/>
          <w:sz w:val="24"/>
          <w:szCs w:val="24"/>
        </w:rPr>
        <w:t xml:space="preserve"> condition</w:t>
      </w:r>
      <w:r w:rsidR="00D114AE" w:rsidRPr="007F0BB7">
        <w:rPr>
          <w:rFonts w:asciiTheme="majorBidi" w:hAnsiTheme="majorBidi" w:cstheme="majorBidi"/>
          <w:sz w:val="24"/>
          <w:szCs w:val="24"/>
        </w:rPr>
        <w:t>s (+100, +300)</w:t>
      </w:r>
      <w:r w:rsidR="008073A4" w:rsidRPr="007F0BB7">
        <w:rPr>
          <w:rFonts w:asciiTheme="majorBidi" w:hAnsiTheme="majorBidi" w:cstheme="majorBidi"/>
          <w:sz w:val="24"/>
          <w:szCs w:val="24"/>
        </w:rPr>
        <w:t xml:space="preserve">, the onset </w:t>
      </w:r>
      <w:r w:rsidR="00DC3BF7" w:rsidRPr="007F0BB7">
        <w:rPr>
          <w:rFonts w:asciiTheme="majorBidi" w:hAnsiTheme="majorBidi" w:cstheme="majorBidi"/>
          <w:sz w:val="24"/>
          <w:szCs w:val="24"/>
        </w:rPr>
        <w:t>of the picture</w:t>
      </w:r>
      <w:r w:rsidR="00666A14" w:rsidRPr="007F0BB7">
        <w:rPr>
          <w:rFonts w:asciiTheme="majorBidi" w:hAnsiTheme="majorBidi" w:cstheme="majorBidi"/>
          <w:sz w:val="24"/>
          <w:szCs w:val="24"/>
        </w:rPr>
        <w:t xml:space="preserve"> preceded the distractor by 100ms or 300ms</w:t>
      </w:r>
      <w:r w:rsidR="008073A4" w:rsidRPr="007F0BB7">
        <w:rPr>
          <w:rFonts w:asciiTheme="majorBidi" w:hAnsiTheme="majorBidi" w:cstheme="majorBidi"/>
          <w:sz w:val="24"/>
          <w:szCs w:val="24"/>
        </w:rPr>
        <w:t>.</w:t>
      </w:r>
      <w:r w:rsidR="008073A4" w:rsidRPr="007F0BB7">
        <w:rPr>
          <w:rFonts w:asciiTheme="majorBidi" w:hAnsiTheme="majorBidi" w:cstheme="majorBidi"/>
          <w:caps/>
          <w:sz w:val="24"/>
          <w:szCs w:val="24"/>
        </w:rPr>
        <w:t xml:space="preserve"> </w:t>
      </w:r>
    </w:p>
    <w:p w14:paraId="3443266F" w14:textId="389D7ADF" w:rsidR="00202EDB" w:rsidRPr="007F0BB7" w:rsidRDefault="00202EDB" w:rsidP="00271584">
      <w:pPr>
        <w:spacing w:after="0" w:line="480" w:lineRule="auto"/>
        <w:ind w:firstLine="720"/>
        <w:contextualSpacing/>
        <w:rPr>
          <w:rFonts w:asciiTheme="majorBidi" w:eastAsia="Calibri" w:hAnsiTheme="majorBidi" w:cstheme="majorBidi"/>
          <w:sz w:val="24"/>
          <w:szCs w:val="24"/>
        </w:rPr>
      </w:pPr>
      <w:r w:rsidRPr="007F0BB7">
        <w:rPr>
          <w:rFonts w:asciiTheme="majorBidi" w:eastAsia="Calibri" w:hAnsiTheme="majorBidi" w:cstheme="majorBidi"/>
          <w:b/>
          <w:sz w:val="24"/>
          <w:szCs w:val="24"/>
        </w:rPr>
        <w:t xml:space="preserve">Apparatus. </w:t>
      </w:r>
      <w:r w:rsidRPr="007F0BB7">
        <w:rPr>
          <w:rFonts w:asciiTheme="majorBidi" w:eastAsia="Calibri" w:hAnsiTheme="majorBidi" w:cstheme="majorBidi"/>
          <w:bCs/>
          <w:sz w:val="24"/>
          <w:szCs w:val="24"/>
        </w:rPr>
        <w:t xml:space="preserve">The experiment was run on a Dell PC computer using </w:t>
      </w:r>
      <w:r w:rsidRPr="007F0BB7">
        <w:rPr>
          <w:rFonts w:asciiTheme="majorBidi" w:eastAsia="Calibri" w:hAnsiTheme="majorBidi" w:cstheme="majorBidi"/>
          <w:i/>
          <w:sz w:val="24"/>
          <w:szCs w:val="24"/>
        </w:rPr>
        <w:t>E-Prime</w:t>
      </w:r>
      <w:r w:rsidRPr="007F0BB7">
        <w:rPr>
          <w:rFonts w:asciiTheme="majorBidi" w:eastAsia="Calibri" w:hAnsiTheme="majorBidi" w:cstheme="majorBidi"/>
          <w:sz w:val="24"/>
          <w:szCs w:val="24"/>
        </w:rPr>
        <w:t xml:space="preserve"> 1.1 software </w:t>
      </w:r>
      <w:r w:rsidR="00EF6933" w:rsidRPr="007F0BB7">
        <w:rPr>
          <w:rFonts w:asciiTheme="majorBidi" w:eastAsia="Calibri" w:hAnsiTheme="majorBidi" w:cstheme="majorBidi"/>
          <w:sz w:val="24"/>
          <w:szCs w:val="24"/>
        </w:rPr>
        <w:t>(Schneider, Eschman, &amp; Zuccolotto, 2002</w:t>
      </w:r>
      <w:r w:rsidRPr="007F0BB7">
        <w:rPr>
          <w:rFonts w:asciiTheme="majorBidi" w:eastAsia="Calibri" w:hAnsiTheme="majorBidi" w:cstheme="majorBidi"/>
          <w:sz w:val="24"/>
          <w:szCs w:val="24"/>
        </w:rPr>
        <w:t xml:space="preserve">), and utilized a voice key connected to a button box timer. All responses were recorded using a digital CD recorder. A light detector was attached to the monitor, which generated a pure tone on a separate track of the audio recording (inaudible to </w:t>
      </w:r>
      <w:r w:rsidRPr="007F0BB7">
        <w:rPr>
          <w:rFonts w:asciiTheme="majorBidi" w:eastAsia="Calibri" w:hAnsiTheme="majorBidi" w:cstheme="majorBidi"/>
          <w:sz w:val="24"/>
          <w:szCs w:val="24"/>
        </w:rPr>
        <w:lastRenderedPageBreak/>
        <w:t xml:space="preserve">participants) each time a picture appeared on the screen (i.e., the background shifted from black to white). This pure tone allowed </w:t>
      </w:r>
      <w:r w:rsidR="009D0325" w:rsidRPr="007F0BB7">
        <w:rPr>
          <w:rFonts w:asciiTheme="majorBidi" w:eastAsia="Calibri" w:hAnsiTheme="majorBidi" w:cstheme="majorBidi"/>
          <w:sz w:val="24"/>
          <w:szCs w:val="24"/>
        </w:rPr>
        <w:t>us</w:t>
      </w:r>
      <w:r w:rsidRPr="007F0BB7">
        <w:rPr>
          <w:rFonts w:asciiTheme="majorBidi" w:eastAsia="Calibri" w:hAnsiTheme="majorBidi" w:cstheme="majorBidi"/>
          <w:sz w:val="24"/>
          <w:szCs w:val="24"/>
        </w:rPr>
        <w:t xml:space="preserve"> to calculate RTs directly from the audio recording by directly measuring the time from the onset of the trial to the initiation of the participant’s response </w:t>
      </w:r>
      <w:r w:rsidR="009D0325" w:rsidRPr="007F0BB7">
        <w:rPr>
          <w:rFonts w:asciiTheme="majorBidi" w:eastAsia="Calibri" w:hAnsiTheme="majorBidi" w:cstheme="majorBidi"/>
          <w:sz w:val="24"/>
          <w:szCs w:val="24"/>
        </w:rPr>
        <w:t>(</w:t>
      </w:r>
      <w:r w:rsidRPr="007F0BB7">
        <w:rPr>
          <w:rFonts w:asciiTheme="majorBidi" w:eastAsia="Calibri" w:hAnsiTheme="majorBidi" w:cstheme="majorBidi"/>
          <w:sz w:val="24"/>
          <w:szCs w:val="24"/>
        </w:rPr>
        <w:t xml:space="preserve">using </w:t>
      </w:r>
      <w:r w:rsidRPr="007F0BB7">
        <w:rPr>
          <w:rFonts w:asciiTheme="majorBidi" w:eastAsia="Calibri" w:hAnsiTheme="majorBidi" w:cstheme="majorBidi"/>
          <w:i/>
          <w:sz w:val="24"/>
          <w:szCs w:val="24"/>
        </w:rPr>
        <w:t>Sound Forge</w:t>
      </w:r>
      <w:r w:rsidRPr="007F0BB7">
        <w:rPr>
          <w:rFonts w:asciiTheme="majorBidi" w:eastAsia="Calibri" w:hAnsiTheme="majorBidi" w:cstheme="majorBidi"/>
          <w:sz w:val="24"/>
          <w:szCs w:val="24"/>
        </w:rPr>
        <w:t xml:space="preserve"> 7.0</w:t>
      </w:r>
      <w:r w:rsidR="009D0325" w:rsidRPr="007F0BB7">
        <w:rPr>
          <w:rFonts w:asciiTheme="majorBidi" w:eastAsia="Calibri" w:hAnsiTheme="majorBidi" w:cstheme="majorBidi"/>
          <w:sz w:val="24"/>
          <w:szCs w:val="24"/>
        </w:rPr>
        <w:t xml:space="preserve"> software)</w:t>
      </w:r>
      <w:r w:rsidRPr="007F0BB7">
        <w:rPr>
          <w:rFonts w:asciiTheme="majorBidi" w:eastAsia="Calibri" w:hAnsiTheme="majorBidi" w:cstheme="majorBidi"/>
          <w:sz w:val="24"/>
          <w:szCs w:val="24"/>
        </w:rPr>
        <w:t xml:space="preserve">. This procedure minimized loss of trials due to voice-key insensitivity or premature triggering of the voice key </w:t>
      </w:r>
      <w:r w:rsidR="009D0325" w:rsidRPr="007F0BB7">
        <w:rPr>
          <w:rFonts w:asciiTheme="majorBidi" w:eastAsia="Calibri" w:hAnsiTheme="majorBidi" w:cstheme="majorBidi"/>
          <w:sz w:val="24"/>
          <w:szCs w:val="24"/>
        </w:rPr>
        <w:t>from</w:t>
      </w:r>
      <w:r w:rsidRPr="007F0BB7">
        <w:rPr>
          <w:rFonts w:asciiTheme="majorBidi" w:eastAsia="Calibri" w:hAnsiTheme="majorBidi" w:cstheme="majorBidi"/>
          <w:sz w:val="24"/>
          <w:szCs w:val="24"/>
        </w:rPr>
        <w:t xml:space="preserve"> breathing.</w:t>
      </w:r>
    </w:p>
    <w:p w14:paraId="64F2625E" w14:textId="78B81BE6" w:rsidR="004B5DCD" w:rsidRPr="007F0BB7" w:rsidRDefault="008073A4" w:rsidP="00271584">
      <w:pPr>
        <w:pStyle w:val="Subtitle"/>
        <w:ind w:right="0"/>
        <w:contextualSpacing/>
        <w:rPr>
          <w:rFonts w:asciiTheme="majorBidi" w:hAnsiTheme="majorBidi" w:cstheme="majorBidi"/>
          <w:b w:val="0"/>
          <w:bCs w:val="0"/>
          <w:szCs w:val="24"/>
        </w:rPr>
      </w:pPr>
      <w:r w:rsidRPr="007F0BB7">
        <w:rPr>
          <w:rFonts w:asciiTheme="majorBidi" w:hAnsiTheme="majorBidi" w:cstheme="majorBidi"/>
          <w:szCs w:val="24"/>
        </w:rPr>
        <w:t>Procedure.</w:t>
      </w:r>
      <w:r w:rsidR="006A18DC">
        <w:rPr>
          <w:rFonts w:asciiTheme="majorBidi" w:hAnsiTheme="majorBidi" w:cstheme="majorBidi"/>
          <w:szCs w:val="24"/>
        </w:rPr>
        <w:t xml:space="preserve"> </w:t>
      </w:r>
      <w:r w:rsidR="004B5DCD" w:rsidRPr="007F0BB7">
        <w:rPr>
          <w:rFonts w:asciiTheme="majorBidi" w:hAnsiTheme="majorBidi" w:cstheme="majorBidi"/>
          <w:b w:val="0"/>
          <w:bCs w:val="0"/>
          <w:szCs w:val="24"/>
        </w:rPr>
        <w:t>Participants took part in two sessions</w:t>
      </w:r>
      <w:r w:rsidR="006C1240" w:rsidRPr="007F0BB7">
        <w:rPr>
          <w:rFonts w:asciiTheme="majorBidi" w:hAnsiTheme="majorBidi" w:cstheme="majorBidi"/>
          <w:b w:val="0"/>
          <w:bCs w:val="0"/>
          <w:szCs w:val="24"/>
        </w:rPr>
        <w:t xml:space="preserve"> conducted in a language development laboratory. One session was devoted entirely to assessment tests, and the other to the </w:t>
      </w:r>
      <w:r w:rsidR="00D90919" w:rsidRPr="007F0BB7">
        <w:rPr>
          <w:rFonts w:asciiTheme="majorBidi" w:hAnsiTheme="majorBidi" w:cstheme="majorBidi"/>
          <w:b w:val="0"/>
          <w:bCs w:val="0"/>
          <w:szCs w:val="24"/>
        </w:rPr>
        <w:t>PWI</w:t>
      </w:r>
      <w:r w:rsidR="006C1240" w:rsidRPr="007F0BB7">
        <w:rPr>
          <w:rFonts w:asciiTheme="majorBidi" w:hAnsiTheme="majorBidi" w:cstheme="majorBidi"/>
          <w:b w:val="0"/>
          <w:bCs w:val="0"/>
          <w:szCs w:val="24"/>
        </w:rPr>
        <w:t xml:space="preserve"> task and </w:t>
      </w:r>
      <w:r w:rsidR="00C53B0F" w:rsidRPr="007F0BB7">
        <w:rPr>
          <w:rFonts w:asciiTheme="majorBidi" w:hAnsiTheme="majorBidi" w:cstheme="majorBidi"/>
          <w:b w:val="0"/>
          <w:bCs w:val="0"/>
          <w:szCs w:val="24"/>
        </w:rPr>
        <w:t xml:space="preserve">completion of any </w:t>
      </w:r>
      <w:r w:rsidR="006C1240" w:rsidRPr="007F0BB7">
        <w:rPr>
          <w:rFonts w:asciiTheme="majorBidi" w:hAnsiTheme="majorBidi" w:cstheme="majorBidi"/>
          <w:b w:val="0"/>
          <w:bCs w:val="0"/>
          <w:szCs w:val="24"/>
        </w:rPr>
        <w:t>remaining assessment</w:t>
      </w:r>
      <w:r w:rsidR="00D90919" w:rsidRPr="007F0BB7">
        <w:rPr>
          <w:rFonts w:asciiTheme="majorBidi" w:hAnsiTheme="majorBidi" w:cstheme="majorBidi"/>
          <w:b w:val="0"/>
          <w:bCs w:val="0"/>
          <w:szCs w:val="24"/>
        </w:rPr>
        <w:t>s</w:t>
      </w:r>
      <w:r w:rsidR="006C1240" w:rsidRPr="007F0BB7">
        <w:rPr>
          <w:rFonts w:asciiTheme="majorBidi" w:hAnsiTheme="majorBidi" w:cstheme="majorBidi"/>
          <w:b w:val="0"/>
          <w:bCs w:val="0"/>
          <w:szCs w:val="24"/>
        </w:rPr>
        <w:t>.</w:t>
      </w:r>
    </w:p>
    <w:p w14:paraId="19DAD9AF" w14:textId="55027989" w:rsidR="008A29BD" w:rsidRPr="007F0BB7" w:rsidRDefault="003F5C21" w:rsidP="00271584">
      <w:pPr>
        <w:pStyle w:val="Title"/>
        <w:spacing w:line="480" w:lineRule="auto"/>
        <w:ind w:firstLine="540"/>
        <w:contextualSpacing/>
        <w:jc w:val="left"/>
        <w:rPr>
          <w:rFonts w:asciiTheme="majorBidi" w:hAnsiTheme="majorBidi" w:cstheme="majorBidi"/>
          <w:b w:val="0"/>
          <w:caps w:val="0"/>
          <w:szCs w:val="24"/>
        </w:rPr>
      </w:pPr>
      <w:r w:rsidRPr="007F0BB7">
        <w:rPr>
          <w:rFonts w:asciiTheme="majorBidi" w:hAnsiTheme="majorBidi" w:cstheme="majorBidi"/>
          <w:b w:val="0"/>
          <w:caps w:val="0"/>
          <w:szCs w:val="24"/>
        </w:rPr>
        <w:t>C</w:t>
      </w:r>
      <w:r w:rsidR="008073A4" w:rsidRPr="007F0BB7">
        <w:rPr>
          <w:rFonts w:asciiTheme="majorBidi" w:hAnsiTheme="majorBidi" w:cstheme="majorBidi"/>
          <w:b w:val="0"/>
          <w:caps w:val="0"/>
          <w:szCs w:val="24"/>
        </w:rPr>
        <w:t xml:space="preserve">hildren </w:t>
      </w:r>
      <w:r w:rsidR="00062087" w:rsidRPr="007F0BB7">
        <w:rPr>
          <w:rFonts w:asciiTheme="majorBidi" w:hAnsiTheme="majorBidi" w:cstheme="majorBidi"/>
          <w:b w:val="0"/>
          <w:caps w:val="0"/>
          <w:szCs w:val="24"/>
        </w:rPr>
        <w:t xml:space="preserve">first </w:t>
      </w:r>
      <w:r w:rsidR="00202EDB" w:rsidRPr="007F0BB7">
        <w:rPr>
          <w:rFonts w:asciiTheme="majorBidi" w:hAnsiTheme="majorBidi" w:cstheme="majorBidi"/>
          <w:b w:val="0"/>
          <w:caps w:val="0"/>
          <w:szCs w:val="24"/>
        </w:rPr>
        <w:t>completed a</w:t>
      </w:r>
      <w:r w:rsidR="008073A4" w:rsidRPr="007F0BB7">
        <w:rPr>
          <w:rFonts w:asciiTheme="majorBidi" w:hAnsiTheme="majorBidi" w:cstheme="majorBidi"/>
          <w:b w:val="0"/>
          <w:caps w:val="0"/>
          <w:szCs w:val="24"/>
        </w:rPr>
        <w:t xml:space="preserve"> practice </w:t>
      </w:r>
      <w:r w:rsidR="00202EDB" w:rsidRPr="007F0BB7">
        <w:rPr>
          <w:rFonts w:asciiTheme="majorBidi" w:hAnsiTheme="majorBidi" w:cstheme="majorBidi"/>
          <w:b w:val="0"/>
          <w:caps w:val="0"/>
          <w:szCs w:val="24"/>
        </w:rPr>
        <w:t>block</w:t>
      </w:r>
      <w:r w:rsidR="008073A4" w:rsidRPr="007F0BB7">
        <w:rPr>
          <w:rFonts w:asciiTheme="majorBidi" w:hAnsiTheme="majorBidi" w:cstheme="majorBidi"/>
          <w:b w:val="0"/>
          <w:caps w:val="0"/>
          <w:szCs w:val="24"/>
        </w:rPr>
        <w:t xml:space="preserve"> </w:t>
      </w:r>
      <w:r w:rsidR="00062087" w:rsidRPr="007F0BB7">
        <w:rPr>
          <w:rFonts w:asciiTheme="majorBidi" w:hAnsiTheme="majorBidi" w:cstheme="majorBidi"/>
          <w:b w:val="0"/>
          <w:caps w:val="0"/>
          <w:szCs w:val="24"/>
        </w:rPr>
        <w:t xml:space="preserve">to </w:t>
      </w:r>
      <w:r w:rsidR="008A29BD" w:rsidRPr="007F0BB7">
        <w:rPr>
          <w:rFonts w:asciiTheme="majorBidi" w:hAnsiTheme="majorBidi" w:cstheme="majorBidi"/>
          <w:b w:val="0"/>
          <w:caps w:val="0"/>
          <w:szCs w:val="24"/>
        </w:rPr>
        <w:t xml:space="preserve">familiarize </w:t>
      </w:r>
      <w:r w:rsidR="008571B3" w:rsidRPr="007F0BB7">
        <w:rPr>
          <w:rFonts w:asciiTheme="majorBidi" w:hAnsiTheme="majorBidi" w:cstheme="majorBidi"/>
          <w:b w:val="0"/>
          <w:caps w:val="0"/>
          <w:szCs w:val="24"/>
        </w:rPr>
        <w:t xml:space="preserve">themselves </w:t>
      </w:r>
      <w:r w:rsidR="00062087" w:rsidRPr="007F0BB7">
        <w:rPr>
          <w:rFonts w:asciiTheme="majorBidi" w:hAnsiTheme="majorBidi" w:cstheme="majorBidi"/>
          <w:b w:val="0"/>
          <w:caps w:val="0"/>
          <w:szCs w:val="24"/>
        </w:rPr>
        <w:t xml:space="preserve">with the </w:t>
      </w:r>
      <w:r w:rsidR="008A29BD" w:rsidRPr="007F0BB7">
        <w:rPr>
          <w:rFonts w:asciiTheme="majorBidi" w:hAnsiTheme="majorBidi" w:cstheme="majorBidi"/>
          <w:b w:val="0"/>
          <w:caps w:val="0"/>
          <w:szCs w:val="24"/>
        </w:rPr>
        <w:t xml:space="preserve">68 </w:t>
      </w:r>
      <w:r w:rsidR="00202EDB" w:rsidRPr="007F0BB7">
        <w:rPr>
          <w:rFonts w:asciiTheme="majorBidi" w:hAnsiTheme="majorBidi" w:cstheme="majorBidi"/>
          <w:b w:val="0"/>
          <w:caps w:val="0"/>
          <w:szCs w:val="24"/>
        </w:rPr>
        <w:t>pictures-to-be-</w:t>
      </w:r>
      <w:r w:rsidR="008A29BD" w:rsidRPr="007F0BB7">
        <w:rPr>
          <w:rFonts w:asciiTheme="majorBidi" w:hAnsiTheme="majorBidi" w:cstheme="majorBidi"/>
          <w:b w:val="0"/>
          <w:caps w:val="0"/>
          <w:szCs w:val="24"/>
        </w:rPr>
        <w:t>named</w:t>
      </w:r>
      <w:r w:rsidR="008073A4" w:rsidRPr="007F0BB7">
        <w:rPr>
          <w:rFonts w:asciiTheme="majorBidi" w:hAnsiTheme="majorBidi" w:cstheme="majorBidi"/>
          <w:b w:val="0"/>
          <w:caps w:val="0"/>
          <w:szCs w:val="24"/>
        </w:rPr>
        <w:t xml:space="preserve">. </w:t>
      </w:r>
      <w:r w:rsidR="00202EDB" w:rsidRPr="007F0BB7">
        <w:rPr>
          <w:rFonts w:asciiTheme="majorBidi" w:hAnsiTheme="majorBidi" w:cstheme="majorBidi"/>
          <w:b w:val="0"/>
          <w:caps w:val="0"/>
          <w:szCs w:val="24"/>
        </w:rPr>
        <w:t>P</w:t>
      </w:r>
      <w:r w:rsidR="009D0325" w:rsidRPr="007F0BB7">
        <w:rPr>
          <w:rFonts w:asciiTheme="majorBidi" w:hAnsiTheme="majorBidi" w:cstheme="majorBidi"/>
          <w:b w:val="0"/>
          <w:caps w:val="0"/>
          <w:szCs w:val="24"/>
        </w:rPr>
        <w:t>ictures were presented one-at-a-</w:t>
      </w:r>
      <w:r w:rsidR="008073A4" w:rsidRPr="007F0BB7">
        <w:rPr>
          <w:rFonts w:asciiTheme="majorBidi" w:hAnsiTheme="majorBidi" w:cstheme="majorBidi"/>
          <w:b w:val="0"/>
          <w:caps w:val="0"/>
          <w:szCs w:val="24"/>
        </w:rPr>
        <w:t xml:space="preserve">time </w:t>
      </w:r>
      <w:r w:rsidR="008A29BD" w:rsidRPr="007F0BB7">
        <w:rPr>
          <w:rFonts w:asciiTheme="majorBidi" w:hAnsiTheme="majorBidi" w:cstheme="majorBidi"/>
          <w:b w:val="0"/>
          <w:caps w:val="0"/>
          <w:szCs w:val="24"/>
        </w:rPr>
        <w:t>on the computer screen</w:t>
      </w:r>
      <w:r w:rsidR="009D0325" w:rsidRPr="007F0BB7">
        <w:rPr>
          <w:rFonts w:asciiTheme="majorBidi" w:hAnsiTheme="majorBidi" w:cstheme="majorBidi"/>
          <w:b w:val="0"/>
          <w:caps w:val="0"/>
          <w:szCs w:val="24"/>
        </w:rPr>
        <w:t>, and</w:t>
      </w:r>
      <w:r w:rsidR="008A29BD" w:rsidRPr="007F0BB7">
        <w:rPr>
          <w:rFonts w:asciiTheme="majorBidi" w:hAnsiTheme="majorBidi" w:cstheme="majorBidi"/>
          <w:b w:val="0"/>
          <w:caps w:val="0"/>
          <w:szCs w:val="24"/>
        </w:rPr>
        <w:t xml:space="preserve"> </w:t>
      </w:r>
      <w:r w:rsidR="008571B3" w:rsidRPr="007F0BB7">
        <w:rPr>
          <w:rFonts w:asciiTheme="majorBidi" w:hAnsiTheme="majorBidi" w:cstheme="majorBidi"/>
          <w:b w:val="0"/>
          <w:caps w:val="0"/>
          <w:szCs w:val="24"/>
        </w:rPr>
        <w:t>children were</w:t>
      </w:r>
      <w:r w:rsidR="008073A4" w:rsidRPr="007F0BB7">
        <w:rPr>
          <w:rFonts w:asciiTheme="majorBidi" w:hAnsiTheme="majorBidi" w:cstheme="majorBidi"/>
          <w:b w:val="0"/>
          <w:caps w:val="0"/>
          <w:szCs w:val="24"/>
        </w:rPr>
        <w:t xml:space="preserve"> asked to name </w:t>
      </w:r>
      <w:r w:rsidR="009D0325" w:rsidRPr="007F0BB7">
        <w:rPr>
          <w:rFonts w:asciiTheme="majorBidi" w:hAnsiTheme="majorBidi" w:cstheme="majorBidi"/>
          <w:b w:val="0"/>
          <w:caps w:val="0"/>
          <w:szCs w:val="24"/>
        </w:rPr>
        <w:t>them in turn</w:t>
      </w:r>
      <w:r w:rsidR="008073A4" w:rsidRPr="007F0BB7">
        <w:rPr>
          <w:rFonts w:asciiTheme="majorBidi" w:hAnsiTheme="majorBidi" w:cstheme="majorBidi"/>
          <w:b w:val="0"/>
          <w:caps w:val="0"/>
          <w:szCs w:val="24"/>
        </w:rPr>
        <w:t xml:space="preserve">. </w:t>
      </w:r>
      <w:r w:rsidR="009D0325" w:rsidRPr="007F0BB7">
        <w:rPr>
          <w:rFonts w:asciiTheme="majorBidi" w:hAnsiTheme="majorBidi" w:cstheme="majorBidi"/>
          <w:b w:val="0"/>
          <w:caps w:val="0"/>
          <w:szCs w:val="24"/>
        </w:rPr>
        <w:t>During the practice block only, children were prompted with the correct response</w:t>
      </w:r>
      <w:r w:rsidR="004B5DCD" w:rsidRPr="007F0BB7">
        <w:rPr>
          <w:rFonts w:asciiTheme="majorBidi" w:hAnsiTheme="majorBidi" w:cstheme="majorBidi"/>
          <w:b w:val="0"/>
          <w:caps w:val="0"/>
          <w:szCs w:val="24"/>
        </w:rPr>
        <w:t xml:space="preserve"> </w:t>
      </w:r>
      <w:r w:rsidR="009D0325" w:rsidRPr="007F0BB7">
        <w:rPr>
          <w:rFonts w:asciiTheme="majorBidi" w:hAnsiTheme="majorBidi" w:cstheme="majorBidi"/>
          <w:b w:val="0"/>
          <w:caps w:val="0"/>
          <w:szCs w:val="24"/>
        </w:rPr>
        <w:t xml:space="preserve">whenever they used a non-target </w:t>
      </w:r>
      <w:r w:rsidR="00A358DC" w:rsidRPr="007F0BB7">
        <w:rPr>
          <w:rFonts w:asciiTheme="majorBidi" w:hAnsiTheme="majorBidi" w:cstheme="majorBidi"/>
          <w:b w:val="0"/>
          <w:caps w:val="0"/>
          <w:szCs w:val="24"/>
        </w:rPr>
        <w:t xml:space="preserve">word (e.g., </w:t>
      </w:r>
      <w:r w:rsidR="009D0325" w:rsidRPr="007F0BB7">
        <w:rPr>
          <w:rFonts w:asciiTheme="majorBidi" w:hAnsiTheme="majorBidi" w:cstheme="majorBidi"/>
          <w:b w:val="0"/>
          <w:i/>
          <w:caps w:val="0"/>
          <w:szCs w:val="24"/>
        </w:rPr>
        <w:t>t-shirt</w:t>
      </w:r>
      <w:r w:rsidR="009D0325" w:rsidRPr="007F0BB7">
        <w:rPr>
          <w:rFonts w:asciiTheme="majorBidi" w:hAnsiTheme="majorBidi" w:cstheme="majorBidi"/>
          <w:b w:val="0"/>
          <w:caps w:val="0"/>
          <w:szCs w:val="24"/>
        </w:rPr>
        <w:t xml:space="preserve"> to refer to </w:t>
      </w:r>
      <w:r w:rsidR="00A358DC" w:rsidRPr="007F0BB7">
        <w:rPr>
          <w:rFonts w:asciiTheme="majorBidi" w:hAnsiTheme="majorBidi" w:cstheme="majorBidi"/>
          <w:b w:val="0"/>
          <w:caps w:val="0"/>
          <w:szCs w:val="24"/>
        </w:rPr>
        <w:t xml:space="preserve">a button-down </w:t>
      </w:r>
      <w:r w:rsidR="00A358DC" w:rsidRPr="007F0BB7">
        <w:rPr>
          <w:rFonts w:asciiTheme="majorBidi" w:hAnsiTheme="majorBidi" w:cstheme="majorBidi"/>
          <w:b w:val="0"/>
          <w:i/>
          <w:caps w:val="0"/>
          <w:szCs w:val="24"/>
        </w:rPr>
        <w:t>shirt</w:t>
      </w:r>
      <w:r w:rsidR="00A358DC" w:rsidRPr="007F0BB7">
        <w:rPr>
          <w:rFonts w:asciiTheme="majorBidi" w:hAnsiTheme="majorBidi" w:cstheme="majorBidi"/>
          <w:b w:val="0"/>
          <w:caps w:val="0"/>
          <w:szCs w:val="24"/>
        </w:rPr>
        <w:t>)</w:t>
      </w:r>
      <w:r w:rsidR="004B5DCD" w:rsidRPr="007F0BB7">
        <w:rPr>
          <w:rFonts w:asciiTheme="majorBidi" w:hAnsiTheme="majorBidi" w:cstheme="majorBidi"/>
          <w:b w:val="0"/>
          <w:caps w:val="0"/>
          <w:szCs w:val="24"/>
        </w:rPr>
        <w:t xml:space="preserve"> </w:t>
      </w:r>
      <w:r w:rsidR="009D0325" w:rsidRPr="007F0BB7">
        <w:rPr>
          <w:rFonts w:asciiTheme="majorBidi" w:hAnsiTheme="majorBidi" w:cstheme="majorBidi"/>
          <w:b w:val="0"/>
          <w:caps w:val="0"/>
          <w:szCs w:val="24"/>
        </w:rPr>
        <w:t xml:space="preserve">or an article (e.g., </w:t>
      </w:r>
      <w:r w:rsidR="009D0325" w:rsidRPr="007F0BB7">
        <w:rPr>
          <w:rFonts w:asciiTheme="majorBidi" w:hAnsiTheme="majorBidi" w:cstheme="majorBidi"/>
          <w:b w:val="0"/>
          <w:i/>
          <w:iCs/>
          <w:caps w:val="0"/>
          <w:szCs w:val="24"/>
        </w:rPr>
        <w:t>the</w:t>
      </w:r>
      <w:r w:rsidR="009D0325" w:rsidRPr="007F0BB7">
        <w:rPr>
          <w:rFonts w:asciiTheme="majorBidi" w:hAnsiTheme="majorBidi" w:cstheme="majorBidi"/>
          <w:b w:val="0"/>
          <w:caps w:val="0"/>
          <w:szCs w:val="24"/>
        </w:rPr>
        <w:t xml:space="preserve"> truck, </w:t>
      </w:r>
      <w:r w:rsidR="009D0325" w:rsidRPr="007F0BB7">
        <w:rPr>
          <w:rFonts w:asciiTheme="majorBidi" w:hAnsiTheme="majorBidi" w:cstheme="majorBidi"/>
          <w:b w:val="0"/>
          <w:i/>
          <w:iCs/>
          <w:caps w:val="0"/>
          <w:szCs w:val="24"/>
        </w:rPr>
        <w:t xml:space="preserve">a </w:t>
      </w:r>
      <w:r w:rsidR="009D0325" w:rsidRPr="007F0BB7">
        <w:rPr>
          <w:rFonts w:asciiTheme="majorBidi" w:hAnsiTheme="majorBidi" w:cstheme="majorBidi"/>
          <w:b w:val="0"/>
          <w:caps w:val="0"/>
          <w:szCs w:val="24"/>
        </w:rPr>
        <w:t>cat)</w:t>
      </w:r>
      <w:r w:rsidR="004B5DCD" w:rsidRPr="007F0BB7">
        <w:rPr>
          <w:rFonts w:asciiTheme="majorBidi" w:hAnsiTheme="majorBidi" w:cstheme="majorBidi"/>
          <w:b w:val="0"/>
          <w:caps w:val="0"/>
          <w:szCs w:val="24"/>
        </w:rPr>
        <w:t xml:space="preserve">. After </w:t>
      </w:r>
      <w:r w:rsidR="009D0325" w:rsidRPr="007F0BB7">
        <w:rPr>
          <w:rFonts w:asciiTheme="majorBidi" w:hAnsiTheme="majorBidi" w:cstheme="majorBidi"/>
          <w:b w:val="0"/>
          <w:caps w:val="0"/>
          <w:szCs w:val="24"/>
        </w:rPr>
        <w:t>the practice block</w:t>
      </w:r>
      <w:r w:rsidR="008A29BD" w:rsidRPr="007F0BB7">
        <w:rPr>
          <w:rFonts w:asciiTheme="majorBidi" w:hAnsiTheme="majorBidi" w:cstheme="majorBidi"/>
          <w:b w:val="0"/>
          <w:caps w:val="0"/>
          <w:szCs w:val="24"/>
        </w:rPr>
        <w:t xml:space="preserve">, the PWI task was introduced: </w:t>
      </w:r>
      <w:r w:rsidR="009D0325" w:rsidRPr="007F0BB7">
        <w:rPr>
          <w:rFonts w:asciiTheme="majorBidi" w:hAnsiTheme="majorBidi" w:cstheme="majorBidi"/>
          <w:b w:val="0"/>
          <w:caps w:val="0"/>
          <w:szCs w:val="24"/>
        </w:rPr>
        <w:t xml:space="preserve">Children </w:t>
      </w:r>
      <w:r w:rsidR="004135D8" w:rsidRPr="007F0BB7">
        <w:rPr>
          <w:rFonts w:asciiTheme="majorBidi" w:hAnsiTheme="majorBidi" w:cstheme="majorBidi"/>
          <w:b w:val="0"/>
          <w:caps w:val="0"/>
          <w:szCs w:val="24"/>
        </w:rPr>
        <w:t>were instructed to</w:t>
      </w:r>
      <w:r w:rsidR="009D0325" w:rsidRPr="007F0BB7">
        <w:rPr>
          <w:rFonts w:asciiTheme="majorBidi" w:hAnsiTheme="majorBidi" w:cstheme="majorBidi"/>
          <w:b w:val="0"/>
          <w:caps w:val="0"/>
          <w:szCs w:val="24"/>
        </w:rPr>
        <w:t xml:space="preserve"> put on their headphones and to </w:t>
      </w:r>
      <w:r w:rsidR="004135D8" w:rsidRPr="007F0BB7">
        <w:rPr>
          <w:rFonts w:asciiTheme="majorBidi" w:hAnsiTheme="majorBidi" w:cstheme="majorBidi"/>
          <w:b w:val="0"/>
          <w:caps w:val="0"/>
          <w:szCs w:val="24"/>
        </w:rPr>
        <w:t xml:space="preserve">ignore the words </w:t>
      </w:r>
      <w:r w:rsidR="009D0325" w:rsidRPr="007F0BB7">
        <w:rPr>
          <w:rFonts w:asciiTheme="majorBidi" w:hAnsiTheme="majorBidi" w:cstheme="majorBidi"/>
          <w:b w:val="0"/>
          <w:caps w:val="0"/>
          <w:szCs w:val="24"/>
        </w:rPr>
        <w:t>while</w:t>
      </w:r>
      <w:r w:rsidR="004135D8" w:rsidRPr="007F0BB7">
        <w:rPr>
          <w:rFonts w:asciiTheme="majorBidi" w:hAnsiTheme="majorBidi" w:cstheme="majorBidi"/>
          <w:b w:val="0"/>
          <w:caps w:val="0"/>
          <w:szCs w:val="24"/>
        </w:rPr>
        <w:t xml:space="preserve"> focus</w:t>
      </w:r>
      <w:r w:rsidR="009D0325" w:rsidRPr="007F0BB7">
        <w:rPr>
          <w:rFonts w:asciiTheme="majorBidi" w:hAnsiTheme="majorBidi" w:cstheme="majorBidi"/>
          <w:b w:val="0"/>
          <w:caps w:val="0"/>
          <w:szCs w:val="24"/>
        </w:rPr>
        <w:t>ing</w:t>
      </w:r>
      <w:r w:rsidR="004135D8" w:rsidRPr="007F0BB7">
        <w:rPr>
          <w:rFonts w:asciiTheme="majorBidi" w:hAnsiTheme="majorBidi" w:cstheme="majorBidi"/>
          <w:b w:val="0"/>
          <w:caps w:val="0"/>
          <w:szCs w:val="24"/>
        </w:rPr>
        <w:t xml:space="preserve"> on naming the pictures </w:t>
      </w:r>
      <w:r w:rsidR="009D0325" w:rsidRPr="007F0BB7">
        <w:rPr>
          <w:rFonts w:asciiTheme="majorBidi" w:hAnsiTheme="majorBidi" w:cstheme="majorBidi"/>
          <w:b w:val="0"/>
          <w:caps w:val="0"/>
          <w:szCs w:val="24"/>
        </w:rPr>
        <w:t>as quickly as possible</w:t>
      </w:r>
      <w:r w:rsidR="004135D8" w:rsidRPr="007F0BB7">
        <w:rPr>
          <w:rFonts w:asciiTheme="majorBidi" w:hAnsiTheme="majorBidi" w:cstheme="majorBidi"/>
          <w:b w:val="0"/>
          <w:caps w:val="0"/>
          <w:szCs w:val="24"/>
        </w:rPr>
        <w:t xml:space="preserve">. </w:t>
      </w:r>
    </w:p>
    <w:p w14:paraId="41B4AE41" w14:textId="53EEE186" w:rsidR="004B5DCD" w:rsidRPr="007F0BB7" w:rsidRDefault="00D12C5D" w:rsidP="00271584">
      <w:pPr>
        <w:pStyle w:val="BodyTextIndent"/>
        <w:ind w:firstLine="540"/>
        <w:contextualSpacing/>
        <w:rPr>
          <w:rFonts w:asciiTheme="majorBidi" w:hAnsiTheme="majorBidi" w:cstheme="majorBidi"/>
          <w:b w:val="0"/>
          <w:sz w:val="24"/>
          <w:szCs w:val="24"/>
        </w:rPr>
      </w:pPr>
      <w:r w:rsidRPr="007F0BB7">
        <w:rPr>
          <w:rFonts w:asciiTheme="majorBidi" w:hAnsiTheme="majorBidi" w:cstheme="majorBidi"/>
          <w:b w:val="0"/>
          <w:sz w:val="24"/>
          <w:szCs w:val="24"/>
        </w:rPr>
        <w:t>PWI trials were blocked by</w:t>
      </w:r>
      <w:r w:rsidR="008A29BD" w:rsidRPr="007F0BB7">
        <w:rPr>
          <w:rFonts w:asciiTheme="majorBidi" w:hAnsiTheme="majorBidi" w:cstheme="majorBidi"/>
          <w:b w:val="0"/>
          <w:sz w:val="24"/>
          <w:szCs w:val="24"/>
        </w:rPr>
        <w:t xml:space="preserve"> SA condition, </w:t>
      </w:r>
      <w:r w:rsidRPr="007F0BB7">
        <w:rPr>
          <w:rFonts w:asciiTheme="majorBidi" w:hAnsiTheme="majorBidi" w:cstheme="majorBidi"/>
          <w:b w:val="0"/>
          <w:sz w:val="24"/>
          <w:szCs w:val="24"/>
        </w:rPr>
        <w:t>with order</w:t>
      </w:r>
      <w:r w:rsidR="00743B3C" w:rsidRPr="007F0BB7">
        <w:rPr>
          <w:rFonts w:asciiTheme="majorBidi" w:hAnsiTheme="majorBidi" w:cstheme="majorBidi"/>
          <w:b w:val="0"/>
          <w:sz w:val="24"/>
          <w:szCs w:val="24"/>
        </w:rPr>
        <w:t xml:space="preserve"> of blocks</w:t>
      </w:r>
      <w:r w:rsidRPr="007F0BB7">
        <w:rPr>
          <w:rFonts w:asciiTheme="majorBidi" w:hAnsiTheme="majorBidi" w:cstheme="majorBidi"/>
          <w:b w:val="0"/>
          <w:sz w:val="24"/>
          <w:szCs w:val="24"/>
        </w:rPr>
        <w:t xml:space="preserve"> counterbalanced across </w:t>
      </w:r>
      <w:r w:rsidR="009D0325" w:rsidRPr="007F0BB7">
        <w:rPr>
          <w:rFonts w:asciiTheme="majorBidi" w:hAnsiTheme="majorBidi" w:cstheme="majorBidi"/>
          <w:b w:val="0"/>
          <w:sz w:val="24"/>
          <w:szCs w:val="24"/>
        </w:rPr>
        <w:t>participants</w:t>
      </w:r>
      <w:r w:rsidR="008A29BD" w:rsidRPr="007F0BB7">
        <w:rPr>
          <w:rFonts w:asciiTheme="majorBidi" w:hAnsiTheme="majorBidi" w:cstheme="majorBidi"/>
          <w:b w:val="0"/>
          <w:sz w:val="24"/>
          <w:szCs w:val="24"/>
        </w:rPr>
        <w:t xml:space="preserve">. Each block </w:t>
      </w:r>
      <w:r w:rsidRPr="007F0BB7">
        <w:rPr>
          <w:rFonts w:asciiTheme="majorBidi" w:hAnsiTheme="majorBidi" w:cstheme="majorBidi"/>
          <w:b w:val="0"/>
          <w:sz w:val="24"/>
          <w:szCs w:val="24"/>
        </w:rPr>
        <w:t xml:space="preserve">comprised </w:t>
      </w:r>
      <w:r w:rsidR="008A29BD" w:rsidRPr="007F0BB7">
        <w:rPr>
          <w:rFonts w:asciiTheme="majorBidi" w:hAnsiTheme="majorBidi" w:cstheme="majorBidi"/>
          <w:b w:val="0"/>
          <w:sz w:val="24"/>
          <w:szCs w:val="24"/>
        </w:rPr>
        <w:t xml:space="preserve">50 trials divided into </w:t>
      </w:r>
      <w:r w:rsidRPr="007F0BB7">
        <w:rPr>
          <w:rFonts w:asciiTheme="majorBidi" w:hAnsiTheme="majorBidi" w:cstheme="majorBidi"/>
          <w:b w:val="0"/>
          <w:sz w:val="24"/>
          <w:szCs w:val="24"/>
        </w:rPr>
        <w:t>two</w:t>
      </w:r>
      <w:r w:rsidR="008A29BD" w:rsidRPr="007F0BB7">
        <w:rPr>
          <w:rFonts w:asciiTheme="majorBidi" w:hAnsiTheme="majorBidi" w:cstheme="majorBidi"/>
          <w:b w:val="0"/>
          <w:sz w:val="24"/>
          <w:szCs w:val="24"/>
        </w:rPr>
        <w:t xml:space="preserve"> sub-blocks of 25 trials each. The first trial </w:t>
      </w:r>
      <w:r w:rsidR="009D0325" w:rsidRPr="007F0BB7">
        <w:rPr>
          <w:rFonts w:asciiTheme="majorBidi" w:hAnsiTheme="majorBidi" w:cstheme="majorBidi"/>
          <w:b w:val="0"/>
          <w:sz w:val="24"/>
          <w:szCs w:val="24"/>
        </w:rPr>
        <w:t>paired one</w:t>
      </w:r>
      <w:r w:rsidR="008A29BD" w:rsidRPr="007F0BB7">
        <w:rPr>
          <w:rFonts w:asciiTheme="majorBidi" w:hAnsiTheme="majorBidi" w:cstheme="majorBidi"/>
          <w:b w:val="0"/>
          <w:sz w:val="24"/>
          <w:szCs w:val="24"/>
        </w:rPr>
        <w:t xml:space="preserve"> of the practice pictures with the </w:t>
      </w:r>
      <w:r w:rsidRPr="007F0BB7">
        <w:rPr>
          <w:rFonts w:asciiTheme="majorBidi" w:hAnsiTheme="majorBidi" w:cstheme="majorBidi"/>
          <w:b w:val="0"/>
          <w:sz w:val="24"/>
          <w:szCs w:val="24"/>
        </w:rPr>
        <w:t>distractor</w:t>
      </w:r>
      <w:r w:rsidR="008A29BD" w:rsidRPr="007F0BB7">
        <w:rPr>
          <w:rFonts w:asciiTheme="majorBidi" w:hAnsiTheme="majorBidi" w:cstheme="majorBidi"/>
          <w:b w:val="0"/>
          <w:sz w:val="24"/>
          <w:szCs w:val="24"/>
        </w:rPr>
        <w:t xml:space="preserve"> </w:t>
      </w:r>
      <w:r w:rsidRPr="007F0BB7">
        <w:rPr>
          <w:rFonts w:asciiTheme="majorBidi" w:hAnsiTheme="majorBidi" w:cstheme="majorBidi"/>
          <w:b w:val="0"/>
          <w:i/>
          <w:sz w:val="24"/>
          <w:szCs w:val="24"/>
        </w:rPr>
        <w:t>go</w:t>
      </w:r>
      <w:r w:rsidRPr="007F0BB7">
        <w:rPr>
          <w:rFonts w:asciiTheme="majorBidi" w:hAnsiTheme="majorBidi" w:cstheme="majorBidi"/>
          <w:b w:val="0"/>
          <w:sz w:val="24"/>
          <w:szCs w:val="24"/>
        </w:rPr>
        <w:t xml:space="preserve">. The remaining 24 trials </w:t>
      </w:r>
      <w:r w:rsidR="009D0325" w:rsidRPr="007F0BB7">
        <w:rPr>
          <w:rFonts w:asciiTheme="majorBidi" w:hAnsiTheme="majorBidi" w:cstheme="majorBidi"/>
          <w:b w:val="0"/>
          <w:sz w:val="24"/>
          <w:szCs w:val="24"/>
        </w:rPr>
        <w:t>presented</w:t>
      </w:r>
      <w:r w:rsidR="008A29BD" w:rsidRPr="007F0BB7">
        <w:rPr>
          <w:rFonts w:asciiTheme="majorBidi" w:hAnsiTheme="majorBidi" w:cstheme="majorBidi"/>
          <w:b w:val="0"/>
          <w:sz w:val="24"/>
          <w:szCs w:val="24"/>
        </w:rPr>
        <w:t xml:space="preserve"> </w:t>
      </w:r>
      <w:r w:rsidR="000A0626" w:rsidRPr="007F0BB7">
        <w:rPr>
          <w:rFonts w:asciiTheme="majorBidi" w:hAnsiTheme="majorBidi" w:cstheme="majorBidi"/>
          <w:b w:val="0"/>
          <w:sz w:val="24"/>
          <w:szCs w:val="24"/>
        </w:rPr>
        <w:t xml:space="preserve">half of </w:t>
      </w:r>
      <w:r w:rsidR="009D0325" w:rsidRPr="007F0BB7">
        <w:rPr>
          <w:rFonts w:asciiTheme="majorBidi" w:hAnsiTheme="majorBidi" w:cstheme="majorBidi"/>
          <w:b w:val="0"/>
          <w:sz w:val="24"/>
          <w:szCs w:val="24"/>
        </w:rPr>
        <w:t>the targets</w:t>
      </w:r>
      <w:r w:rsidRPr="007F0BB7">
        <w:rPr>
          <w:rFonts w:asciiTheme="majorBidi" w:hAnsiTheme="majorBidi" w:cstheme="majorBidi"/>
          <w:b w:val="0"/>
          <w:sz w:val="24"/>
          <w:szCs w:val="24"/>
        </w:rPr>
        <w:t xml:space="preserve"> from one of the lists</w:t>
      </w:r>
      <w:r w:rsidR="008A29BD" w:rsidRPr="007F0BB7">
        <w:rPr>
          <w:rFonts w:asciiTheme="majorBidi" w:hAnsiTheme="majorBidi" w:cstheme="majorBidi"/>
          <w:b w:val="0"/>
          <w:sz w:val="24"/>
          <w:szCs w:val="24"/>
        </w:rPr>
        <w:t xml:space="preserve">, </w:t>
      </w:r>
      <w:r w:rsidRPr="007F0BB7">
        <w:rPr>
          <w:rFonts w:asciiTheme="majorBidi" w:hAnsiTheme="majorBidi" w:cstheme="majorBidi"/>
          <w:b w:val="0"/>
          <w:sz w:val="24"/>
          <w:szCs w:val="24"/>
        </w:rPr>
        <w:t xml:space="preserve">with 8 </w:t>
      </w:r>
      <w:r w:rsidR="009D0325" w:rsidRPr="007F0BB7">
        <w:rPr>
          <w:rFonts w:asciiTheme="majorBidi" w:hAnsiTheme="majorBidi" w:cstheme="majorBidi"/>
          <w:b w:val="0"/>
          <w:sz w:val="24"/>
          <w:szCs w:val="24"/>
        </w:rPr>
        <w:t>targets per</w:t>
      </w:r>
      <w:r w:rsidRPr="007F0BB7">
        <w:rPr>
          <w:rFonts w:asciiTheme="majorBidi" w:hAnsiTheme="majorBidi" w:cstheme="majorBidi"/>
          <w:b w:val="0"/>
          <w:sz w:val="24"/>
          <w:szCs w:val="24"/>
        </w:rPr>
        <w:t xml:space="preserve"> distractor condition (</w:t>
      </w:r>
      <w:r w:rsidR="003263E6">
        <w:rPr>
          <w:rFonts w:asciiTheme="majorBidi" w:hAnsiTheme="majorBidi" w:cstheme="majorBidi"/>
          <w:b w:val="0"/>
          <w:sz w:val="24"/>
          <w:szCs w:val="24"/>
        </w:rPr>
        <w:t xml:space="preserve">phonologically </w:t>
      </w:r>
      <w:r w:rsidRPr="007F0BB7">
        <w:rPr>
          <w:rFonts w:asciiTheme="majorBidi" w:hAnsiTheme="majorBidi" w:cstheme="majorBidi"/>
          <w:b w:val="0"/>
          <w:sz w:val="24"/>
          <w:szCs w:val="24"/>
        </w:rPr>
        <w:t>related, unrelated, baseline)</w:t>
      </w:r>
      <w:r w:rsidR="008A29BD" w:rsidRPr="007F0BB7">
        <w:rPr>
          <w:rFonts w:asciiTheme="majorBidi" w:hAnsiTheme="majorBidi" w:cstheme="majorBidi"/>
          <w:b w:val="0"/>
          <w:sz w:val="24"/>
          <w:szCs w:val="24"/>
        </w:rPr>
        <w:t xml:space="preserve">. The order of the two sub-blocks within each block, as well as </w:t>
      </w:r>
      <w:r w:rsidRPr="007F0BB7">
        <w:rPr>
          <w:rFonts w:asciiTheme="majorBidi" w:hAnsiTheme="majorBidi" w:cstheme="majorBidi"/>
          <w:b w:val="0"/>
          <w:sz w:val="24"/>
          <w:szCs w:val="24"/>
        </w:rPr>
        <w:t>order</w:t>
      </w:r>
      <w:r w:rsidR="008A29BD" w:rsidRPr="007F0BB7">
        <w:rPr>
          <w:rFonts w:asciiTheme="majorBidi" w:hAnsiTheme="majorBidi" w:cstheme="majorBidi"/>
          <w:b w:val="0"/>
          <w:sz w:val="24"/>
          <w:szCs w:val="24"/>
        </w:rPr>
        <w:t xml:space="preserve"> of </w:t>
      </w:r>
      <w:r w:rsidRPr="007F0BB7">
        <w:rPr>
          <w:rFonts w:asciiTheme="majorBidi" w:hAnsiTheme="majorBidi" w:cstheme="majorBidi"/>
          <w:b w:val="0"/>
          <w:sz w:val="24"/>
          <w:szCs w:val="24"/>
        </w:rPr>
        <w:t>the trials</w:t>
      </w:r>
      <w:r w:rsidR="008A29BD" w:rsidRPr="007F0BB7">
        <w:rPr>
          <w:rFonts w:asciiTheme="majorBidi" w:hAnsiTheme="majorBidi" w:cstheme="majorBidi"/>
          <w:b w:val="0"/>
          <w:sz w:val="24"/>
          <w:szCs w:val="24"/>
        </w:rPr>
        <w:t xml:space="preserve"> within each sub-block, was randomized. </w:t>
      </w:r>
      <w:r w:rsidR="009D0325" w:rsidRPr="007F0BB7">
        <w:rPr>
          <w:rFonts w:asciiTheme="majorBidi" w:hAnsiTheme="majorBidi" w:cstheme="majorBidi"/>
          <w:b w:val="0"/>
          <w:sz w:val="24"/>
          <w:szCs w:val="24"/>
        </w:rPr>
        <w:t xml:space="preserve">Each </w:t>
      </w:r>
      <w:r w:rsidR="004135D8" w:rsidRPr="007F0BB7">
        <w:rPr>
          <w:rFonts w:asciiTheme="majorBidi" w:hAnsiTheme="majorBidi" w:cstheme="majorBidi"/>
          <w:b w:val="0"/>
          <w:sz w:val="24"/>
          <w:szCs w:val="24"/>
        </w:rPr>
        <w:t xml:space="preserve">target remained on the computer screen for four seconds or until the voice key was activated by the child’s response. </w:t>
      </w:r>
      <w:r w:rsidRPr="007F0BB7">
        <w:rPr>
          <w:rFonts w:asciiTheme="majorBidi" w:hAnsiTheme="majorBidi" w:cstheme="majorBidi"/>
          <w:b w:val="0"/>
          <w:sz w:val="24"/>
          <w:szCs w:val="24"/>
        </w:rPr>
        <w:t>A</w:t>
      </w:r>
      <w:r w:rsidR="004135D8" w:rsidRPr="007F0BB7">
        <w:rPr>
          <w:rFonts w:asciiTheme="majorBidi" w:hAnsiTheme="majorBidi" w:cstheme="majorBidi"/>
          <w:b w:val="0"/>
          <w:sz w:val="24"/>
          <w:szCs w:val="24"/>
        </w:rPr>
        <w:t xml:space="preserve"> research assistant</w:t>
      </w:r>
      <w:r w:rsidR="009D0325" w:rsidRPr="007F0BB7">
        <w:rPr>
          <w:rFonts w:asciiTheme="majorBidi" w:hAnsiTheme="majorBidi" w:cstheme="majorBidi"/>
          <w:b w:val="0"/>
          <w:sz w:val="24"/>
          <w:szCs w:val="24"/>
        </w:rPr>
        <w:t>,</w:t>
      </w:r>
      <w:r w:rsidR="004135D8" w:rsidRPr="007F0BB7">
        <w:rPr>
          <w:rFonts w:asciiTheme="majorBidi" w:hAnsiTheme="majorBidi" w:cstheme="majorBidi"/>
          <w:b w:val="0"/>
          <w:sz w:val="24"/>
          <w:szCs w:val="24"/>
        </w:rPr>
        <w:t xml:space="preserve"> </w:t>
      </w:r>
      <w:r w:rsidR="009D0325" w:rsidRPr="007F0BB7">
        <w:rPr>
          <w:rFonts w:asciiTheme="majorBidi" w:hAnsiTheme="majorBidi" w:cstheme="majorBidi"/>
          <w:b w:val="0"/>
          <w:sz w:val="24"/>
          <w:szCs w:val="24"/>
        </w:rPr>
        <w:t>seated</w:t>
      </w:r>
      <w:r w:rsidR="004135D8" w:rsidRPr="007F0BB7">
        <w:rPr>
          <w:rFonts w:asciiTheme="majorBidi" w:hAnsiTheme="majorBidi" w:cstheme="majorBidi"/>
          <w:b w:val="0"/>
          <w:sz w:val="24"/>
          <w:szCs w:val="24"/>
        </w:rPr>
        <w:t xml:space="preserve"> behind </w:t>
      </w:r>
      <w:r w:rsidRPr="007F0BB7">
        <w:rPr>
          <w:rFonts w:asciiTheme="majorBidi" w:hAnsiTheme="majorBidi" w:cstheme="majorBidi"/>
          <w:b w:val="0"/>
          <w:sz w:val="24"/>
          <w:szCs w:val="24"/>
        </w:rPr>
        <w:t>the</w:t>
      </w:r>
      <w:r w:rsidR="009D0325" w:rsidRPr="007F0BB7">
        <w:rPr>
          <w:rFonts w:asciiTheme="majorBidi" w:hAnsiTheme="majorBidi" w:cstheme="majorBidi"/>
          <w:b w:val="0"/>
          <w:sz w:val="24"/>
          <w:szCs w:val="24"/>
        </w:rPr>
        <w:t xml:space="preserve"> child, provided encouragement and reminders</w:t>
      </w:r>
      <w:r w:rsidRPr="007F0BB7">
        <w:rPr>
          <w:rFonts w:asciiTheme="majorBidi" w:hAnsiTheme="majorBidi" w:cstheme="majorBidi"/>
          <w:b w:val="0"/>
          <w:sz w:val="24"/>
          <w:szCs w:val="24"/>
        </w:rPr>
        <w:t xml:space="preserve"> to name the </w:t>
      </w:r>
      <w:r w:rsidRPr="007F0BB7">
        <w:rPr>
          <w:rFonts w:asciiTheme="majorBidi" w:hAnsiTheme="majorBidi" w:cstheme="majorBidi"/>
          <w:b w:val="0"/>
          <w:sz w:val="24"/>
          <w:szCs w:val="24"/>
        </w:rPr>
        <w:lastRenderedPageBreak/>
        <w:t>pictures as quickly and accurately as possible</w:t>
      </w:r>
      <w:r w:rsidR="004135D8" w:rsidRPr="007F0BB7">
        <w:rPr>
          <w:rFonts w:asciiTheme="majorBidi" w:hAnsiTheme="majorBidi" w:cstheme="majorBidi"/>
          <w:b w:val="0"/>
          <w:sz w:val="24"/>
          <w:szCs w:val="24"/>
        </w:rPr>
        <w:t xml:space="preserve">. </w:t>
      </w:r>
      <w:r w:rsidR="009D0325" w:rsidRPr="007F0BB7">
        <w:rPr>
          <w:rFonts w:asciiTheme="majorBidi" w:hAnsiTheme="majorBidi" w:cstheme="majorBidi"/>
          <w:b w:val="0"/>
          <w:sz w:val="24"/>
          <w:szCs w:val="24"/>
        </w:rPr>
        <w:t>Children were allowed a</w:t>
      </w:r>
      <w:r w:rsidR="004135D8" w:rsidRPr="007F0BB7">
        <w:rPr>
          <w:rFonts w:asciiTheme="majorBidi" w:hAnsiTheme="majorBidi" w:cstheme="majorBidi"/>
          <w:b w:val="0"/>
          <w:sz w:val="24"/>
          <w:szCs w:val="24"/>
        </w:rPr>
        <w:t xml:space="preserve"> </w:t>
      </w:r>
      <w:r w:rsidRPr="007F0BB7">
        <w:rPr>
          <w:rFonts w:asciiTheme="majorBidi" w:hAnsiTheme="majorBidi" w:cstheme="majorBidi"/>
          <w:b w:val="0"/>
          <w:sz w:val="24"/>
          <w:szCs w:val="24"/>
        </w:rPr>
        <w:t xml:space="preserve">short </w:t>
      </w:r>
      <w:r w:rsidR="004135D8" w:rsidRPr="007F0BB7">
        <w:rPr>
          <w:rFonts w:asciiTheme="majorBidi" w:hAnsiTheme="majorBidi" w:cstheme="majorBidi"/>
          <w:b w:val="0"/>
          <w:sz w:val="24"/>
          <w:szCs w:val="24"/>
        </w:rPr>
        <w:t xml:space="preserve">break </w:t>
      </w:r>
      <w:r w:rsidRPr="007F0BB7">
        <w:rPr>
          <w:rFonts w:asciiTheme="majorBidi" w:hAnsiTheme="majorBidi" w:cstheme="majorBidi"/>
          <w:b w:val="0"/>
          <w:sz w:val="24"/>
          <w:szCs w:val="24"/>
        </w:rPr>
        <w:t xml:space="preserve">(e.g., to drink water) </w:t>
      </w:r>
      <w:r w:rsidR="004135D8" w:rsidRPr="007F0BB7">
        <w:rPr>
          <w:rFonts w:asciiTheme="majorBidi" w:hAnsiTheme="majorBidi" w:cstheme="majorBidi"/>
          <w:b w:val="0"/>
          <w:sz w:val="24"/>
          <w:szCs w:val="24"/>
        </w:rPr>
        <w:t>after each sub-block of</w:t>
      </w:r>
      <w:r w:rsidR="00A02728" w:rsidRPr="007F0BB7">
        <w:rPr>
          <w:rFonts w:asciiTheme="majorBidi" w:hAnsiTheme="majorBidi" w:cstheme="majorBidi"/>
          <w:b w:val="0"/>
          <w:sz w:val="24"/>
          <w:szCs w:val="24"/>
        </w:rPr>
        <w:t xml:space="preserve"> 25</w:t>
      </w:r>
      <w:r w:rsidR="004135D8" w:rsidRPr="007F0BB7">
        <w:rPr>
          <w:rFonts w:asciiTheme="majorBidi" w:hAnsiTheme="majorBidi" w:cstheme="majorBidi"/>
          <w:b w:val="0"/>
          <w:sz w:val="24"/>
          <w:szCs w:val="24"/>
        </w:rPr>
        <w:t xml:space="preserve"> trials.</w:t>
      </w:r>
      <w:r w:rsidR="004135D8" w:rsidRPr="007F0BB7">
        <w:rPr>
          <w:rFonts w:asciiTheme="majorBidi" w:hAnsiTheme="majorBidi" w:cstheme="majorBidi"/>
          <w:b w:val="0"/>
          <w:szCs w:val="24"/>
        </w:rPr>
        <w:t xml:space="preserve"> </w:t>
      </w:r>
    </w:p>
    <w:p w14:paraId="6FEC7DD1" w14:textId="17C08DDD" w:rsidR="00BA4DF8" w:rsidRPr="007F0BB7" w:rsidRDefault="004A109A"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Data Analysis.</w:t>
      </w:r>
      <w:r w:rsidRPr="007F0BB7">
        <w:rPr>
          <w:rFonts w:asciiTheme="majorBidi" w:hAnsiTheme="majorBidi" w:cstheme="majorBidi"/>
          <w:sz w:val="24"/>
          <w:szCs w:val="24"/>
        </w:rPr>
        <w:t xml:space="preserve"> </w:t>
      </w:r>
      <w:r w:rsidR="006C1240" w:rsidRPr="007F0BB7">
        <w:rPr>
          <w:rFonts w:asciiTheme="majorBidi" w:hAnsiTheme="majorBidi" w:cstheme="majorBidi"/>
          <w:sz w:val="24"/>
          <w:szCs w:val="24"/>
        </w:rPr>
        <w:t>Statistical analyses were conducted on error rates</w:t>
      </w:r>
      <w:r w:rsidR="00551418"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and </w:t>
      </w:r>
      <w:r w:rsidR="006C1240" w:rsidRPr="007F0BB7">
        <w:rPr>
          <w:rFonts w:asciiTheme="majorBidi" w:hAnsiTheme="majorBidi" w:cstheme="majorBidi"/>
          <w:sz w:val="24"/>
          <w:szCs w:val="24"/>
        </w:rPr>
        <w:t>RTs</w:t>
      </w:r>
      <w:r w:rsidRPr="007F0BB7">
        <w:rPr>
          <w:rFonts w:asciiTheme="majorBidi" w:hAnsiTheme="majorBidi" w:cstheme="majorBidi"/>
          <w:sz w:val="24"/>
          <w:szCs w:val="24"/>
        </w:rPr>
        <w:t xml:space="preserve">. </w:t>
      </w:r>
      <w:r w:rsidR="006C1240" w:rsidRPr="007F0BB7">
        <w:rPr>
          <w:rFonts w:asciiTheme="majorBidi" w:hAnsiTheme="majorBidi" w:cstheme="majorBidi"/>
          <w:sz w:val="24"/>
          <w:szCs w:val="24"/>
        </w:rPr>
        <w:t xml:space="preserve">Proportions of errors were arcsine transformed, as recommended by Cohen </w:t>
      </w:r>
      <w:r w:rsidR="001C4B97" w:rsidRPr="007F0BB7">
        <w:rPr>
          <w:rFonts w:asciiTheme="majorBidi" w:hAnsiTheme="majorBidi" w:cstheme="majorBidi"/>
          <w:sz w:val="24"/>
          <w:szCs w:val="24"/>
        </w:rPr>
        <w:t>(1967)</w:t>
      </w:r>
      <w:r w:rsidR="006C1240" w:rsidRPr="007F0BB7">
        <w:rPr>
          <w:rFonts w:asciiTheme="majorBidi" w:hAnsiTheme="majorBidi" w:cstheme="majorBidi"/>
          <w:sz w:val="24"/>
          <w:szCs w:val="24"/>
        </w:rPr>
        <w:t xml:space="preserve">. </w:t>
      </w:r>
      <w:r w:rsidRPr="007F0BB7">
        <w:rPr>
          <w:rFonts w:asciiTheme="majorBidi" w:hAnsiTheme="majorBidi" w:cstheme="majorBidi"/>
          <w:sz w:val="24"/>
          <w:szCs w:val="24"/>
        </w:rPr>
        <w:t>Due to the skewed distribution of RTs, we used m</w:t>
      </w:r>
      <w:r w:rsidR="009B0049" w:rsidRPr="007F0BB7">
        <w:rPr>
          <w:rFonts w:asciiTheme="majorBidi" w:hAnsiTheme="majorBidi" w:cstheme="majorBidi"/>
          <w:sz w:val="24"/>
          <w:szCs w:val="24"/>
        </w:rPr>
        <w:t>edian RTs (ms) for each condition</w:t>
      </w:r>
      <w:r w:rsidRPr="007F0BB7">
        <w:rPr>
          <w:rFonts w:asciiTheme="majorBidi" w:hAnsiTheme="majorBidi" w:cstheme="majorBidi"/>
          <w:sz w:val="24"/>
          <w:szCs w:val="24"/>
        </w:rPr>
        <w:t xml:space="preserve"> as the dependent </w:t>
      </w:r>
      <w:r w:rsidR="00652708" w:rsidRPr="007F0BB7">
        <w:rPr>
          <w:rFonts w:asciiTheme="majorBidi" w:hAnsiTheme="majorBidi" w:cstheme="majorBidi"/>
          <w:sz w:val="24"/>
          <w:szCs w:val="24"/>
        </w:rPr>
        <w:t>variable</w:t>
      </w:r>
      <w:r w:rsidRPr="007F0BB7">
        <w:rPr>
          <w:rFonts w:asciiTheme="majorBidi" w:hAnsiTheme="majorBidi" w:cstheme="majorBidi"/>
          <w:sz w:val="24"/>
          <w:szCs w:val="24"/>
        </w:rPr>
        <w:t xml:space="preserve">. </w:t>
      </w:r>
      <w:r w:rsidR="00551418" w:rsidRPr="007F0BB7">
        <w:rPr>
          <w:rFonts w:asciiTheme="majorBidi" w:hAnsiTheme="majorBidi" w:cstheme="majorBidi"/>
          <w:sz w:val="24"/>
          <w:szCs w:val="24"/>
        </w:rPr>
        <w:t xml:space="preserve">Trials </w:t>
      </w:r>
      <w:r w:rsidR="001F067E" w:rsidRPr="007F0BB7">
        <w:rPr>
          <w:rFonts w:asciiTheme="majorBidi" w:hAnsiTheme="majorBidi" w:cstheme="majorBidi"/>
          <w:sz w:val="24"/>
          <w:szCs w:val="24"/>
        </w:rPr>
        <w:t>involving</w:t>
      </w:r>
      <w:r w:rsidR="00551418" w:rsidRPr="007F0BB7">
        <w:rPr>
          <w:rFonts w:asciiTheme="majorBidi" w:hAnsiTheme="majorBidi" w:cstheme="majorBidi"/>
          <w:sz w:val="24"/>
          <w:szCs w:val="24"/>
        </w:rPr>
        <w:t xml:space="preserve"> a naming error, </w:t>
      </w:r>
      <w:r w:rsidR="00E41ED6" w:rsidRPr="007F0BB7">
        <w:rPr>
          <w:rFonts w:asciiTheme="majorBidi" w:hAnsiTheme="majorBidi" w:cstheme="majorBidi"/>
          <w:sz w:val="24"/>
          <w:szCs w:val="24"/>
        </w:rPr>
        <w:t>speech disfluency</w:t>
      </w:r>
      <w:r w:rsidR="001F067E" w:rsidRPr="007F0BB7">
        <w:rPr>
          <w:rFonts w:asciiTheme="majorBidi" w:hAnsiTheme="majorBidi" w:cstheme="majorBidi"/>
          <w:sz w:val="24"/>
          <w:szCs w:val="24"/>
        </w:rPr>
        <w:t>, or failure</w:t>
      </w:r>
      <w:r w:rsidR="00551418" w:rsidRPr="007F0BB7">
        <w:rPr>
          <w:rFonts w:asciiTheme="majorBidi" w:hAnsiTheme="majorBidi" w:cstheme="majorBidi"/>
          <w:sz w:val="24"/>
          <w:szCs w:val="24"/>
        </w:rPr>
        <w:t xml:space="preserve"> to </w:t>
      </w:r>
      <w:r w:rsidR="001F067E" w:rsidRPr="007F0BB7">
        <w:rPr>
          <w:rFonts w:asciiTheme="majorBidi" w:hAnsiTheme="majorBidi" w:cstheme="majorBidi"/>
          <w:sz w:val="24"/>
          <w:szCs w:val="24"/>
        </w:rPr>
        <w:t>respond</w:t>
      </w:r>
      <w:r w:rsidR="00551418" w:rsidRPr="007F0BB7">
        <w:rPr>
          <w:rFonts w:asciiTheme="majorBidi" w:hAnsiTheme="majorBidi" w:cstheme="majorBidi"/>
          <w:sz w:val="24"/>
          <w:szCs w:val="24"/>
        </w:rPr>
        <w:t xml:space="preserve"> within four seconds </w:t>
      </w:r>
      <w:r w:rsidR="00E41ED6" w:rsidRPr="007F0BB7">
        <w:rPr>
          <w:rFonts w:asciiTheme="majorBidi" w:hAnsiTheme="majorBidi" w:cstheme="majorBidi"/>
          <w:sz w:val="24"/>
          <w:szCs w:val="24"/>
        </w:rPr>
        <w:t xml:space="preserve">were </w:t>
      </w:r>
      <w:r w:rsidR="00652708" w:rsidRPr="007F0BB7">
        <w:rPr>
          <w:rFonts w:asciiTheme="majorBidi" w:hAnsiTheme="majorBidi" w:cstheme="majorBidi"/>
          <w:sz w:val="24"/>
          <w:szCs w:val="24"/>
        </w:rPr>
        <w:t>counted as errors and</w:t>
      </w:r>
      <w:r w:rsidR="00551418" w:rsidRPr="007F0BB7">
        <w:rPr>
          <w:rFonts w:asciiTheme="majorBidi" w:hAnsiTheme="majorBidi" w:cstheme="majorBidi"/>
          <w:sz w:val="24"/>
          <w:szCs w:val="24"/>
        </w:rPr>
        <w:t xml:space="preserve"> excluded from </w:t>
      </w:r>
      <w:r w:rsidR="001F067E" w:rsidRPr="007F0BB7">
        <w:rPr>
          <w:rFonts w:asciiTheme="majorBidi" w:hAnsiTheme="majorBidi" w:cstheme="majorBidi"/>
          <w:sz w:val="24"/>
          <w:szCs w:val="24"/>
        </w:rPr>
        <w:t>RT analyse</w:t>
      </w:r>
      <w:r w:rsidR="00551418" w:rsidRPr="007F0BB7">
        <w:rPr>
          <w:rFonts w:asciiTheme="majorBidi" w:hAnsiTheme="majorBidi" w:cstheme="majorBidi"/>
          <w:sz w:val="24"/>
          <w:szCs w:val="24"/>
        </w:rPr>
        <w:t>s.</w:t>
      </w:r>
      <w:r w:rsidR="00BA4DF8" w:rsidRPr="007F0BB7">
        <w:rPr>
          <w:rFonts w:asciiTheme="majorBidi" w:hAnsiTheme="majorBidi" w:cstheme="majorBidi"/>
          <w:sz w:val="24"/>
          <w:szCs w:val="24"/>
        </w:rPr>
        <w:t xml:space="preserve"> Lost trials due to experimenter </w:t>
      </w:r>
      <w:r w:rsidR="00E41ED6" w:rsidRPr="007F0BB7">
        <w:rPr>
          <w:rFonts w:asciiTheme="majorBidi" w:hAnsiTheme="majorBidi" w:cstheme="majorBidi"/>
          <w:sz w:val="24"/>
          <w:szCs w:val="24"/>
        </w:rPr>
        <w:t xml:space="preserve">or computer </w:t>
      </w:r>
      <w:r w:rsidR="00BA4DF8" w:rsidRPr="007F0BB7">
        <w:rPr>
          <w:rFonts w:asciiTheme="majorBidi" w:hAnsiTheme="majorBidi" w:cstheme="majorBidi"/>
          <w:sz w:val="24"/>
          <w:szCs w:val="24"/>
        </w:rPr>
        <w:t>error (e.g., premature triggering of the voice key due to ambient noise) were not counted as errors</w:t>
      </w:r>
      <w:r w:rsidR="00E41ED6" w:rsidRPr="007F0BB7">
        <w:rPr>
          <w:rFonts w:asciiTheme="majorBidi" w:hAnsiTheme="majorBidi" w:cstheme="majorBidi"/>
          <w:sz w:val="24"/>
          <w:szCs w:val="24"/>
        </w:rPr>
        <w:t xml:space="preserve"> and were </w:t>
      </w:r>
      <w:r w:rsidR="001F067E" w:rsidRPr="007F0BB7">
        <w:rPr>
          <w:rFonts w:asciiTheme="majorBidi" w:hAnsiTheme="majorBidi" w:cstheme="majorBidi"/>
          <w:sz w:val="24"/>
          <w:szCs w:val="24"/>
        </w:rPr>
        <w:t>removed</w:t>
      </w:r>
      <w:r w:rsidR="00E41ED6" w:rsidRPr="007F0BB7">
        <w:rPr>
          <w:rFonts w:asciiTheme="majorBidi" w:hAnsiTheme="majorBidi" w:cstheme="majorBidi"/>
          <w:sz w:val="24"/>
          <w:szCs w:val="24"/>
        </w:rPr>
        <w:t xml:space="preserve"> from analyses</w:t>
      </w:r>
      <w:r w:rsidR="00BA4DF8" w:rsidRPr="007F0BB7">
        <w:rPr>
          <w:rFonts w:asciiTheme="majorBidi" w:hAnsiTheme="majorBidi" w:cstheme="majorBidi"/>
          <w:sz w:val="24"/>
          <w:szCs w:val="24"/>
        </w:rPr>
        <w:t>.</w:t>
      </w:r>
      <w:r w:rsidR="00551418" w:rsidRPr="007F0BB7">
        <w:rPr>
          <w:rFonts w:asciiTheme="majorBidi" w:hAnsiTheme="majorBidi" w:cstheme="majorBidi"/>
          <w:sz w:val="24"/>
          <w:szCs w:val="24"/>
        </w:rPr>
        <w:t xml:space="preserve"> </w:t>
      </w:r>
    </w:p>
    <w:p w14:paraId="1857E09A" w14:textId="4638A40B" w:rsidR="004A109A" w:rsidRPr="007F0BB7" w:rsidRDefault="00551418"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To examine early and late priming effects in each group, we conducted p</w:t>
      </w:r>
      <w:r w:rsidR="00124E8F" w:rsidRPr="007F0BB7">
        <w:rPr>
          <w:rFonts w:asciiTheme="majorBidi" w:hAnsiTheme="majorBidi" w:cstheme="majorBidi"/>
          <w:sz w:val="24"/>
          <w:szCs w:val="24"/>
        </w:rPr>
        <w:t xml:space="preserve">lanned comparisons </w:t>
      </w:r>
      <w:r w:rsidRPr="007F0BB7">
        <w:rPr>
          <w:rFonts w:asciiTheme="majorBidi" w:hAnsiTheme="majorBidi" w:cstheme="majorBidi"/>
          <w:sz w:val="24"/>
          <w:szCs w:val="24"/>
        </w:rPr>
        <w:t xml:space="preserve">of </w:t>
      </w:r>
      <w:r w:rsidR="00680E96" w:rsidRPr="007F0BB7">
        <w:rPr>
          <w:rFonts w:asciiTheme="majorBidi" w:hAnsiTheme="majorBidi" w:cstheme="majorBidi"/>
          <w:sz w:val="24"/>
          <w:szCs w:val="24"/>
        </w:rPr>
        <w:t xml:space="preserve">phonologically </w:t>
      </w:r>
      <w:r w:rsidR="00124E8F" w:rsidRPr="007F0BB7">
        <w:rPr>
          <w:rFonts w:asciiTheme="majorBidi" w:hAnsiTheme="majorBidi" w:cstheme="majorBidi"/>
          <w:sz w:val="24"/>
          <w:szCs w:val="24"/>
        </w:rPr>
        <w:t xml:space="preserve">related and unrelated </w:t>
      </w:r>
      <w:r w:rsidRPr="007F0BB7">
        <w:rPr>
          <w:rFonts w:asciiTheme="majorBidi" w:hAnsiTheme="majorBidi" w:cstheme="majorBidi"/>
          <w:sz w:val="24"/>
          <w:szCs w:val="24"/>
        </w:rPr>
        <w:t>distractor conditions</w:t>
      </w:r>
      <w:r w:rsidR="00124E8F" w:rsidRPr="007F0BB7">
        <w:rPr>
          <w:rFonts w:asciiTheme="majorBidi" w:hAnsiTheme="majorBidi" w:cstheme="majorBidi"/>
          <w:sz w:val="24"/>
          <w:szCs w:val="24"/>
        </w:rPr>
        <w:t xml:space="preserve"> at each SA</w:t>
      </w:r>
      <w:r w:rsidRPr="007F0BB7">
        <w:rPr>
          <w:rFonts w:asciiTheme="majorBidi" w:hAnsiTheme="majorBidi" w:cstheme="majorBidi"/>
          <w:sz w:val="24"/>
          <w:szCs w:val="24"/>
        </w:rPr>
        <w:t xml:space="preserve"> using </w:t>
      </w:r>
      <w:r w:rsidR="006C1240" w:rsidRPr="007F0BB7">
        <w:rPr>
          <w:rFonts w:asciiTheme="majorBidi" w:hAnsiTheme="majorBidi" w:cstheme="majorBidi"/>
          <w:sz w:val="24"/>
          <w:szCs w:val="24"/>
        </w:rPr>
        <w:t>arc</w:t>
      </w:r>
      <w:r w:rsidRPr="007F0BB7">
        <w:rPr>
          <w:rFonts w:asciiTheme="majorBidi" w:hAnsiTheme="majorBidi" w:cstheme="majorBidi"/>
          <w:sz w:val="24"/>
          <w:szCs w:val="24"/>
        </w:rPr>
        <w:t>sine transformed error proportions and median RTs as dependent variables</w:t>
      </w:r>
      <w:r w:rsidR="00124E8F" w:rsidRPr="007F0BB7">
        <w:rPr>
          <w:rFonts w:asciiTheme="majorBidi" w:hAnsiTheme="majorBidi" w:cstheme="majorBidi"/>
          <w:sz w:val="24"/>
          <w:szCs w:val="24"/>
        </w:rPr>
        <w:t xml:space="preserve">. </w:t>
      </w:r>
      <w:r w:rsidR="009B0049" w:rsidRPr="007F0BB7">
        <w:rPr>
          <w:rFonts w:asciiTheme="majorBidi" w:hAnsiTheme="majorBidi" w:cstheme="majorBidi"/>
          <w:sz w:val="24"/>
          <w:szCs w:val="24"/>
        </w:rPr>
        <w:t xml:space="preserve">Preliminary analyses comparing </w:t>
      </w:r>
      <w:r w:rsidR="00124E8F" w:rsidRPr="007F0BB7">
        <w:rPr>
          <w:rFonts w:asciiTheme="majorBidi" w:hAnsiTheme="majorBidi" w:cstheme="majorBidi"/>
          <w:sz w:val="24"/>
          <w:szCs w:val="24"/>
        </w:rPr>
        <w:t xml:space="preserve">the baseline and related </w:t>
      </w:r>
      <w:r w:rsidR="006C1240" w:rsidRPr="007F0BB7">
        <w:rPr>
          <w:rFonts w:asciiTheme="majorBidi" w:hAnsiTheme="majorBidi" w:cstheme="majorBidi"/>
          <w:sz w:val="24"/>
          <w:szCs w:val="24"/>
        </w:rPr>
        <w:t xml:space="preserve">distractor </w:t>
      </w:r>
      <w:r w:rsidR="00124E8F" w:rsidRPr="007F0BB7">
        <w:rPr>
          <w:rFonts w:asciiTheme="majorBidi" w:hAnsiTheme="majorBidi" w:cstheme="majorBidi"/>
          <w:sz w:val="24"/>
          <w:szCs w:val="24"/>
        </w:rPr>
        <w:t>condition</w:t>
      </w:r>
      <w:r w:rsidR="009B0049" w:rsidRPr="007F0BB7">
        <w:rPr>
          <w:rFonts w:asciiTheme="majorBidi" w:hAnsiTheme="majorBidi" w:cstheme="majorBidi"/>
          <w:sz w:val="24"/>
          <w:szCs w:val="24"/>
        </w:rPr>
        <w:t>s</w:t>
      </w:r>
      <w:r w:rsidR="00124E8F" w:rsidRPr="007F0BB7">
        <w:rPr>
          <w:rFonts w:asciiTheme="majorBidi" w:hAnsiTheme="majorBidi" w:cstheme="majorBidi"/>
          <w:sz w:val="24"/>
          <w:szCs w:val="24"/>
        </w:rPr>
        <w:t xml:space="preserve"> </w:t>
      </w:r>
      <w:r w:rsidR="006C1240" w:rsidRPr="007F0BB7">
        <w:rPr>
          <w:rFonts w:asciiTheme="majorBidi" w:hAnsiTheme="majorBidi" w:cstheme="majorBidi"/>
          <w:sz w:val="24"/>
          <w:szCs w:val="24"/>
        </w:rPr>
        <w:t>failed to</w:t>
      </w:r>
      <w:r w:rsidR="00124E8F" w:rsidRPr="007F0BB7">
        <w:rPr>
          <w:rFonts w:asciiTheme="majorBidi" w:hAnsiTheme="majorBidi" w:cstheme="majorBidi"/>
          <w:sz w:val="24"/>
          <w:szCs w:val="24"/>
        </w:rPr>
        <w:t xml:space="preserve"> </w:t>
      </w:r>
      <w:r w:rsidR="009B0049" w:rsidRPr="007F0BB7">
        <w:rPr>
          <w:rFonts w:asciiTheme="majorBidi" w:hAnsiTheme="majorBidi" w:cstheme="majorBidi"/>
          <w:sz w:val="24"/>
          <w:szCs w:val="24"/>
        </w:rPr>
        <w:t>show significant differences</w:t>
      </w:r>
      <w:r w:rsidR="00124E8F" w:rsidRPr="007F0BB7">
        <w:rPr>
          <w:rFonts w:asciiTheme="majorBidi" w:hAnsiTheme="majorBidi" w:cstheme="majorBidi"/>
          <w:sz w:val="24"/>
          <w:szCs w:val="24"/>
        </w:rPr>
        <w:t xml:space="preserve"> at any SA </w:t>
      </w:r>
      <w:r w:rsidR="009B0049" w:rsidRPr="007F0BB7">
        <w:rPr>
          <w:rFonts w:asciiTheme="majorBidi" w:hAnsiTheme="majorBidi" w:cstheme="majorBidi"/>
          <w:sz w:val="24"/>
          <w:szCs w:val="24"/>
        </w:rPr>
        <w:t>for either</w:t>
      </w:r>
      <w:r w:rsidR="00124E8F" w:rsidRPr="007F0BB7">
        <w:rPr>
          <w:rFonts w:asciiTheme="majorBidi" w:hAnsiTheme="majorBidi" w:cstheme="majorBidi"/>
          <w:sz w:val="24"/>
          <w:szCs w:val="24"/>
        </w:rPr>
        <w:t xml:space="preserve"> SLI </w:t>
      </w:r>
      <w:r w:rsidR="009B0049" w:rsidRPr="007F0BB7">
        <w:rPr>
          <w:rFonts w:asciiTheme="majorBidi" w:hAnsiTheme="majorBidi" w:cstheme="majorBidi"/>
          <w:sz w:val="24"/>
          <w:szCs w:val="24"/>
        </w:rPr>
        <w:t>or</w:t>
      </w:r>
      <w:r w:rsidR="00124E8F" w:rsidRPr="007F0BB7">
        <w:rPr>
          <w:rFonts w:asciiTheme="majorBidi" w:hAnsiTheme="majorBidi" w:cstheme="majorBidi"/>
          <w:sz w:val="24"/>
          <w:szCs w:val="24"/>
        </w:rPr>
        <w:t xml:space="preserve"> TLD </w:t>
      </w:r>
      <w:r w:rsidR="009B0049" w:rsidRPr="007F0BB7">
        <w:rPr>
          <w:rFonts w:asciiTheme="majorBidi" w:hAnsiTheme="majorBidi" w:cstheme="majorBidi"/>
          <w:sz w:val="24"/>
          <w:szCs w:val="24"/>
        </w:rPr>
        <w:t>groups</w:t>
      </w:r>
      <w:r w:rsidR="001F067E" w:rsidRPr="007F0BB7">
        <w:rPr>
          <w:rFonts w:asciiTheme="majorBidi" w:hAnsiTheme="majorBidi" w:cstheme="majorBidi"/>
          <w:sz w:val="24"/>
          <w:szCs w:val="24"/>
        </w:rPr>
        <w:t>. For brevity,</w:t>
      </w:r>
      <w:r w:rsidRPr="007F0BB7">
        <w:rPr>
          <w:rFonts w:asciiTheme="majorBidi" w:hAnsiTheme="majorBidi" w:cstheme="majorBidi"/>
          <w:sz w:val="24"/>
          <w:szCs w:val="24"/>
        </w:rPr>
        <w:t xml:space="preserve"> the baseline condition </w:t>
      </w:r>
      <w:r w:rsidR="001F067E" w:rsidRPr="007F0BB7">
        <w:rPr>
          <w:rFonts w:asciiTheme="majorBidi" w:hAnsiTheme="majorBidi" w:cstheme="majorBidi"/>
          <w:sz w:val="24"/>
          <w:szCs w:val="24"/>
        </w:rPr>
        <w:t>is</w:t>
      </w:r>
      <w:r w:rsidRPr="007F0BB7">
        <w:rPr>
          <w:rFonts w:asciiTheme="majorBidi" w:hAnsiTheme="majorBidi" w:cstheme="majorBidi"/>
          <w:sz w:val="24"/>
          <w:szCs w:val="24"/>
        </w:rPr>
        <w:t xml:space="preserve"> excluded from reported </w:t>
      </w:r>
      <w:r w:rsidR="001F067E" w:rsidRPr="007F0BB7">
        <w:rPr>
          <w:rFonts w:asciiTheme="majorBidi" w:hAnsiTheme="majorBidi" w:cstheme="majorBidi"/>
          <w:sz w:val="24"/>
          <w:szCs w:val="24"/>
        </w:rPr>
        <w:t>analyses</w:t>
      </w:r>
      <w:r w:rsidR="00124E8F" w:rsidRPr="007F0BB7">
        <w:rPr>
          <w:rFonts w:asciiTheme="majorBidi" w:hAnsiTheme="majorBidi" w:cstheme="majorBidi"/>
          <w:sz w:val="24"/>
          <w:szCs w:val="24"/>
        </w:rPr>
        <w:t xml:space="preserve">. </w:t>
      </w:r>
    </w:p>
    <w:p w14:paraId="2B6CDA0F" w14:textId="2BEE9851" w:rsidR="009B0049" w:rsidRPr="007F0BB7" w:rsidRDefault="004A109A"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Results</w:t>
      </w:r>
    </w:p>
    <w:p w14:paraId="6674EFD7" w14:textId="02412B19" w:rsidR="00574195" w:rsidRPr="007F0BB7" w:rsidRDefault="00D94D69" w:rsidP="00271584">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b/>
          <w:sz w:val="24"/>
          <w:szCs w:val="24"/>
        </w:rPr>
        <w:t>Error</w:t>
      </w:r>
      <w:r w:rsidR="00A02EA8" w:rsidRPr="007F0BB7">
        <w:rPr>
          <w:rFonts w:asciiTheme="majorBidi" w:hAnsiTheme="majorBidi" w:cstheme="majorBidi"/>
          <w:b/>
          <w:sz w:val="24"/>
          <w:szCs w:val="24"/>
        </w:rPr>
        <w:t>s</w:t>
      </w:r>
      <w:r w:rsidR="00574195" w:rsidRPr="007F0BB7">
        <w:rPr>
          <w:rFonts w:asciiTheme="majorBidi" w:hAnsiTheme="majorBidi" w:cstheme="majorBidi"/>
          <w:b/>
          <w:sz w:val="24"/>
          <w:szCs w:val="24"/>
        </w:rPr>
        <w:t xml:space="preserve">. </w:t>
      </w:r>
      <w:r w:rsidR="00574195" w:rsidRPr="007F0BB7">
        <w:rPr>
          <w:rFonts w:asciiTheme="majorBidi" w:hAnsiTheme="majorBidi" w:cstheme="majorBidi"/>
          <w:bCs/>
          <w:sz w:val="24"/>
          <w:szCs w:val="24"/>
        </w:rPr>
        <w:t xml:space="preserve">Table </w:t>
      </w:r>
      <w:r w:rsidR="004B0150" w:rsidRPr="007F0BB7">
        <w:rPr>
          <w:rFonts w:asciiTheme="majorBidi" w:hAnsiTheme="majorBidi" w:cstheme="majorBidi"/>
          <w:bCs/>
          <w:sz w:val="24"/>
          <w:szCs w:val="24"/>
        </w:rPr>
        <w:t>2</w:t>
      </w:r>
      <w:r w:rsidR="00574195" w:rsidRPr="007F0BB7">
        <w:rPr>
          <w:rFonts w:asciiTheme="majorBidi" w:hAnsiTheme="majorBidi" w:cstheme="majorBidi"/>
          <w:bCs/>
          <w:sz w:val="24"/>
          <w:szCs w:val="24"/>
        </w:rPr>
        <w:t xml:space="preserve"> displays the mean percentages of errors</w:t>
      </w:r>
      <w:r w:rsidR="00752E08" w:rsidRPr="007F0BB7">
        <w:rPr>
          <w:rFonts w:asciiTheme="majorBidi" w:hAnsiTheme="majorBidi" w:cstheme="majorBidi"/>
          <w:bCs/>
          <w:sz w:val="24"/>
          <w:szCs w:val="24"/>
        </w:rPr>
        <w:t xml:space="preserve"> </w:t>
      </w:r>
      <w:r w:rsidR="00574195" w:rsidRPr="007F0BB7">
        <w:rPr>
          <w:rFonts w:asciiTheme="majorBidi" w:hAnsiTheme="majorBidi" w:cstheme="majorBidi"/>
          <w:bCs/>
          <w:sz w:val="24"/>
          <w:szCs w:val="24"/>
        </w:rPr>
        <w:t xml:space="preserve">for children with SLI and TLD </w:t>
      </w:r>
      <w:r w:rsidR="00A05F85" w:rsidRPr="007F0BB7">
        <w:rPr>
          <w:rFonts w:asciiTheme="majorBidi" w:hAnsiTheme="majorBidi" w:cstheme="majorBidi"/>
          <w:bCs/>
          <w:sz w:val="24"/>
          <w:szCs w:val="24"/>
        </w:rPr>
        <w:t>as a function of distractor</w:t>
      </w:r>
      <w:r w:rsidR="00574195" w:rsidRPr="007F0BB7">
        <w:rPr>
          <w:rFonts w:asciiTheme="majorBidi" w:hAnsiTheme="majorBidi" w:cstheme="majorBidi"/>
          <w:bCs/>
          <w:sz w:val="24"/>
          <w:szCs w:val="24"/>
        </w:rPr>
        <w:t xml:space="preserve"> type and SA condition. </w:t>
      </w:r>
      <w:r w:rsidR="00A05F85" w:rsidRPr="007F0BB7">
        <w:rPr>
          <w:rFonts w:asciiTheme="majorBidi" w:hAnsiTheme="majorBidi" w:cstheme="majorBidi"/>
          <w:sz w:val="24"/>
          <w:szCs w:val="24"/>
        </w:rPr>
        <w:t xml:space="preserve">A </w:t>
      </w:r>
      <w:r w:rsidR="006C1240" w:rsidRPr="007F0BB7">
        <w:rPr>
          <w:rFonts w:asciiTheme="majorBidi" w:hAnsiTheme="majorBidi" w:cstheme="majorBidi"/>
          <w:sz w:val="24"/>
          <w:szCs w:val="24"/>
        </w:rPr>
        <w:t>mixed</w:t>
      </w:r>
      <w:r w:rsidR="000A0626" w:rsidRPr="007F0BB7">
        <w:rPr>
          <w:rFonts w:asciiTheme="majorBidi" w:hAnsiTheme="majorBidi" w:cstheme="majorBidi"/>
          <w:sz w:val="24"/>
          <w:szCs w:val="24"/>
        </w:rPr>
        <w:t>-design</w:t>
      </w:r>
      <w:r w:rsidR="006C1240" w:rsidRPr="007F0BB7">
        <w:rPr>
          <w:rFonts w:asciiTheme="majorBidi" w:hAnsiTheme="majorBidi" w:cstheme="majorBidi"/>
          <w:sz w:val="24"/>
          <w:szCs w:val="24"/>
        </w:rPr>
        <w:t xml:space="preserve"> analysis of variance (ANOVA) was conducted on </w:t>
      </w:r>
      <w:r w:rsidR="000A0626" w:rsidRPr="007F0BB7">
        <w:rPr>
          <w:rFonts w:asciiTheme="majorBidi" w:hAnsiTheme="majorBidi" w:cstheme="majorBidi"/>
          <w:sz w:val="24"/>
          <w:szCs w:val="24"/>
        </w:rPr>
        <w:t xml:space="preserve">arcsine transformed error </w:t>
      </w:r>
      <w:r w:rsidR="001F067E" w:rsidRPr="007F0BB7">
        <w:rPr>
          <w:rFonts w:asciiTheme="majorBidi" w:hAnsiTheme="majorBidi" w:cstheme="majorBidi"/>
          <w:sz w:val="24"/>
          <w:szCs w:val="24"/>
        </w:rPr>
        <w:t>proportions</w:t>
      </w:r>
      <w:r w:rsidR="000A0626" w:rsidRPr="007F0BB7">
        <w:rPr>
          <w:rFonts w:asciiTheme="majorBidi" w:hAnsiTheme="majorBidi" w:cstheme="majorBidi"/>
          <w:sz w:val="24"/>
          <w:szCs w:val="24"/>
        </w:rPr>
        <w:t>,</w:t>
      </w:r>
      <w:r w:rsidR="001F067E" w:rsidRPr="007F0BB7">
        <w:rPr>
          <w:rFonts w:asciiTheme="majorBidi" w:hAnsiTheme="majorBidi" w:cstheme="majorBidi"/>
          <w:sz w:val="24"/>
          <w:szCs w:val="24"/>
        </w:rPr>
        <w:t xml:space="preserve"> with g</w:t>
      </w:r>
      <w:r w:rsidR="006C1240" w:rsidRPr="007F0BB7">
        <w:rPr>
          <w:rFonts w:asciiTheme="majorBidi" w:hAnsiTheme="majorBidi" w:cstheme="majorBidi"/>
          <w:sz w:val="24"/>
          <w:szCs w:val="24"/>
        </w:rPr>
        <w:t xml:space="preserve">roup </w:t>
      </w:r>
      <w:r w:rsidR="000A0626" w:rsidRPr="007F0BB7">
        <w:rPr>
          <w:rFonts w:asciiTheme="majorBidi" w:hAnsiTheme="majorBidi" w:cstheme="majorBidi"/>
          <w:sz w:val="24"/>
          <w:szCs w:val="24"/>
        </w:rPr>
        <w:t xml:space="preserve">(SLI, TLD) </w:t>
      </w:r>
      <w:r w:rsidR="006C1240" w:rsidRPr="007F0BB7">
        <w:rPr>
          <w:rFonts w:asciiTheme="majorBidi" w:hAnsiTheme="majorBidi" w:cstheme="majorBidi"/>
          <w:sz w:val="24"/>
          <w:szCs w:val="24"/>
        </w:rPr>
        <w:t>as a between-subjects variable</w:t>
      </w:r>
      <w:r w:rsidR="000A0626" w:rsidRPr="007F0BB7">
        <w:rPr>
          <w:rFonts w:asciiTheme="majorBidi" w:hAnsiTheme="majorBidi" w:cstheme="majorBidi"/>
          <w:sz w:val="24"/>
          <w:szCs w:val="24"/>
        </w:rPr>
        <w:t>,</w:t>
      </w:r>
      <w:r w:rsidR="006C1240" w:rsidRPr="007F0BB7">
        <w:rPr>
          <w:rFonts w:asciiTheme="majorBidi" w:hAnsiTheme="majorBidi" w:cstheme="majorBidi"/>
          <w:sz w:val="24"/>
          <w:szCs w:val="24"/>
        </w:rPr>
        <w:t xml:space="preserve"> and </w:t>
      </w:r>
      <w:r w:rsidR="000A620A" w:rsidRPr="007F0BB7">
        <w:rPr>
          <w:rFonts w:asciiTheme="majorBidi" w:hAnsiTheme="majorBidi" w:cstheme="majorBidi"/>
          <w:sz w:val="24"/>
          <w:szCs w:val="24"/>
        </w:rPr>
        <w:t>distractor type</w:t>
      </w:r>
      <w:r w:rsidR="006C1240" w:rsidRPr="007F0BB7">
        <w:rPr>
          <w:rFonts w:asciiTheme="majorBidi" w:hAnsiTheme="majorBidi" w:cstheme="majorBidi"/>
          <w:sz w:val="24"/>
          <w:szCs w:val="24"/>
        </w:rPr>
        <w:t xml:space="preserve"> </w:t>
      </w:r>
      <w:r w:rsidR="000A0626" w:rsidRPr="007F0BB7">
        <w:rPr>
          <w:rFonts w:asciiTheme="majorBidi" w:hAnsiTheme="majorBidi" w:cstheme="majorBidi"/>
          <w:sz w:val="24"/>
          <w:szCs w:val="24"/>
        </w:rPr>
        <w:t>(</w:t>
      </w:r>
      <w:r w:rsidR="00680E96" w:rsidRPr="007F0BB7">
        <w:rPr>
          <w:rFonts w:asciiTheme="majorBidi" w:hAnsiTheme="majorBidi" w:cstheme="majorBidi"/>
          <w:sz w:val="24"/>
          <w:szCs w:val="24"/>
        </w:rPr>
        <w:t xml:space="preserve">phonologically </w:t>
      </w:r>
      <w:r w:rsidR="000A0626" w:rsidRPr="007F0BB7">
        <w:rPr>
          <w:rFonts w:asciiTheme="majorBidi" w:hAnsiTheme="majorBidi" w:cstheme="majorBidi"/>
          <w:sz w:val="24"/>
          <w:szCs w:val="24"/>
        </w:rPr>
        <w:t xml:space="preserve">related, unrelated) </w:t>
      </w:r>
      <w:r w:rsidR="00BB65A8" w:rsidRPr="007F0BB7">
        <w:rPr>
          <w:rFonts w:asciiTheme="majorBidi" w:hAnsiTheme="majorBidi" w:cstheme="majorBidi"/>
          <w:sz w:val="24"/>
          <w:szCs w:val="24"/>
        </w:rPr>
        <w:t xml:space="preserve">and SA condition (–300, –100, +100, +300) </w:t>
      </w:r>
      <w:r w:rsidR="006C1240" w:rsidRPr="007F0BB7">
        <w:rPr>
          <w:rFonts w:asciiTheme="majorBidi" w:hAnsiTheme="majorBidi" w:cstheme="majorBidi"/>
          <w:sz w:val="24"/>
          <w:szCs w:val="24"/>
        </w:rPr>
        <w:t xml:space="preserve">as within-subjects variables. </w:t>
      </w:r>
      <w:r w:rsidR="001F067E" w:rsidRPr="007F0BB7">
        <w:rPr>
          <w:rFonts w:asciiTheme="majorBidi" w:hAnsiTheme="majorBidi" w:cstheme="majorBidi"/>
          <w:bCs/>
          <w:sz w:val="24"/>
          <w:szCs w:val="24"/>
        </w:rPr>
        <w:t>Children with</w:t>
      </w:r>
      <w:r w:rsidR="000A0626" w:rsidRPr="007F0BB7">
        <w:rPr>
          <w:rFonts w:asciiTheme="majorBidi" w:hAnsiTheme="majorBidi" w:cstheme="majorBidi"/>
          <w:bCs/>
          <w:sz w:val="24"/>
          <w:szCs w:val="24"/>
        </w:rPr>
        <w:t xml:space="preserve"> SLI </w:t>
      </w:r>
      <w:r w:rsidR="001F067E" w:rsidRPr="007F0BB7">
        <w:rPr>
          <w:rFonts w:asciiTheme="majorBidi" w:hAnsiTheme="majorBidi" w:cstheme="majorBidi"/>
          <w:bCs/>
          <w:sz w:val="24"/>
          <w:szCs w:val="24"/>
        </w:rPr>
        <w:t xml:space="preserve">produced more errors than controls, </w:t>
      </w:r>
      <w:r w:rsidR="000A0626" w:rsidRPr="007F0BB7">
        <w:rPr>
          <w:rFonts w:asciiTheme="majorBidi" w:hAnsiTheme="majorBidi" w:cstheme="majorBidi"/>
          <w:bCs/>
          <w:sz w:val="24"/>
          <w:szCs w:val="24"/>
        </w:rPr>
        <w:t xml:space="preserve">10.5% </w:t>
      </w:r>
      <w:r w:rsidR="001F067E" w:rsidRPr="007F0BB7">
        <w:rPr>
          <w:rFonts w:asciiTheme="majorBidi" w:hAnsiTheme="majorBidi" w:cstheme="majorBidi"/>
          <w:bCs/>
          <w:sz w:val="24"/>
          <w:szCs w:val="24"/>
        </w:rPr>
        <w:t>vs.</w:t>
      </w:r>
      <w:r w:rsidR="000A0626" w:rsidRPr="007F0BB7">
        <w:rPr>
          <w:rFonts w:asciiTheme="majorBidi" w:hAnsiTheme="majorBidi" w:cstheme="majorBidi"/>
          <w:bCs/>
          <w:sz w:val="24"/>
          <w:szCs w:val="24"/>
        </w:rPr>
        <w:t xml:space="preserve"> 6.1%</w:t>
      </w:r>
      <w:r w:rsidR="001F067E" w:rsidRPr="007F0BB7">
        <w:rPr>
          <w:rFonts w:asciiTheme="majorBidi" w:hAnsiTheme="majorBidi" w:cstheme="majorBidi"/>
          <w:bCs/>
          <w:sz w:val="24"/>
          <w:szCs w:val="24"/>
        </w:rPr>
        <w:t xml:space="preserve">, </w:t>
      </w:r>
      <w:r w:rsidR="001F067E" w:rsidRPr="007F0BB7">
        <w:rPr>
          <w:rFonts w:asciiTheme="majorBidi" w:hAnsiTheme="majorBidi" w:cstheme="majorBidi"/>
          <w:bCs/>
          <w:i/>
          <w:iCs/>
          <w:sz w:val="24"/>
          <w:szCs w:val="24"/>
        </w:rPr>
        <w:t xml:space="preserve">F </w:t>
      </w:r>
      <w:r w:rsidR="001F067E" w:rsidRPr="007F0BB7">
        <w:rPr>
          <w:rFonts w:asciiTheme="majorBidi" w:hAnsiTheme="majorBidi" w:cstheme="majorBidi"/>
          <w:bCs/>
          <w:sz w:val="24"/>
          <w:szCs w:val="24"/>
        </w:rPr>
        <w:t xml:space="preserve">(1, 38) = 15.10, </w:t>
      </w:r>
      <w:r w:rsidR="001F067E" w:rsidRPr="007F0BB7">
        <w:rPr>
          <w:rFonts w:asciiTheme="majorBidi" w:hAnsiTheme="majorBidi" w:cstheme="majorBidi"/>
          <w:bCs/>
          <w:i/>
          <w:iCs/>
          <w:sz w:val="24"/>
          <w:szCs w:val="24"/>
        </w:rPr>
        <w:t xml:space="preserve">p &lt; </w:t>
      </w:r>
      <w:r w:rsidR="001F067E" w:rsidRPr="007F0BB7">
        <w:rPr>
          <w:rFonts w:asciiTheme="majorBidi" w:hAnsiTheme="majorBidi" w:cstheme="majorBidi"/>
          <w:bCs/>
          <w:sz w:val="24"/>
          <w:szCs w:val="24"/>
        </w:rPr>
        <w:t xml:space="preserve">.001, </w:t>
      </w:r>
      <w:r w:rsidR="001F067E" w:rsidRPr="007F0BB7">
        <w:rPr>
          <w:rFonts w:asciiTheme="majorBidi" w:hAnsiTheme="majorBidi" w:cstheme="majorBidi"/>
          <w:bCs/>
          <w:i/>
          <w:iCs/>
          <w:sz w:val="24"/>
          <w:szCs w:val="24"/>
        </w:rPr>
        <w:t xml:space="preserve">MSE = </w:t>
      </w:r>
      <w:r w:rsidR="001F067E" w:rsidRPr="007F0BB7">
        <w:rPr>
          <w:rFonts w:asciiTheme="majorBidi" w:hAnsiTheme="majorBidi" w:cstheme="majorBidi"/>
          <w:bCs/>
          <w:sz w:val="24"/>
          <w:szCs w:val="24"/>
        </w:rPr>
        <w:t>.274,</w:t>
      </w:r>
      <w:r w:rsidR="001F067E" w:rsidRPr="007F0BB7">
        <w:rPr>
          <w:rFonts w:asciiTheme="majorBidi" w:hAnsiTheme="majorBidi" w:cstheme="majorBidi"/>
          <w:sz w:val="24"/>
          <w:szCs w:val="24"/>
        </w:rPr>
        <w:t xml:space="preserve"> </w:t>
      </w:r>
      <w:r w:rsidR="001F067E" w:rsidRPr="007F0BB7">
        <w:rPr>
          <w:rFonts w:asciiTheme="majorBidi" w:hAnsiTheme="majorBidi" w:cstheme="majorBidi"/>
          <w:i/>
          <w:iCs/>
          <w:sz w:val="24"/>
          <w:szCs w:val="24"/>
        </w:rPr>
        <w:t>η</w:t>
      </w:r>
      <w:r w:rsidR="001F067E" w:rsidRPr="007F0BB7">
        <w:rPr>
          <w:rFonts w:asciiTheme="majorBidi" w:hAnsiTheme="majorBidi" w:cstheme="majorBidi"/>
          <w:i/>
          <w:iCs/>
          <w:sz w:val="24"/>
          <w:szCs w:val="24"/>
          <w:vertAlign w:val="subscript"/>
        </w:rPr>
        <w:t>p</w:t>
      </w:r>
      <w:r w:rsidR="001F067E" w:rsidRPr="007F0BB7">
        <w:rPr>
          <w:rFonts w:asciiTheme="majorBidi" w:hAnsiTheme="majorBidi" w:cstheme="majorBidi"/>
          <w:i/>
          <w:iCs/>
          <w:sz w:val="24"/>
          <w:szCs w:val="24"/>
          <w:vertAlign w:val="superscript"/>
        </w:rPr>
        <w:t>2</w:t>
      </w:r>
      <w:r w:rsidR="001F067E" w:rsidRPr="007F0BB7">
        <w:rPr>
          <w:rFonts w:asciiTheme="majorBidi" w:hAnsiTheme="majorBidi" w:cstheme="majorBidi"/>
          <w:sz w:val="24"/>
          <w:szCs w:val="24"/>
          <w:vertAlign w:val="superscript"/>
        </w:rPr>
        <w:t xml:space="preserve"> </w:t>
      </w:r>
      <w:r w:rsidR="001F067E" w:rsidRPr="007F0BB7">
        <w:rPr>
          <w:rFonts w:asciiTheme="majorBidi" w:hAnsiTheme="majorBidi" w:cstheme="majorBidi"/>
          <w:bCs/>
          <w:sz w:val="24"/>
          <w:szCs w:val="24"/>
        </w:rPr>
        <w:t xml:space="preserve">= .28. Children </w:t>
      </w:r>
      <w:r w:rsidR="00964910" w:rsidRPr="007F0BB7">
        <w:rPr>
          <w:rFonts w:asciiTheme="majorBidi" w:hAnsiTheme="majorBidi" w:cstheme="majorBidi"/>
          <w:bCs/>
          <w:sz w:val="24"/>
          <w:szCs w:val="24"/>
        </w:rPr>
        <w:t xml:space="preserve">(TLD &amp; SLI) </w:t>
      </w:r>
      <w:r w:rsidR="001F067E" w:rsidRPr="007F0BB7">
        <w:rPr>
          <w:rFonts w:asciiTheme="majorBidi" w:hAnsiTheme="majorBidi" w:cstheme="majorBidi"/>
          <w:bCs/>
          <w:sz w:val="24"/>
          <w:szCs w:val="24"/>
        </w:rPr>
        <w:t xml:space="preserve">made fewer errors when pictures were paired with </w:t>
      </w:r>
      <w:r w:rsidR="00680E96" w:rsidRPr="007F0BB7">
        <w:rPr>
          <w:rFonts w:asciiTheme="majorBidi" w:hAnsiTheme="majorBidi" w:cstheme="majorBidi"/>
          <w:bCs/>
          <w:sz w:val="24"/>
          <w:szCs w:val="24"/>
        </w:rPr>
        <w:t xml:space="preserve">phonologically </w:t>
      </w:r>
      <w:r w:rsidR="001F067E" w:rsidRPr="007F0BB7">
        <w:rPr>
          <w:rFonts w:asciiTheme="majorBidi" w:hAnsiTheme="majorBidi" w:cstheme="majorBidi"/>
          <w:bCs/>
          <w:sz w:val="24"/>
          <w:szCs w:val="24"/>
        </w:rPr>
        <w:t xml:space="preserve">related </w:t>
      </w:r>
      <w:r w:rsidR="001F067E" w:rsidRPr="007F0BB7">
        <w:rPr>
          <w:rFonts w:asciiTheme="majorBidi" w:hAnsiTheme="majorBidi" w:cstheme="majorBidi"/>
          <w:bCs/>
          <w:sz w:val="24"/>
          <w:szCs w:val="24"/>
        </w:rPr>
        <w:lastRenderedPageBreak/>
        <w:t xml:space="preserve">vs. unrelated nonwords (5.8% vs. 10.8%), </w:t>
      </w:r>
      <w:r w:rsidR="001F067E" w:rsidRPr="007F0BB7">
        <w:rPr>
          <w:rFonts w:asciiTheme="majorBidi" w:hAnsiTheme="majorBidi" w:cstheme="majorBidi"/>
          <w:bCs/>
          <w:i/>
          <w:iCs/>
          <w:sz w:val="24"/>
          <w:szCs w:val="24"/>
        </w:rPr>
        <w:t>F</w:t>
      </w:r>
      <w:r w:rsidR="001F067E" w:rsidRPr="007F0BB7">
        <w:rPr>
          <w:rFonts w:asciiTheme="majorBidi" w:hAnsiTheme="majorBidi" w:cstheme="majorBidi"/>
          <w:bCs/>
          <w:sz w:val="24"/>
          <w:szCs w:val="24"/>
        </w:rPr>
        <w:t xml:space="preserve"> (1, 38) = 33.13, </w:t>
      </w:r>
      <w:r w:rsidR="001F067E" w:rsidRPr="007F0BB7">
        <w:rPr>
          <w:rFonts w:asciiTheme="majorBidi" w:hAnsiTheme="majorBidi" w:cstheme="majorBidi"/>
          <w:bCs/>
          <w:i/>
          <w:iCs/>
          <w:sz w:val="24"/>
          <w:szCs w:val="24"/>
        </w:rPr>
        <w:t>p</w:t>
      </w:r>
      <w:r w:rsidR="001F067E" w:rsidRPr="007F0BB7">
        <w:rPr>
          <w:rFonts w:asciiTheme="majorBidi" w:hAnsiTheme="majorBidi" w:cstheme="majorBidi"/>
          <w:bCs/>
          <w:sz w:val="24"/>
          <w:szCs w:val="24"/>
        </w:rPr>
        <w:t xml:space="preserve"> &lt; .001,</w:t>
      </w:r>
      <w:r w:rsidR="001F067E" w:rsidRPr="007F0BB7">
        <w:rPr>
          <w:rFonts w:asciiTheme="majorBidi" w:hAnsiTheme="majorBidi" w:cstheme="majorBidi"/>
          <w:bCs/>
          <w:i/>
          <w:iCs/>
          <w:sz w:val="24"/>
          <w:szCs w:val="24"/>
        </w:rPr>
        <w:t xml:space="preserve"> MSE = </w:t>
      </w:r>
      <w:r w:rsidR="001F067E" w:rsidRPr="007F0BB7">
        <w:rPr>
          <w:rFonts w:asciiTheme="majorBidi" w:hAnsiTheme="majorBidi" w:cstheme="majorBidi"/>
          <w:bCs/>
          <w:sz w:val="24"/>
          <w:szCs w:val="24"/>
        </w:rPr>
        <w:t>.128,</w:t>
      </w:r>
      <w:r w:rsidR="001F067E" w:rsidRPr="007F0BB7">
        <w:rPr>
          <w:rFonts w:asciiTheme="majorBidi" w:hAnsiTheme="majorBidi" w:cstheme="majorBidi"/>
          <w:sz w:val="24"/>
          <w:szCs w:val="24"/>
        </w:rPr>
        <w:t xml:space="preserve"> </w:t>
      </w:r>
      <w:r w:rsidR="001F067E" w:rsidRPr="007F0BB7">
        <w:rPr>
          <w:rFonts w:asciiTheme="majorBidi" w:hAnsiTheme="majorBidi" w:cstheme="majorBidi"/>
          <w:i/>
          <w:iCs/>
          <w:sz w:val="24"/>
          <w:szCs w:val="24"/>
        </w:rPr>
        <w:t>η</w:t>
      </w:r>
      <w:r w:rsidR="001F067E" w:rsidRPr="007F0BB7">
        <w:rPr>
          <w:rFonts w:asciiTheme="majorBidi" w:hAnsiTheme="majorBidi" w:cstheme="majorBidi"/>
          <w:i/>
          <w:iCs/>
          <w:sz w:val="24"/>
          <w:szCs w:val="24"/>
          <w:vertAlign w:val="subscript"/>
        </w:rPr>
        <w:t>p</w:t>
      </w:r>
      <w:r w:rsidR="001F067E" w:rsidRPr="007F0BB7">
        <w:rPr>
          <w:rFonts w:asciiTheme="majorBidi" w:hAnsiTheme="majorBidi" w:cstheme="majorBidi"/>
          <w:i/>
          <w:iCs/>
          <w:sz w:val="24"/>
          <w:szCs w:val="24"/>
          <w:vertAlign w:val="superscript"/>
        </w:rPr>
        <w:t>2</w:t>
      </w:r>
      <w:r w:rsidR="001F067E" w:rsidRPr="007F0BB7">
        <w:rPr>
          <w:rFonts w:asciiTheme="majorBidi" w:hAnsiTheme="majorBidi" w:cstheme="majorBidi"/>
          <w:sz w:val="24"/>
          <w:szCs w:val="24"/>
          <w:vertAlign w:val="superscript"/>
        </w:rPr>
        <w:t xml:space="preserve"> </w:t>
      </w:r>
      <w:r w:rsidR="001F067E" w:rsidRPr="007F0BB7">
        <w:rPr>
          <w:rFonts w:asciiTheme="majorBidi" w:hAnsiTheme="majorBidi" w:cstheme="majorBidi"/>
          <w:bCs/>
          <w:sz w:val="24"/>
          <w:szCs w:val="24"/>
        </w:rPr>
        <w:t xml:space="preserve">= .47. </w:t>
      </w:r>
      <w:r w:rsidR="00574195" w:rsidRPr="007F0BB7">
        <w:rPr>
          <w:rFonts w:asciiTheme="majorBidi" w:hAnsiTheme="majorBidi" w:cstheme="majorBidi"/>
          <w:bCs/>
          <w:sz w:val="24"/>
          <w:szCs w:val="24"/>
        </w:rPr>
        <w:t>In addition to the</w:t>
      </w:r>
      <w:r w:rsidR="003B15D9" w:rsidRPr="007F0BB7">
        <w:rPr>
          <w:rFonts w:asciiTheme="majorBidi" w:hAnsiTheme="majorBidi" w:cstheme="majorBidi"/>
          <w:bCs/>
          <w:sz w:val="24"/>
          <w:szCs w:val="24"/>
        </w:rPr>
        <w:t>se</w:t>
      </w:r>
      <w:r w:rsidR="00574195" w:rsidRPr="007F0BB7">
        <w:rPr>
          <w:rFonts w:asciiTheme="majorBidi" w:hAnsiTheme="majorBidi" w:cstheme="majorBidi"/>
          <w:bCs/>
          <w:sz w:val="24"/>
          <w:szCs w:val="24"/>
        </w:rPr>
        <w:t xml:space="preserve"> main effects, there was a two-way interaction </w:t>
      </w:r>
      <w:r w:rsidR="005F4521" w:rsidRPr="007F0BB7">
        <w:rPr>
          <w:rFonts w:asciiTheme="majorBidi" w:hAnsiTheme="majorBidi" w:cstheme="majorBidi"/>
          <w:bCs/>
          <w:sz w:val="24"/>
          <w:szCs w:val="24"/>
        </w:rPr>
        <w:t>of</w:t>
      </w:r>
      <w:r w:rsidR="00574195" w:rsidRPr="007F0BB7">
        <w:rPr>
          <w:rFonts w:asciiTheme="majorBidi" w:hAnsiTheme="majorBidi" w:cstheme="majorBidi"/>
          <w:bCs/>
          <w:sz w:val="24"/>
          <w:szCs w:val="24"/>
        </w:rPr>
        <w:t xml:space="preserve"> </w:t>
      </w:r>
      <w:r w:rsidR="000A620A" w:rsidRPr="007F0BB7">
        <w:rPr>
          <w:rFonts w:asciiTheme="majorBidi" w:hAnsiTheme="majorBidi" w:cstheme="majorBidi"/>
          <w:bCs/>
          <w:sz w:val="24"/>
          <w:szCs w:val="24"/>
        </w:rPr>
        <w:t>distractor type</w:t>
      </w:r>
      <w:r w:rsidR="00BE4DD9" w:rsidRPr="007F0BB7">
        <w:rPr>
          <w:rFonts w:asciiTheme="majorBidi" w:hAnsiTheme="majorBidi" w:cstheme="majorBidi"/>
          <w:bCs/>
          <w:sz w:val="24"/>
          <w:szCs w:val="24"/>
        </w:rPr>
        <w:t xml:space="preserve"> and SA</w:t>
      </w:r>
      <w:r w:rsidR="00574195" w:rsidRPr="007F0BB7">
        <w:rPr>
          <w:rFonts w:asciiTheme="majorBidi" w:hAnsiTheme="majorBidi" w:cstheme="majorBidi"/>
          <w:bCs/>
          <w:sz w:val="24"/>
          <w:szCs w:val="24"/>
        </w:rPr>
        <w:t xml:space="preserve">, </w:t>
      </w:r>
      <w:r w:rsidR="00574195" w:rsidRPr="007F0BB7">
        <w:rPr>
          <w:rFonts w:asciiTheme="majorBidi" w:hAnsiTheme="majorBidi" w:cstheme="majorBidi"/>
          <w:bCs/>
          <w:i/>
          <w:iCs/>
          <w:sz w:val="24"/>
          <w:szCs w:val="24"/>
        </w:rPr>
        <w:t>F</w:t>
      </w:r>
      <w:r w:rsidR="000A620A" w:rsidRPr="007F0BB7">
        <w:rPr>
          <w:rFonts w:asciiTheme="majorBidi" w:hAnsiTheme="majorBidi" w:cstheme="majorBidi"/>
          <w:bCs/>
          <w:i/>
          <w:iCs/>
          <w:sz w:val="24"/>
          <w:szCs w:val="24"/>
        </w:rPr>
        <w:t xml:space="preserve"> </w:t>
      </w:r>
      <w:r w:rsidR="0006173E" w:rsidRPr="007F0BB7">
        <w:rPr>
          <w:rFonts w:asciiTheme="majorBidi" w:hAnsiTheme="majorBidi" w:cstheme="majorBidi"/>
          <w:bCs/>
          <w:sz w:val="24"/>
          <w:szCs w:val="24"/>
        </w:rPr>
        <w:t>(3, 114) = 3.38</w:t>
      </w:r>
      <w:r w:rsidR="00574195" w:rsidRPr="007F0BB7">
        <w:rPr>
          <w:rFonts w:asciiTheme="majorBidi" w:hAnsiTheme="majorBidi" w:cstheme="majorBidi"/>
          <w:bCs/>
          <w:sz w:val="24"/>
          <w:szCs w:val="24"/>
        </w:rPr>
        <w:t xml:space="preserve">, </w:t>
      </w:r>
      <w:r w:rsidR="00574195" w:rsidRPr="007F0BB7">
        <w:rPr>
          <w:rFonts w:asciiTheme="majorBidi" w:hAnsiTheme="majorBidi" w:cstheme="majorBidi"/>
          <w:bCs/>
          <w:i/>
          <w:iCs/>
          <w:sz w:val="24"/>
          <w:szCs w:val="24"/>
        </w:rPr>
        <w:t>p</w:t>
      </w:r>
      <w:r w:rsidR="005016C9" w:rsidRPr="007F0BB7">
        <w:rPr>
          <w:rFonts w:asciiTheme="majorBidi" w:hAnsiTheme="majorBidi" w:cstheme="majorBidi"/>
          <w:bCs/>
          <w:sz w:val="24"/>
          <w:szCs w:val="24"/>
        </w:rPr>
        <w:t xml:space="preserve"> =</w:t>
      </w:r>
      <w:r w:rsidR="00574195" w:rsidRPr="007F0BB7">
        <w:rPr>
          <w:rFonts w:asciiTheme="majorBidi" w:hAnsiTheme="majorBidi" w:cstheme="majorBidi"/>
          <w:bCs/>
          <w:sz w:val="24"/>
          <w:szCs w:val="24"/>
        </w:rPr>
        <w:t xml:space="preserve"> .0</w:t>
      </w:r>
      <w:r w:rsidR="005016C9" w:rsidRPr="007F0BB7">
        <w:rPr>
          <w:rFonts w:asciiTheme="majorBidi" w:hAnsiTheme="majorBidi" w:cstheme="majorBidi"/>
          <w:bCs/>
          <w:sz w:val="24"/>
          <w:szCs w:val="24"/>
        </w:rPr>
        <w:t>2</w:t>
      </w:r>
      <w:r w:rsidR="00C63901" w:rsidRPr="007F0BB7">
        <w:rPr>
          <w:rFonts w:asciiTheme="majorBidi" w:hAnsiTheme="majorBidi" w:cstheme="majorBidi"/>
          <w:bCs/>
          <w:sz w:val="24"/>
          <w:szCs w:val="24"/>
        </w:rPr>
        <w:t>1</w:t>
      </w:r>
      <w:r w:rsidR="00574195" w:rsidRPr="007F0BB7">
        <w:rPr>
          <w:rFonts w:asciiTheme="majorBidi" w:hAnsiTheme="majorBidi" w:cstheme="majorBidi"/>
          <w:bCs/>
          <w:sz w:val="24"/>
          <w:szCs w:val="24"/>
        </w:rPr>
        <w:t xml:space="preserve">, </w:t>
      </w:r>
      <w:r w:rsidR="00574195" w:rsidRPr="007F0BB7">
        <w:rPr>
          <w:rFonts w:asciiTheme="majorBidi" w:hAnsiTheme="majorBidi" w:cstheme="majorBidi"/>
          <w:bCs/>
          <w:i/>
          <w:iCs/>
          <w:sz w:val="24"/>
          <w:szCs w:val="24"/>
        </w:rPr>
        <w:t xml:space="preserve">MSE = </w:t>
      </w:r>
      <w:r w:rsidR="00574195" w:rsidRPr="007F0BB7">
        <w:rPr>
          <w:rFonts w:asciiTheme="majorBidi" w:hAnsiTheme="majorBidi" w:cstheme="majorBidi"/>
          <w:bCs/>
          <w:sz w:val="24"/>
          <w:szCs w:val="24"/>
        </w:rPr>
        <w:t>.072</w:t>
      </w:r>
      <w:r w:rsidR="0006173E" w:rsidRPr="007F0BB7">
        <w:rPr>
          <w:rFonts w:asciiTheme="majorBidi" w:hAnsiTheme="majorBidi" w:cstheme="majorBidi"/>
          <w:bCs/>
          <w:sz w:val="24"/>
          <w:szCs w:val="24"/>
        </w:rPr>
        <w:t xml:space="preserve">, </w:t>
      </w:r>
      <w:r w:rsidR="000842C9" w:rsidRPr="007F0BB7">
        <w:rPr>
          <w:rFonts w:asciiTheme="majorBidi" w:hAnsiTheme="majorBidi" w:cstheme="majorBidi"/>
          <w:i/>
          <w:iCs/>
          <w:sz w:val="24"/>
          <w:szCs w:val="24"/>
        </w:rPr>
        <w:t>η</w:t>
      </w:r>
      <w:r w:rsidR="000842C9" w:rsidRPr="007F0BB7">
        <w:rPr>
          <w:rFonts w:asciiTheme="majorBidi" w:hAnsiTheme="majorBidi" w:cstheme="majorBidi"/>
          <w:i/>
          <w:iCs/>
          <w:sz w:val="24"/>
          <w:szCs w:val="24"/>
          <w:vertAlign w:val="subscript"/>
        </w:rPr>
        <w:t>p</w:t>
      </w:r>
      <w:r w:rsidR="000842C9" w:rsidRPr="007F0BB7">
        <w:rPr>
          <w:rFonts w:asciiTheme="majorBidi" w:hAnsiTheme="majorBidi" w:cstheme="majorBidi"/>
          <w:i/>
          <w:iCs/>
          <w:sz w:val="24"/>
          <w:szCs w:val="24"/>
          <w:vertAlign w:val="superscript"/>
        </w:rPr>
        <w:t>2</w:t>
      </w:r>
      <w:r w:rsidR="000842C9" w:rsidRPr="007F0BB7">
        <w:rPr>
          <w:rFonts w:asciiTheme="majorBidi" w:hAnsiTheme="majorBidi" w:cstheme="majorBidi"/>
          <w:sz w:val="24"/>
          <w:szCs w:val="24"/>
          <w:vertAlign w:val="superscript"/>
        </w:rPr>
        <w:t xml:space="preserve"> </w:t>
      </w:r>
      <w:r w:rsidR="0006173E" w:rsidRPr="007F0BB7">
        <w:rPr>
          <w:rFonts w:asciiTheme="majorBidi" w:hAnsiTheme="majorBidi" w:cstheme="majorBidi"/>
          <w:bCs/>
          <w:sz w:val="24"/>
          <w:szCs w:val="24"/>
        </w:rPr>
        <w:t>=</w:t>
      </w:r>
      <w:r w:rsidR="00861D89" w:rsidRPr="007F0BB7">
        <w:rPr>
          <w:rFonts w:asciiTheme="majorBidi" w:hAnsiTheme="majorBidi" w:cstheme="majorBidi"/>
          <w:bCs/>
          <w:sz w:val="24"/>
          <w:szCs w:val="24"/>
        </w:rPr>
        <w:t xml:space="preserve"> .08</w:t>
      </w:r>
      <w:r w:rsidR="00BE4DD9" w:rsidRPr="007F0BB7">
        <w:rPr>
          <w:rFonts w:asciiTheme="majorBidi" w:hAnsiTheme="majorBidi" w:cstheme="majorBidi"/>
          <w:bCs/>
          <w:sz w:val="24"/>
          <w:szCs w:val="24"/>
        </w:rPr>
        <w:t>, with larger differences in error rates for related versus unrelated distractor types at the late SA</w:t>
      </w:r>
      <w:r w:rsidR="005F4521" w:rsidRPr="007F0BB7">
        <w:rPr>
          <w:rFonts w:asciiTheme="majorBidi" w:hAnsiTheme="majorBidi" w:cstheme="majorBidi"/>
          <w:bCs/>
          <w:sz w:val="24"/>
          <w:szCs w:val="24"/>
        </w:rPr>
        <w:t>s</w:t>
      </w:r>
      <w:r w:rsidR="00BE4DD9" w:rsidRPr="007F0BB7">
        <w:rPr>
          <w:rFonts w:asciiTheme="majorBidi" w:hAnsiTheme="majorBidi" w:cstheme="majorBidi"/>
          <w:bCs/>
          <w:sz w:val="24"/>
          <w:szCs w:val="24"/>
        </w:rPr>
        <w:t xml:space="preserve"> (+100, +300), wherein the picture was presented first, and both the picture and distractor were processed simultaneously.</w:t>
      </w:r>
    </w:p>
    <w:p w14:paraId="4CA0D879" w14:textId="77777777" w:rsidR="0091768E" w:rsidRPr="007F0BB7" w:rsidRDefault="0091768E" w:rsidP="00A52E3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46413C95" w14:textId="77777777" w:rsidR="0006173E" w:rsidRPr="007F0BB7" w:rsidRDefault="0006173E" w:rsidP="00A52E3E">
      <w:pPr>
        <w:spacing w:after="0" w:line="240" w:lineRule="auto"/>
        <w:contextualSpacing/>
        <w:jc w:val="center"/>
        <w:rPr>
          <w:rFonts w:asciiTheme="majorBidi" w:hAnsiTheme="majorBidi" w:cstheme="majorBidi"/>
          <w:bCs/>
          <w:sz w:val="24"/>
          <w:szCs w:val="24"/>
        </w:rPr>
      </w:pPr>
      <w:r w:rsidRPr="007F0BB7">
        <w:rPr>
          <w:rFonts w:asciiTheme="majorBidi" w:hAnsiTheme="majorBidi" w:cstheme="majorBidi"/>
          <w:bCs/>
          <w:sz w:val="24"/>
          <w:szCs w:val="24"/>
        </w:rPr>
        <w:t>Table 2 about here</w:t>
      </w:r>
    </w:p>
    <w:p w14:paraId="224ED608" w14:textId="6AA20B05" w:rsidR="006241EC" w:rsidRPr="007F0BB7" w:rsidRDefault="0091768E" w:rsidP="00271584">
      <w:pPr>
        <w:spacing w:after="0" w:line="48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549D8F48" w14:textId="5E638B42" w:rsidR="00675CFB" w:rsidRPr="007F0BB7" w:rsidRDefault="00574195"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For </w:t>
      </w:r>
      <w:r w:rsidR="005F4521" w:rsidRPr="007F0BB7">
        <w:rPr>
          <w:rFonts w:asciiTheme="majorBidi" w:hAnsiTheme="majorBidi" w:cstheme="majorBidi"/>
          <w:sz w:val="24"/>
          <w:szCs w:val="24"/>
        </w:rPr>
        <w:t>children with</w:t>
      </w:r>
      <w:r w:rsidRPr="007F0BB7">
        <w:rPr>
          <w:rFonts w:asciiTheme="majorBidi" w:hAnsiTheme="majorBidi" w:cstheme="majorBidi"/>
          <w:sz w:val="24"/>
          <w:szCs w:val="24"/>
        </w:rPr>
        <w:t xml:space="preserve"> SLI, </w:t>
      </w:r>
      <w:r w:rsidR="00675CFB" w:rsidRPr="007F0BB7">
        <w:rPr>
          <w:rFonts w:asciiTheme="majorBidi" w:hAnsiTheme="majorBidi" w:cstheme="majorBidi"/>
          <w:sz w:val="24"/>
          <w:szCs w:val="24"/>
        </w:rPr>
        <w:t xml:space="preserve">the effect of distractor type on error rates </w:t>
      </w:r>
      <w:r w:rsidR="005F4521" w:rsidRPr="007F0BB7">
        <w:rPr>
          <w:rFonts w:asciiTheme="majorBidi" w:hAnsiTheme="majorBidi" w:cstheme="majorBidi"/>
          <w:sz w:val="24"/>
          <w:szCs w:val="24"/>
        </w:rPr>
        <w:t xml:space="preserve">(i.e., </w:t>
      </w:r>
      <w:r w:rsidR="005F4521" w:rsidRPr="007F0BB7">
        <w:rPr>
          <w:rFonts w:asciiTheme="majorBidi" w:hAnsiTheme="majorBidi" w:cstheme="majorBidi"/>
          <w:bCs/>
          <w:sz w:val="24"/>
          <w:szCs w:val="24"/>
        </w:rPr>
        <w:t>fewer</w:t>
      </w:r>
      <w:r w:rsidR="005F4521" w:rsidRPr="007F0BB7">
        <w:rPr>
          <w:rFonts w:asciiTheme="majorBidi" w:hAnsiTheme="majorBidi" w:cstheme="majorBidi"/>
          <w:sz w:val="24"/>
          <w:szCs w:val="24"/>
        </w:rPr>
        <w:t xml:space="preserve"> errors in naming pictures paired with </w:t>
      </w:r>
      <w:r w:rsidR="00680E96" w:rsidRPr="007F0BB7">
        <w:rPr>
          <w:rFonts w:asciiTheme="majorBidi" w:hAnsiTheme="majorBidi" w:cstheme="majorBidi"/>
          <w:sz w:val="24"/>
          <w:szCs w:val="24"/>
        </w:rPr>
        <w:t xml:space="preserve">phonologically </w:t>
      </w:r>
      <w:r w:rsidR="005F4521" w:rsidRPr="007F0BB7">
        <w:rPr>
          <w:rFonts w:asciiTheme="majorBidi" w:hAnsiTheme="majorBidi" w:cstheme="majorBidi"/>
          <w:sz w:val="24"/>
          <w:szCs w:val="24"/>
        </w:rPr>
        <w:t xml:space="preserve">related nonwords) </w:t>
      </w:r>
      <w:r w:rsidR="00675CFB" w:rsidRPr="007F0BB7">
        <w:rPr>
          <w:rFonts w:asciiTheme="majorBidi" w:hAnsiTheme="majorBidi" w:cstheme="majorBidi"/>
          <w:sz w:val="24"/>
          <w:szCs w:val="24"/>
        </w:rPr>
        <w:t xml:space="preserve">was </w:t>
      </w:r>
      <w:r w:rsidR="005F4521" w:rsidRPr="007F0BB7">
        <w:rPr>
          <w:rFonts w:asciiTheme="majorBidi" w:hAnsiTheme="majorBidi" w:cstheme="majorBidi"/>
          <w:sz w:val="24"/>
          <w:szCs w:val="24"/>
        </w:rPr>
        <w:t>evident at</w:t>
      </w:r>
      <w:r w:rsidR="00675CFB" w:rsidRPr="007F0BB7">
        <w:rPr>
          <w:rFonts w:asciiTheme="majorBidi" w:hAnsiTheme="majorBidi" w:cstheme="majorBidi"/>
          <w:sz w:val="24"/>
          <w:szCs w:val="24"/>
        </w:rPr>
        <w:t xml:space="preserve"> the late SA conditions: </w:t>
      </w:r>
      <w:r w:rsidR="00C822D7" w:rsidRPr="007F0BB7">
        <w:rPr>
          <w:rFonts w:asciiTheme="majorBidi" w:hAnsiTheme="majorBidi" w:cstheme="majorBidi"/>
          <w:sz w:val="24"/>
          <w:szCs w:val="24"/>
        </w:rPr>
        <w:t>+100</w:t>
      </w:r>
      <w:r w:rsidR="00CF33C9" w:rsidRPr="007F0BB7">
        <w:rPr>
          <w:rFonts w:asciiTheme="majorBidi" w:hAnsiTheme="majorBidi" w:cstheme="majorBidi"/>
          <w:sz w:val="24"/>
          <w:szCs w:val="24"/>
        </w:rPr>
        <w:t>:</w:t>
      </w:r>
      <w:r w:rsidR="00C822D7" w:rsidRPr="007F0BB7">
        <w:rPr>
          <w:rFonts w:asciiTheme="majorBidi" w:hAnsiTheme="majorBidi" w:cstheme="majorBidi"/>
          <w:sz w:val="24"/>
          <w:szCs w:val="24"/>
        </w:rPr>
        <w:t xml:space="preserve"> </w:t>
      </w:r>
      <w:r w:rsidRPr="007F0BB7">
        <w:rPr>
          <w:rFonts w:asciiTheme="majorBidi" w:hAnsiTheme="majorBidi" w:cstheme="majorBidi"/>
          <w:i/>
          <w:iCs/>
          <w:sz w:val="24"/>
          <w:szCs w:val="24"/>
        </w:rPr>
        <w:t>F</w:t>
      </w:r>
      <w:r w:rsidRPr="007F0BB7">
        <w:rPr>
          <w:rFonts w:asciiTheme="majorBidi" w:hAnsiTheme="majorBidi" w:cstheme="majorBidi"/>
          <w:i/>
          <w:sz w:val="24"/>
          <w:szCs w:val="24"/>
          <w:vertAlign w:val="subscript"/>
        </w:rPr>
        <w:t xml:space="preserve"> </w:t>
      </w:r>
      <w:r w:rsidR="00FC0BB6" w:rsidRPr="007F0BB7">
        <w:rPr>
          <w:rFonts w:asciiTheme="majorBidi" w:hAnsiTheme="majorBidi" w:cstheme="majorBidi"/>
          <w:sz w:val="24"/>
          <w:szCs w:val="24"/>
        </w:rPr>
        <w:t>(1, 57</w:t>
      </w:r>
      <w:r w:rsidRPr="007F0BB7">
        <w:rPr>
          <w:rFonts w:asciiTheme="majorBidi" w:hAnsiTheme="majorBidi" w:cstheme="majorBidi"/>
          <w:sz w:val="24"/>
          <w:szCs w:val="24"/>
        </w:rPr>
        <w:t xml:space="preserve">) = 8.90, </w:t>
      </w:r>
      <w:r w:rsidRPr="007F0BB7">
        <w:rPr>
          <w:rFonts w:asciiTheme="majorBidi" w:hAnsiTheme="majorBidi" w:cstheme="majorBidi"/>
          <w:i/>
          <w:iCs/>
          <w:sz w:val="24"/>
          <w:szCs w:val="24"/>
        </w:rPr>
        <w:t xml:space="preserve">p </w:t>
      </w:r>
      <w:r w:rsidR="005016C9" w:rsidRPr="007F0BB7">
        <w:rPr>
          <w:rFonts w:asciiTheme="majorBidi" w:hAnsiTheme="majorBidi" w:cstheme="majorBidi"/>
          <w:i/>
          <w:iCs/>
          <w:sz w:val="24"/>
          <w:szCs w:val="24"/>
        </w:rPr>
        <w:t>=</w:t>
      </w:r>
      <w:r w:rsidRPr="007F0BB7">
        <w:rPr>
          <w:rFonts w:asciiTheme="majorBidi" w:hAnsiTheme="majorBidi" w:cstheme="majorBidi"/>
          <w:i/>
          <w:iCs/>
          <w:sz w:val="24"/>
          <w:szCs w:val="24"/>
        </w:rPr>
        <w:t xml:space="preserve"> </w:t>
      </w:r>
      <w:r w:rsidRPr="007F0BB7">
        <w:rPr>
          <w:rFonts w:asciiTheme="majorBidi" w:hAnsiTheme="majorBidi" w:cstheme="majorBidi"/>
          <w:sz w:val="24"/>
          <w:szCs w:val="24"/>
        </w:rPr>
        <w:t>.0</w:t>
      </w:r>
      <w:r w:rsidR="005016C9" w:rsidRPr="007F0BB7">
        <w:rPr>
          <w:rFonts w:asciiTheme="majorBidi" w:hAnsiTheme="majorBidi" w:cstheme="majorBidi"/>
          <w:sz w:val="24"/>
          <w:szCs w:val="24"/>
        </w:rPr>
        <w:t>04</w:t>
      </w:r>
      <w:r w:rsidR="00FC0BB6" w:rsidRPr="007F0BB7">
        <w:rPr>
          <w:rFonts w:asciiTheme="majorBidi" w:hAnsiTheme="majorBidi" w:cstheme="majorBidi"/>
          <w:sz w:val="24"/>
          <w:szCs w:val="24"/>
        </w:rPr>
        <w:t xml:space="preserve">, </w:t>
      </w:r>
      <w:r w:rsidR="00FC0BB6" w:rsidRPr="007F0BB7">
        <w:rPr>
          <w:rFonts w:asciiTheme="majorBidi" w:hAnsiTheme="majorBidi" w:cstheme="majorBidi"/>
          <w:bCs/>
          <w:i/>
          <w:iCs/>
          <w:sz w:val="24"/>
          <w:szCs w:val="24"/>
        </w:rPr>
        <w:t xml:space="preserve">MSE = </w:t>
      </w:r>
      <w:r w:rsidR="00116771" w:rsidRPr="007F0BB7">
        <w:rPr>
          <w:rFonts w:asciiTheme="majorBidi" w:hAnsiTheme="majorBidi" w:cstheme="majorBidi"/>
          <w:bCs/>
          <w:sz w:val="24"/>
          <w:szCs w:val="24"/>
        </w:rPr>
        <w:t>.066</w:t>
      </w:r>
      <w:r w:rsidRPr="007F0BB7">
        <w:rPr>
          <w:rFonts w:asciiTheme="majorBidi" w:hAnsiTheme="majorBidi" w:cstheme="majorBidi"/>
          <w:sz w:val="24"/>
          <w:szCs w:val="24"/>
        </w:rPr>
        <w:t>;</w:t>
      </w:r>
      <w:r w:rsidR="007E7565" w:rsidRPr="007F0BB7">
        <w:rPr>
          <w:rFonts w:asciiTheme="majorBidi" w:hAnsiTheme="majorBidi" w:cstheme="majorBidi"/>
          <w:sz w:val="24"/>
          <w:szCs w:val="24"/>
        </w:rPr>
        <w:t xml:space="preserve"> </w:t>
      </w:r>
      <w:r w:rsidR="003B15D9" w:rsidRPr="007F0BB7">
        <w:rPr>
          <w:rFonts w:asciiTheme="majorBidi" w:hAnsiTheme="majorBidi" w:cstheme="majorBidi"/>
          <w:sz w:val="24"/>
          <w:szCs w:val="24"/>
        </w:rPr>
        <w:t>and</w:t>
      </w:r>
      <w:r w:rsidR="00CF33C9" w:rsidRPr="007F0BB7">
        <w:rPr>
          <w:rFonts w:asciiTheme="majorBidi" w:hAnsiTheme="majorBidi" w:cstheme="majorBidi"/>
          <w:sz w:val="24"/>
          <w:szCs w:val="24"/>
        </w:rPr>
        <w:t xml:space="preserve"> +300:</w:t>
      </w:r>
      <w:r w:rsidR="00C822D7" w:rsidRPr="007F0BB7">
        <w:rPr>
          <w:rFonts w:asciiTheme="majorBidi" w:hAnsiTheme="majorBidi" w:cstheme="majorBidi"/>
          <w:sz w:val="24"/>
          <w:szCs w:val="24"/>
        </w:rPr>
        <w:t xml:space="preserve"> </w:t>
      </w:r>
      <w:r w:rsidRPr="007F0BB7">
        <w:rPr>
          <w:rFonts w:asciiTheme="majorBidi" w:hAnsiTheme="majorBidi" w:cstheme="majorBidi"/>
          <w:i/>
          <w:iCs/>
          <w:sz w:val="24"/>
          <w:szCs w:val="24"/>
        </w:rPr>
        <w:t>F</w:t>
      </w:r>
      <w:r w:rsidRPr="007F0BB7">
        <w:rPr>
          <w:rFonts w:asciiTheme="majorBidi" w:hAnsiTheme="majorBidi" w:cstheme="majorBidi"/>
          <w:i/>
          <w:sz w:val="24"/>
          <w:szCs w:val="24"/>
          <w:vertAlign w:val="subscript"/>
        </w:rPr>
        <w:t xml:space="preserve"> </w:t>
      </w:r>
      <w:r w:rsidR="00FC0BB6" w:rsidRPr="007F0BB7">
        <w:rPr>
          <w:rFonts w:asciiTheme="majorBidi" w:hAnsiTheme="majorBidi" w:cstheme="majorBidi"/>
          <w:sz w:val="24"/>
          <w:szCs w:val="24"/>
        </w:rPr>
        <w:t>(1, 57</w:t>
      </w:r>
      <w:r w:rsidRPr="007F0BB7">
        <w:rPr>
          <w:rFonts w:asciiTheme="majorBidi" w:hAnsiTheme="majorBidi" w:cstheme="majorBidi"/>
          <w:sz w:val="24"/>
          <w:szCs w:val="24"/>
        </w:rPr>
        <w:t xml:space="preserve">) = 14.58, </w:t>
      </w:r>
      <w:r w:rsidR="00467D2D" w:rsidRPr="007F0BB7">
        <w:rPr>
          <w:rFonts w:asciiTheme="majorBidi" w:hAnsiTheme="majorBidi" w:cstheme="majorBidi"/>
          <w:i/>
          <w:iCs/>
          <w:sz w:val="24"/>
          <w:szCs w:val="24"/>
        </w:rPr>
        <w:t>p &lt;</w:t>
      </w:r>
      <w:r w:rsidRPr="007F0BB7">
        <w:rPr>
          <w:rFonts w:asciiTheme="majorBidi" w:hAnsiTheme="majorBidi" w:cstheme="majorBidi"/>
          <w:i/>
          <w:iCs/>
          <w:sz w:val="24"/>
          <w:szCs w:val="24"/>
        </w:rPr>
        <w:t xml:space="preserve"> </w:t>
      </w:r>
      <w:r w:rsidR="00467D2D" w:rsidRPr="007F0BB7">
        <w:rPr>
          <w:rFonts w:asciiTheme="majorBidi" w:hAnsiTheme="majorBidi" w:cstheme="majorBidi"/>
          <w:sz w:val="24"/>
          <w:szCs w:val="24"/>
        </w:rPr>
        <w:t>.001</w:t>
      </w:r>
      <w:r w:rsidR="00FC0BB6" w:rsidRPr="007F0BB7">
        <w:rPr>
          <w:rFonts w:asciiTheme="majorBidi" w:hAnsiTheme="majorBidi" w:cstheme="majorBidi"/>
          <w:sz w:val="24"/>
          <w:szCs w:val="24"/>
        </w:rPr>
        <w:t xml:space="preserve">, </w:t>
      </w:r>
      <w:r w:rsidR="00FC0BB6" w:rsidRPr="007F0BB7">
        <w:rPr>
          <w:rFonts w:asciiTheme="majorBidi" w:hAnsiTheme="majorBidi" w:cstheme="majorBidi"/>
          <w:bCs/>
          <w:i/>
          <w:iCs/>
          <w:sz w:val="24"/>
          <w:szCs w:val="24"/>
        </w:rPr>
        <w:t xml:space="preserve">MSE = </w:t>
      </w:r>
      <w:r w:rsidR="00675CFB" w:rsidRPr="007F0BB7">
        <w:rPr>
          <w:rFonts w:asciiTheme="majorBidi" w:hAnsiTheme="majorBidi" w:cstheme="majorBidi"/>
          <w:bCs/>
          <w:sz w:val="24"/>
          <w:szCs w:val="24"/>
        </w:rPr>
        <w:t>.066</w:t>
      </w:r>
      <w:r w:rsidR="005F4521" w:rsidRPr="007F0BB7">
        <w:rPr>
          <w:rFonts w:asciiTheme="majorBidi" w:hAnsiTheme="majorBidi" w:cstheme="majorBidi"/>
          <w:sz w:val="24"/>
          <w:szCs w:val="24"/>
        </w:rPr>
        <w:t>, but did not</w:t>
      </w:r>
      <w:r w:rsidR="00675CFB" w:rsidRPr="007F0BB7">
        <w:rPr>
          <w:rFonts w:asciiTheme="majorBidi" w:hAnsiTheme="majorBidi" w:cstheme="majorBidi"/>
          <w:sz w:val="24"/>
          <w:szCs w:val="24"/>
        </w:rPr>
        <w:t xml:space="preserve"> </w:t>
      </w:r>
      <w:r w:rsidR="005F4521" w:rsidRPr="007F0BB7">
        <w:rPr>
          <w:rFonts w:asciiTheme="majorBidi" w:hAnsiTheme="majorBidi" w:cstheme="majorBidi"/>
          <w:sz w:val="24"/>
          <w:szCs w:val="24"/>
        </w:rPr>
        <w:t>approach significance at early SAs:</w:t>
      </w:r>
      <w:r w:rsidR="00675CFB" w:rsidRPr="007F0BB7">
        <w:rPr>
          <w:rFonts w:asciiTheme="majorBidi" w:hAnsiTheme="majorBidi" w:cstheme="majorBidi"/>
          <w:sz w:val="24"/>
          <w:szCs w:val="24"/>
        </w:rPr>
        <w:t xml:space="preserve"> </w:t>
      </w:r>
      <w:r w:rsidR="003B15D9" w:rsidRPr="007F0BB7">
        <w:rPr>
          <w:rFonts w:asciiTheme="majorBidi" w:hAnsiTheme="majorBidi" w:cstheme="majorBidi"/>
          <w:sz w:val="24"/>
          <w:szCs w:val="24"/>
        </w:rPr>
        <w:t>–300</w:t>
      </w:r>
      <w:r w:rsidR="005016C9" w:rsidRPr="007F0BB7">
        <w:rPr>
          <w:rFonts w:asciiTheme="majorBidi" w:hAnsiTheme="majorBidi" w:cstheme="majorBidi"/>
          <w:sz w:val="24"/>
          <w:szCs w:val="24"/>
        </w:rPr>
        <w:t xml:space="preserve">: </w:t>
      </w:r>
      <w:r w:rsidR="005016C9" w:rsidRPr="007F0BB7">
        <w:rPr>
          <w:rFonts w:asciiTheme="majorBidi" w:hAnsiTheme="majorBidi" w:cstheme="majorBidi"/>
          <w:i/>
          <w:iCs/>
          <w:sz w:val="24"/>
          <w:szCs w:val="24"/>
        </w:rPr>
        <w:t>F</w:t>
      </w:r>
      <w:r w:rsidR="005016C9" w:rsidRPr="007F0BB7">
        <w:rPr>
          <w:rFonts w:asciiTheme="majorBidi" w:hAnsiTheme="majorBidi" w:cstheme="majorBidi"/>
          <w:i/>
          <w:sz w:val="24"/>
          <w:szCs w:val="24"/>
          <w:vertAlign w:val="subscript"/>
        </w:rPr>
        <w:t xml:space="preserve"> </w:t>
      </w:r>
      <w:r w:rsidR="005016C9" w:rsidRPr="007F0BB7">
        <w:rPr>
          <w:rFonts w:asciiTheme="majorBidi" w:hAnsiTheme="majorBidi" w:cstheme="majorBidi"/>
          <w:sz w:val="24"/>
          <w:szCs w:val="24"/>
        </w:rPr>
        <w:t xml:space="preserve">(1, 57) = 1.83, </w:t>
      </w:r>
      <w:r w:rsidR="005016C9" w:rsidRPr="007F0BB7">
        <w:rPr>
          <w:rFonts w:asciiTheme="majorBidi" w:hAnsiTheme="majorBidi" w:cstheme="majorBidi"/>
          <w:i/>
          <w:iCs/>
          <w:sz w:val="24"/>
          <w:szCs w:val="24"/>
        </w:rPr>
        <w:t xml:space="preserve">p = </w:t>
      </w:r>
      <w:r w:rsidR="005016C9" w:rsidRPr="007F0BB7">
        <w:rPr>
          <w:rFonts w:asciiTheme="majorBidi" w:hAnsiTheme="majorBidi" w:cstheme="majorBidi"/>
          <w:sz w:val="24"/>
          <w:szCs w:val="24"/>
        </w:rPr>
        <w:t xml:space="preserve">.18, </w:t>
      </w:r>
      <w:r w:rsidR="005016C9" w:rsidRPr="007F0BB7">
        <w:rPr>
          <w:rFonts w:asciiTheme="majorBidi" w:hAnsiTheme="majorBidi" w:cstheme="majorBidi"/>
          <w:bCs/>
          <w:i/>
          <w:iCs/>
          <w:sz w:val="24"/>
          <w:szCs w:val="24"/>
        </w:rPr>
        <w:t xml:space="preserve">MSE = </w:t>
      </w:r>
      <w:r w:rsidR="005016C9" w:rsidRPr="007F0BB7">
        <w:rPr>
          <w:rFonts w:asciiTheme="majorBidi" w:hAnsiTheme="majorBidi" w:cstheme="majorBidi"/>
          <w:bCs/>
          <w:sz w:val="24"/>
          <w:szCs w:val="24"/>
        </w:rPr>
        <w:t>.066</w:t>
      </w:r>
      <w:r w:rsidR="003B15D9" w:rsidRPr="007F0BB7">
        <w:rPr>
          <w:rFonts w:asciiTheme="majorBidi" w:hAnsiTheme="majorBidi" w:cstheme="majorBidi"/>
          <w:sz w:val="24"/>
          <w:szCs w:val="24"/>
        </w:rPr>
        <w:t>, –100</w:t>
      </w:r>
      <w:r w:rsidR="005016C9" w:rsidRPr="007F0BB7">
        <w:rPr>
          <w:rFonts w:asciiTheme="majorBidi" w:hAnsiTheme="majorBidi" w:cstheme="majorBidi"/>
          <w:sz w:val="24"/>
          <w:szCs w:val="24"/>
        </w:rPr>
        <w:t xml:space="preserve">: </w:t>
      </w:r>
      <w:r w:rsidR="005016C9" w:rsidRPr="007F0BB7">
        <w:rPr>
          <w:rFonts w:asciiTheme="majorBidi" w:hAnsiTheme="majorBidi" w:cstheme="majorBidi"/>
          <w:i/>
          <w:iCs/>
          <w:sz w:val="24"/>
          <w:szCs w:val="24"/>
        </w:rPr>
        <w:t>F</w:t>
      </w:r>
      <w:r w:rsidR="005016C9" w:rsidRPr="007F0BB7">
        <w:rPr>
          <w:rFonts w:asciiTheme="majorBidi" w:hAnsiTheme="majorBidi" w:cstheme="majorBidi"/>
          <w:i/>
          <w:sz w:val="24"/>
          <w:szCs w:val="24"/>
          <w:vertAlign w:val="subscript"/>
        </w:rPr>
        <w:t xml:space="preserve"> </w:t>
      </w:r>
      <w:r w:rsidR="005016C9" w:rsidRPr="007F0BB7">
        <w:rPr>
          <w:rFonts w:asciiTheme="majorBidi" w:hAnsiTheme="majorBidi" w:cstheme="majorBidi"/>
          <w:sz w:val="24"/>
          <w:szCs w:val="24"/>
        </w:rPr>
        <w:t>(1, 57</w:t>
      </w:r>
      <w:r w:rsidR="0075411F" w:rsidRPr="007F0BB7">
        <w:rPr>
          <w:rFonts w:asciiTheme="majorBidi" w:hAnsiTheme="majorBidi" w:cstheme="majorBidi"/>
          <w:sz w:val="24"/>
          <w:szCs w:val="24"/>
        </w:rPr>
        <w:t>) = 1.45</w:t>
      </w:r>
      <w:r w:rsidR="005016C9" w:rsidRPr="007F0BB7">
        <w:rPr>
          <w:rFonts w:asciiTheme="majorBidi" w:hAnsiTheme="majorBidi" w:cstheme="majorBidi"/>
          <w:sz w:val="24"/>
          <w:szCs w:val="24"/>
        </w:rPr>
        <w:t xml:space="preserve">, </w:t>
      </w:r>
      <w:r w:rsidR="005016C9" w:rsidRPr="007F0BB7">
        <w:rPr>
          <w:rFonts w:asciiTheme="majorBidi" w:hAnsiTheme="majorBidi" w:cstheme="majorBidi"/>
          <w:i/>
          <w:iCs/>
          <w:sz w:val="24"/>
          <w:szCs w:val="24"/>
        </w:rPr>
        <w:t xml:space="preserve">p = </w:t>
      </w:r>
      <w:r w:rsidR="0075411F" w:rsidRPr="007F0BB7">
        <w:rPr>
          <w:rFonts w:asciiTheme="majorBidi" w:hAnsiTheme="majorBidi" w:cstheme="majorBidi"/>
          <w:sz w:val="24"/>
          <w:szCs w:val="24"/>
        </w:rPr>
        <w:t>.23</w:t>
      </w:r>
      <w:r w:rsidR="005016C9" w:rsidRPr="007F0BB7">
        <w:rPr>
          <w:rFonts w:asciiTheme="majorBidi" w:hAnsiTheme="majorBidi" w:cstheme="majorBidi"/>
          <w:sz w:val="24"/>
          <w:szCs w:val="24"/>
        </w:rPr>
        <w:t xml:space="preserve">, </w:t>
      </w:r>
      <w:r w:rsidR="005016C9" w:rsidRPr="007F0BB7">
        <w:rPr>
          <w:rFonts w:asciiTheme="majorBidi" w:hAnsiTheme="majorBidi" w:cstheme="majorBidi"/>
          <w:bCs/>
          <w:i/>
          <w:iCs/>
          <w:sz w:val="24"/>
          <w:szCs w:val="24"/>
        </w:rPr>
        <w:t xml:space="preserve">MSE = </w:t>
      </w:r>
      <w:r w:rsidR="005016C9" w:rsidRPr="007F0BB7">
        <w:rPr>
          <w:rFonts w:asciiTheme="majorBidi" w:hAnsiTheme="majorBidi" w:cstheme="majorBidi"/>
          <w:bCs/>
          <w:sz w:val="24"/>
          <w:szCs w:val="24"/>
        </w:rPr>
        <w:t>.066</w:t>
      </w:r>
      <w:r w:rsidR="004B1C05" w:rsidRPr="007F0BB7">
        <w:rPr>
          <w:rFonts w:asciiTheme="majorBidi" w:hAnsiTheme="majorBidi" w:cstheme="majorBidi"/>
          <w:sz w:val="24"/>
          <w:szCs w:val="24"/>
        </w:rPr>
        <w:t xml:space="preserve">. </w:t>
      </w:r>
      <w:r w:rsidR="005F4521" w:rsidRPr="007F0BB7">
        <w:rPr>
          <w:rFonts w:asciiTheme="majorBidi" w:hAnsiTheme="majorBidi" w:cstheme="majorBidi"/>
          <w:sz w:val="24"/>
          <w:szCs w:val="24"/>
        </w:rPr>
        <w:t>TLD controls produced</w:t>
      </w:r>
      <w:r w:rsidR="00675CFB" w:rsidRPr="007F0BB7">
        <w:rPr>
          <w:rFonts w:asciiTheme="majorBidi" w:hAnsiTheme="majorBidi" w:cstheme="majorBidi"/>
          <w:sz w:val="24"/>
          <w:szCs w:val="24"/>
        </w:rPr>
        <w:t xml:space="preserve"> significantly </w:t>
      </w:r>
      <w:r w:rsidR="003B15D9" w:rsidRPr="007F0BB7">
        <w:rPr>
          <w:rFonts w:asciiTheme="majorBidi" w:hAnsiTheme="majorBidi" w:cstheme="majorBidi"/>
          <w:sz w:val="24"/>
          <w:szCs w:val="24"/>
        </w:rPr>
        <w:t xml:space="preserve">fewer errors </w:t>
      </w:r>
      <w:r w:rsidR="005F4521" w:rsidRPr="007F0BB7">
        <w:rPr>
          <w:rFonts w:asciiTheme="majorBidi" w:hAnsiTheme="majorBidi" w:cstheme="majorBidi"/>
          <w:sz w:val="24"/>
          <w:szCs w:val="24"/>
        </w:rPr>
        <w:t>in naming pictures paired with</w:t>
      </w:r>
      <w:r w:rsidR="00680E96" w:rsidRPr="007F0BB7">
        <w:rPr>
          <w:rFonts w:asciiTheme="majorBidi" w:hAnsiTheme="majorBidi" w:cstheme="majorBidi"/>
          <w:sz w:val="24"/>
          <w:szCs w:val="24"/>
        </w:rPr>
        <w:t xml:space="preserve"> phonologically</w:t>
      </w:r>
      <w:r w:rsidR="005F4521" w:rsidRPr="007F0BB7">
        <w:rPr>
          <w:rFonts w:asciiTheme="majorBidi" w:hAnsiTheme="majorBidi" w:cstheme="majorBidi"/>
          <w:sz w:val="24"/>
          <w:szCs w:val="24"/>
        </w:rPr>
        <w:t xml:space="preserve"> related nonwords at the </w:t>
      </w:r>
      <w:r w:rsidR="00675CFB" w:rsidRPr="007F0BB7">
        <w:rPr>
          <w:rFonts w:asciiTheme="majorBidi" w:hAnsiTheme="majorBidi" w:cstheme="majorBidi"/>
          <w:sz w:val="24"/>
          <w:szCs w:val="24"/>
        </w:rPr>
        <w:t>earliest SA</w:t>
      </w:r>
      <w:r w:rsidR="004B1C05" w:rsidRPr="007F0BB7">
        <w:rPr>
          <w:rFonts w:asciiTheme="majorBidi" w:hAnsiTheme="majorBidi" w:cstheme="majorBidi"/>
          <w:sz w:val="24"/>
          <w:szCs w:val="24"/>
        </w:rPr>
        <w:t xml:space="preserve"> </w:t>
      </w:r>
      <w:r w:rsidR="00675CFB" w:rsidRPr="007F0BB7">
        <w:rPr>
          <w:rFonts w:asciiTheme="majorBidi" w:hAnsiTheme="majorBidi" w:cstheme="majorBidi"/>
          <w:sz w:val="24"/>
          <w:szCs w:val="24"/>
        </w:rPr>
        <w:t xml:space="preserve">–300, </w:t>
      </w:r>
      <w:r w:rsidR="00675CFB" w:rsidRPr="007F0BB7">
        <w:rPr>
          <w:rFonts w:asciiTheme="majorBidi" w:hAnsiTheme="majorBidi" w:cstheme="majorBidi"/>
          <w:i/>
          <w:iCs/>
          <w:sz w:val="24"/>
          <w:szCs w:val="24"/>
        </w:rPr>
        <w:t xml:space="preserve">F </w:t>
      </w:r>
      <w:r w:rsidR="00675CFB" w:rsidRPr="007F0BB7">
        <w:rPr>
          <w:rFonts w:asciiTheme="majorBidi" w:hAnsiTheme="majorBidi" w:cstheme="majorBidi"/>
          <w:sz w:val="24"/>
          <w:szCs w:val="24"/>
        </w:rPr>
        <w:t xml:space="preserve">(1, 57) = 6.93, </w:t>
      </w:r>
      <w:r w:rsidR="0075411F" w:rsidRPr="007F0BB7">
        <w:rPr>
          <w:rFonts w:asciiTheme="majorBidi" w:hAnsiTheme="majorBidi" w:cstheme="majorBidi"/>
          <w:i/>
          <w:iCs/>
          <w:sz w:val="24"/>
          <w:szCs w:val="24"/>
        </w:rPr>
        <w:t xml:space="preserve">p </w:t>
      </w:r>
      <w:r w:rsidR="0075411F" w:rsidRPr="007F0BB7">
        <w:rPr>
          <w:rFonts w:asciiTheme="majorBidi" w:hAnsiTheme="majorBidi" w:cstheme="majorBidi"/>
          <w:sz w:val="24"/>
          <w:szCs w:val="24"/>
        </w:rPr>
        <w:t>=</w:t>
      </w:r>
      <w:r w:rsidR="00675CFB" w:rsidRPr="007F0BB7">
        <w:rPr>
          <w:rFonts w:asciiTheme="majorBidi" w:hAnsiTheme="majorBidi" w:cstheme="majorBidi"/>
          <w:i/>
          <w:iCs/>
          <w:sz w:val="24"/>
          <w:szCs w:val="24"/>
        </w:rPr>
        <w:t xml:space="preserve"> </w:t>
      </w:r>
      <w:r w:rsidR="0075411F" w:rsidRPr="007F0BB7">
        <w:rPr>
          <w:rFonts w:asciiTheme="majorBidi" w:hAnsiTheme="majorBidi" w:cstheme="majorBidi"/>
          <w:sz w:val="24"/>
          <w:szCs w:val="24"/>
        </w:rPr>
        <w:t>.0</w:t>
      </w:r>
      <w:r w:rsidR="00467D2D" w:rsidRPr="007F0BB7">
        <w:rPr>
          <w:rFonts w:asciiTheme="majorBidi" w:hAnsiTheme="majorBidi" w:cstheme="majorBidi"/>
          <w:sz w:val="24"/>
          <w:szCs w:val="24"/>
        </w:rPr>
        <w:t>1</w:t>
      </w:r>
      <w:r w:rsidR="0075411F" w:rsidRPr="007F0BB7">
        <w:rPr>
          <w:rFonts w:asciiTheme="majorBidi" w:hAnsiTheme="majorBidi" w:cstheme="majorBidi"/>
          <w:sz w:val="24"/>
          <w:szCs w:val="24"/>
        </w:rPr>
        <w:t>1,</w:t>
      </w:r>
      <w:r w:rsidR="00675CFB" w:rsidRPr="007F0BB7">
        <w:rPr>
          <w:rFonts w:asciiTheme="majorBidi" w:hAnsiTheme="majorBidi" w:cstheme="majorBidi"/>
          <w:sz w:val="24"/>
          <w:szCs w:val="24"/>
        </w:rPr>
        <w:t xml:space="preserve"> </w:t>
      </w:r>
      <w:r w:rsidR="00675CFB" w:rsidRPr="007F0BB7">
        <w:rPr>
          <w:rFonts w:asciiTheme="majorBidi" w:hAnsiTheme="majorBidi" w:cstheme="majorBidi"/>
          <w:bCs/>
          <w:i/>
          <w:iCs/>
          <w:sz w:val="24"/>
          <w:szCs w:val="24"/>
        </w:rPr>
        <w:t xml:space="preserve">MSE = </w:t>
      </w:r>
      <w:r w:rsidR="00675CFB" w:rsidRPr="007F0BB7">
        <w:rPr>
          <w:rFonts w:asciiTheme="majorBidi" w:hAnsiTheme="majorBidi" w:cstheme="majorBidi"/>
          <w:bCs/>
          <w:sz w:val="24"/>
          <w:szCs w:val="24"/>
        </w:rPr>
        <w:t>.079</w:t>
      </w:r>
      <w:r w:rsidR="00675CFB" w:rsidRPr="007F0BB7">
        <w:rPr>
          <w:rFonts w:asciiTheme="majorBidi" w:hAnsiTheme="majorBidi" w:cstheme="majorBidi"/>
          <w:sz w:val="24"/>
          <w:szCs w:val="24"/>
        </w:rPr>
        <w:t>, and at both late</w:t>
      </w:r>
      <w:r w:rsidR="004B1C05" w:rsidRPr="007F0BB7">
        <w:rPr>
          <w:rFonts w:asciiTheme="majorBidi" w:hAnsiTheme="majorBidi" w:cstheme="majorBidi"/>
          <w:sz w:val="24"/>
          <w:szCs w:val="24"/>
        </w:rPr>
        <w:t xml:space="preserve"> SAs</w:t>
      </w:r>
      <w:r w:rsidR="003B15D9" w:rsidRPr="007F0BB7">
        <w:rPr>
          <w:rFonts w:asciiTheme="majorBidi" w:hAnsiTheme="majorBidi" w:cstheme="majorBidi"/>
          <w:sz w:val="24"/>
          <w:szCs w:val="24"/>
        </w:rPr>
        <w:t>:</w:t>
      </w:r>
      <w:r w:rsidR="00675CFB" w:rsidRPr="007F0BB7">
        <w:rPr>
          <w:rFonts w:asciiTheme="majorBidi" w:hAnsiTheme="majorBidi" w:cstheme="majorBidi"/>
          <w:sz w:val="24"/>
          <w:szCs w:val="24"/>
        </w:rPr>
        <w:t xml:space="preserve"> +100: </w:t>
      </w:r>
      <w:r w:rsidR="00675CFB" w:rsidRPr="007F0BB7">
        <w:rPr>
          <w:rFonts w:asciiTheme="majorBidi" w:hAnsiTheme="majorBidi" w:cstheme="majorBidi"/>
          <w:i/>
          <w:iCs/>
          <w:sz w:val="24"/>
          <w:szCs w:val="24"/>
        </w:rPr>
        <w:t xml:space="preserve">F </w:t>
      </w:r>
      <w:r w:rsidR="00675CFB" w:rsidRPr="007F0BB7">
        <w:rPr>
          <w:rFonts w:asciiTheme="majorBidi" w:hAnsiTheme="majorBidi" w:cstheme="majorBidi"/>
          <w:sz w:val="24"/>
          <w:szCs w:val="24"/>
        </w:rPr>
        <w:t xml:space="preserve">(1, 57) = 25.59, </w:t>
      </w:r>
      <w:r w:rsidR="00675CFB" w:rsidRPr="007F0BB7">
        <w:rPr>
          <w:rFonts w:asciiTheme="majorBidi" w:hAnsiTheme="majorBidi" w:cstheme="majorBidi"/>
          <w:i/>
          <w:iCs/>
          <w:sz w:val="24"/>
          <w:szCs w:val="24"/>
        </w:rPr>
        <w:t xml:space="preserve">p &lt; </w:t>
      </w:r>
      <w:r w:rsidR="0075411F" w:rsidRPr="007F0BB7">
        <w:rPr>
          <w:rFonts w:asciiTheme="majorBidi" w:hAnsiTheme="majorBidi" w:cstheme="majorBidi"/>
          <w:sz w:val="24"/>
          <w:szCs w:val="24"/>
        </w:rPr>
        <w:t>.001</w:t>
      </w:r>
      <w:r w:rsidR="00675CFB" w:rsidRPr="007F0BB7">
        <w:rPr>
          <w:rFonts w:asciiTheme="majorBidi" w:hAnsiTheme="majorBidi" w:cstheme="majorBidi"/>
          <w:sz w:val="24"/>
          <w:szCs w:val="24"/>
        </w:rPr>
        <w:t xml:space="preserve">, </w:t>
      </w:r>
      <w:r w:rsidR="00675CFB" w:rsidRPr="007F0BB7">
        <w:rPr>
          <w:rFonts w:asciiTheme="majorBidi" w:hAnsiTheme="majorBidi" w:cstheme="majorBidi"/>
          <w:bCs/>
          <w:i/>
          <w:iCs/>
          <w:sz w:val="24"/>
          <w:szCs w:val="24"/>
        </w:rPr>
        <w:t xml:space="preserve">MSE = </w:t>
      </w:r>
      <w:r w:rsidR="00675CFB" w:rsidRPr="007F0BB7">
        <w:rPr>
          <w:rFonts w:asciiTheme="majorBidi" w:hAnsiTheme="majorBidi" w:cstheme="majorBidi"/>
          <w:bCs/>
          <w:sz w:val="24"/>
          <w:szCs w:val="24"/>
        </w:rPr>
        <w:t>.079</w:t>
      </w:r>
      <w:r w:rsidR="00675CFB" w:rsidRPr="007F0BB7">
        <w:rPr>
          <w:rFonts w:asciiTheme="majorBidi" w:hAnsiTheme="majorBidi" w:cstheme="majorBidi"/>
          <w:sz w:val="24"/>
          <w:szCs w:val="24"/>
        </w:rPr>
        <w:t xml:space="preserve">; </w:t>
      </w:r>
      <w:r w:rsidR="004B1C05" w:rsidRPr="007F0BB7">
        <w:rPr>
          <w:rFonts w:asciiTheme="majorBidi" w:hAnsiTheme="majorBidi" w:cstheme="majorBidi"/>
          <w:sz w:val="24"/>
          <w:szCs w:val="24"/>
        </w:rPr>
        <w:t xml:space="preserve">and </w:t>
      </w:r>
      <w:r w:rsidR="00675CFB" w:rsidRPr="007F0BB7">
        <w:rPr>
          <w:rFonts w:asciiTheme="majorBidi" w:hAnsiTheme="majorBidi" w:cstheme="majorBidi"/>
          <w:sz w:val="24"/>
          <w:szCs w:val="24"/>
        </w:rPr>
        <w:t xml:space="preserve">+300: </w:t>
      </w:r>
      <w:r w:rsidR="00675CFB" w:rsidRPr="007F0BB7">
        <w:rPr>
          <w:rFonts w:asciiTheme="majorBidi" w:hAnsiTheme="majorBidi" w:cstheme="majorBidi"/>
          <w:i/>
          <w:iCs/>
          <w:sz w:val="24"/>
          <w:szCs w:val="24"/>
        </w:rPr>
        <w:t xml:space="preserve">F </w:t>
      </w:r>
      <w:r w:rsidR="00675CFB" w:rsidRPr="007F0BB7">
        <w:rPr>
          <w:rFonts w:asciiTheme="majorBidi" w:hAnsiTheme="majorBidi" w:cstheme="majorBidi"/>
          <w:sz w:val="24"/>
          <w:szCs w:val="24"/>
        </w:rPr>
        <w:t xml:space="preserve">(1, 57) = 10.20, </w:t>
      </w:r>
      <w:r w:rsidR="0075411F" w:rsidRPr="007F0BB7">
        <w:rPr>
          <w:rFonts w:asciiTheme="majorBidi" w:hAnsiTheme="majorBidi" w:cstheme="majorBidi"/>
          <w:i/>
          <w:iCs/>
          <w:sz w:val="24"/>
          <w:szCs w:val="24"/>
        </w:rPr>
        <w:t>p =</w:t>
      </w:r>
      <w:r w:rsidR="00675CFB" w:rsidRPr="007F0BB7">
        <w:rPr>
          <w:rFonts w:asciiTheme="majorBidi" w:hAnsiTheme="majorBidi" w:cstheme="majorBidi"/>
          <w:i/>
          <w:iCs/>
          <w:sz w:val="24"/>
          <w:szCs w:val="24"/>
        </w:rPr>
        <w:t xml:space="preserve"> </w:t>
      </w:r>
      <w:r w:rsidR="00675CFB" w:rsidRPr="007F0BB7">
        <w:rPr>
          <w:rFonts w:asciiTheme="majorBidi" w:hAnsiTheme="majorBidi" w:cstheme="majorBidi"/>
          <w:sz w:val="24"/>
          <w:szCs w:val="24"/>
        </w:rPr>
        <w:t>.0</w:t>
      </w:r>
      <w:r w:rsidR="0075411F" w:rsidRPr="007F0BB7">
        <w:rPr>
          <w:rFonts w:asciiTheme="majorBidi" w:hAnsiTheme="majorBidi" w:cstheme="majorBidi"/>
          <w:sz w:val="24"/>
          <w:szCs w:val="24"/>
        </w:rPr>
        <w:t>02</w:t>
      </w:r>
      <w:r w:rsidR="00675CFB" w:rsidRPr="007F0BB7">
        <w:rPr>
          <w:rFonts w:asciiTheme="majorBidi" w:hAnsiTheme="majorBidi" w:cstheme="majorBidi"/>
          <w:sz w:val="24"/>
          <w:szCs w:val="24"/>
        </w:rPr>
        <w:t xml:space="preserve">, </w:t>
      </w:r>
      <w:r w:rsidR="00675CFB" w:rsidRPr="007F0BB7">
        <w:rPr>
          <w:rFonts w:asciiTheme="majorBidi" w:hAnsiTheme="majorBidi" w:cstheme="majorBidi"/>
          <w:bCs/>
          <w:i/>
          <w:iCs/>
          <w:sz w:val="24"/>
          <w:szCs w:val="24"/>
        </w:rPr>
        <w:t xml:space="preserve">MSE = </w:t>
      </w:r>
      <w:r w:rsidR="00675CFB" w:rsidRPr="007F0BB7">
        <w:rPr>
          <w:rFonts w:asciiTheme="majorBidi" w:hAnsiTheme="majorBidi" w:cstheme="majorBidi"/>
          <w:bCs/>
          <w:sz w:val="24"/>
          <w:szCs w:val="24"/>
        </w:rPr>
        <w:t>.079</w:t>
      </w:r>
      <w:r w:rsidR="00675CFB"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00675CFB" w:rsidRPr="007F0BB7">
        <w:rPr>
          <w:rFonts w:asciiTheme="majorBidi" w:hAnsiTheme="majorBidi" w:cstheme="majorBidi"/>
          <w:sz w:val="24"/>
          <w:szCs w:val="24"/>
        </w:rPr>
        <w:t xml:space="preserve">The effect at SA –100 was not significant, </w:t>
      </w:r>
      <w:r w:rsidR="0075411F" w:rsidRPr="007F0BB7">
        <w:rPr>
          <w:rFonts w:asciiTheme="majorBidi" w:hAnsiTheme="majorBidi" w:cstheme="majorBidi"/>
          <w:i/>
          <w:iCs/>
          <w:sz w:val="24"/>
          <w:szCs w:val="24"/>
        </w:rPr>
        <w:t>F</w:t>
      </w:r>
      <w:r w:rsidR="0075411F" w:rsidRPr="007F0BB7">
        <w:rPr>
          <w:rFonts w:asciiTheme="majorBidi" w:hAnsiTheme="majorBidi" w:cstheme="majorBidi"/>
          <w:i/>
          <w:sz w:val="24"/>
          <w:szCs w:val="24"/>
          <w:vertAlign w:val="subscript"/>
        </w:rPr>
        <w:t xml:space="preserve"> </w:t>
      </w:r>
      <w:r w:rsidR="0075411F" w:rsidRPr="007F0BB7">
        <w:rPr>
          <w:rFonts w:asciiTheme="majorBidi" w:hAnsiTheme="majorBidi" w:cstheme="majorBidi"/>
          <w:sz w:val="24"/>
          <w:szCs w:val="24"/>
        </w:rPr>
        <w:t xml:space="preserve">(1, 57) = 1.62, </w:t>
      </w:r>
      <w:r w:rsidR="0075411F" w:rsidRPr="007F0BB7">
        <w:rPr>
          <w:rFonts w:asciiTheme="majorBidi" w:hAnsiTheme="majorBidi" w:cstheme="majorBidi"/>
          <w:i/>
          <w:iCs/>
          <w:sz w:val="24"/>
          <w:szCs w:val="24"/>
        </w:rPr>
        <w:t xml:space="preserve">p = </w:t>
      </w:r>
      <w:r w:rsidR="0075411F" w:rsidRPr="007F0BB7">
        <w:rPr>
          <w:rFonts w:asciiTheme="majorBidi" w:hAnsiTheme="majorBidi" w:cstheme="majorBidi"/>
          <w:sz w:val="24"/>
          <w:szCs w:val="24"/>
        </w:rPr>
        <w:t xml:space="preserve">.20, </w:t>
      </w:r>
      <w:r w:rsidR="0075411F" w:rsidRPr="007F0BB7">
        <w:rPr>
          <w:rFonts w:asciiTheme="majorBidi" w:hAnsiTheme="majorBidi" w:cstheme="majorBidi"/>
          <w:bCs/>
          <w:i/>
          <w:iCs/>
          <w:sz w:val="24"/>
          <w:szCs w:val="24"/>
        </w:rPr>
        <w:t xml:space="preserve">MSE = </w:t>
      </w:r>
      <w:r w:rsidR="0075411F" w:rsidRPr="007F0BB7">
        <w:rPr>
          <w:rFonts w:asciiTheme="majorBidi" w:hAnsiTheme="majorBidi" w:cstheme="majorBidi"/>
          <w:bCs/>
          <w:sz w:val="24"/>
          <w:szCs w:val="24"/>
        </w:rPr>
        <w:t>.079</w:t>
      </w:r>
      <w:r w:rsidR="004B1C05" w:rsidRPr="007F0BB7">
        <w:rPr>
          <w:rFonts w:asciiTheme="majorBidi" w:hAnsiTheme="majorBidi" w:cstheme="majorBidi"/>
          <w:sz w:val="24"/>
          <w:szCs w:val="24"/>
        </w:rPr>
        <w:t>.</w:t>
      </w:r>
    </w:p>
    <w:p w14:paraId="2586D828" w14:textId="0E4EBDA8" w:rsidR="00291183" w:rsidRPr="007F0BB7" w:rsidRDefault="00291183"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Errors were </w:t>
      </w:r>
      <w:r w:rsidR="00EA0C23" w:rsidRPr="007F0BB7">
        <w:rPr>
          <w:rFonts w:asciiTheme="majorBidi" w:hAnsiTheme="majorBidi" w:cstheme="majorBidi"/>
          <w:sz w:val="24"/>
          <w:szCs w:val="24"/>
        </w:rPr>
        <w:t xml:space="preserve">coded </w:t>
      </w:r>
      <w:r w:rsidR="005F4521" w:rsidRPr="007F0BB7">
        <w:rPr>
          <w:rFonts w:asciiTheme="majorBidi" w:hAnsiTheme="majorBidi" w:cstheme="majorBidi"/>
          <w:sz w:val="24"/>
          <w:szCs w:val="24"/>
        </w:rPr>
        <w:t xml:space="preserve">qualitatively </w:t>
      </w:r>
      <w:r w:rsidR="00EA0C23" w:rsidRPr="007F0BB7">
        <w:rPr>
          <w:rFonts w:asciiTheme="majorBidi" w:hAnsiTheme="majorBidi" w:cstheme="majorBidi"/>
          <w:sz w:val="24"/>
          <w:szCs w:val="24"/>
        </w:rPr>
        <w:t>as non-target</w:t>
      </w:r>
      <w:r w:rsidRPr="007F0BB7">
        <w:rPr>
          <w:rFonts w:asciiTheme="majorBidi" w:hAnsiTheme="majorBidi" w:cstheme="majorBidi"/>
          <w:sz w:val="24"/>
          <w:szCs w:val="24"/>
        </w:rPr>
        <w:t xml:space="preserve">, </w:t>
      </w:r>
      <w:r w:rsidR="00EA0C23" w:rsidRPr="007F0BB7">
        <w:rPr>
          <w:rFonts w:asciiTheme="majorBidi" w:hAnsiTheme="majorBidi" w:cstheme="majorBidi"/>
          <w:sz w:val="24"/>
          <w:szCs w:val="24"/>
        </w:rPr>
        <w:t>disfluency</w:t>
      </w:r>
      <w:r w:rsidRPr="007F0BB7">
        <w:rPr>
          <w:rFonts w:asciiTheme="majorBidi" w:hAnsiTheme="majorBidi" w:cstheme="majorBidi"/>
          <w:sz w:val="24"/>
          <w:szCs w:val="24"/>
        </w:rPr>
        <w:t xml:space="preserve">, </w:t>
      </w:r>
      <w:r w:rsidR="00EA0C23" w:rsidRPr="007F0BB7">
        <w:rPr>
          <w:rFonts w:asciiTheme="majorBidi" w:hAnsiTheme="majorBidi" w:cstheme="majorBidi"/>
          <w:sz w:val="24"/>
          <w:szCs w:val="24"/>
        </w:rPr>
        <w:t>or</w:t>
      </w:r>
      <w:r w:rsidRPr="007F0BB7">
        <w:rPr>
          <w:rFonts w:asciiTheme="majorBidi" w:hAnsiTheme="majorBidi" w:cstheme="majorBidi"/>
          <w:sz w:val="24"/>
          <w:szCs w:val="24"/>
        </w:rPr>
        <w:t xml:space="preserve"> no response</w:t>
      </w:r>
      <w:r w:rsidR="00EA0C23" w:rsidRPr="007F0BB7">
        <w:rPr>
          <w:rFonts w:asciiTheme="majorBidi" w:hAnsiTheme="majorBidi" w:cstheme="majorBidi"/>
          <w:sz w:val="24"/>
          <w:szCs w:val="24"/>
        </w:rPr>
        <w:t>. Non-target response</w:t>
      </w:r>
      <w:r w:rsidR="005F4521" w:rsidRPr="007F0BB7">
        <w:rPr>
          <w:rFonts w:asciiTheme="majorBidi" w:hAnsiTheme="majorBidi" w:cstheme="majorBidi"/>
          <w:sz w:val="24"/>
          <w:szCs w:val="24"/>
        </w:rPr>
        <w:t>s</w:t>
      </w:r>
      <w:r w:rsidRPr="007F0BB7">
        <w:rPr>
          <w:rFonts w:asciiTheme="majorBidi" w:hAnsiTheme="majorBidi" w:cstheme="majorBidi"/>
          <w:sz w:val="24"/>
          <w:szCs w:val="24"/>
        </w:rPr>
        <w:t xml:space="preserve"> comprised all lexical errors, most of which were the</w:t>
      </w:r>
      <w:r w:rsidR="005F4521" w:rsidRPr="007F0BB7">
        <w:rPr>
          <w:rFonts w:asciiTheme="majorBidi" w:hAnsiTheme="majorBidi" w:cstheme="majorBidi"/>
          <w:sz w:val="24"/>
          <w:szCs w:val="24"/>
        </w:rPr>
        <w:t xml:space="preserve"> names of other pictures in </w:t>
      </w:r>
      <w:r w:rsidR="003263E6">
        <w:rPr>
          <w:rFonts w:asciiTheme="majorBidi" w:hAnsiTheme="majorBidi" w:cstheme="majorBidi"/>
          <w:sz w:val="24"/>
          <w:szCs w:val="24"/>
        </w:rPr>
        <w:t xml:space="preserve">the </w:t>
      </w:r>
      <w:r w:rsidRPr="007F0BB7">
        <w:rPr>
          <w:rFonts w:asciiTheme="majorBidi" w:hAnsiTheme="majorBidi" w:cstheme="majorBidi"/>
          <w:sz w:val="24"/>
          <w:szCs w:val="24"/>
        </w:rPr>
        <w:t xml:space="preserve">set and/or were semantically related to the target (e.g., </w:t>
      </w:r>
      <w:r w:rsidRPr="007F0BB7">
        <w:rPr>
          <w:rFonts w:asciiTheme="majorBidi" w:hAnsiTheme="majorBidi" w:cstheme="majorBidi"/>
          <w:i/>
          <w:sz w:val="24"/>
          <w:szCs w:val="24"/>
        </w:rPr>
        <w:t xml:space="preserve">barn </w:t>
      </w:r>
      <w:r w:rsidRPr="007F0BB7">
        <w:rPr>
          <w:rFonts w:asciiTheme="majorBidi" w:hAnsiTheme="majorBidi" w:cstheme="majorBidi"/>
          <w:sz w:val="24"/>
          <w:szCs w:val="24"/>
        </w:rPr>
        <w:t xml:space="preserve">for </w:t>
      </w:r>
      <w:r w:rsidRPr="007F0BB7">
        <w:rPr>
          <w:rFonts w:asciiTheme="majorBidi" w:hAnsiTheme="majorBidi" w:cstheme="majorBidi"/>
          <w:i/>
          <w:sz w:val="24"/>
          <w:szCs w:val="24"/>
        </w:rPr>
        <w:t>house</w:t>
      </w:r>
      <w:r w:rsidRPr="007F0BB7">
        <w:rPr>
          <w:rFonts w:asciiTheme="majorBidi" w:hAnsiTheme="majorBidi" w:cstheme="majorBidi"/>
          <w:sz w:val="24"/>
          <w:szCs w:val="24"/>
        </w:rPr>
        <w:t xml:space="preserve">). </w:t>
      </w:r>
      <w:r w:rsidR="00EA0C23" w:rsidRPr="007F0BB7">
        <w:rPr>
          <w:rFonts w:asciiTheme="majorBidi" w:hAnsiTheme="majorBidi" w:cstheme="majorBidi"/>
          <w:sz w:val="24"/>
          <w:szCs w:val="24"/>
        </w:rPr>
        <w:t>Di</w:t>
      </w:r>
      <w:r w:rsidR="005F4521" w:rsidRPr="007F0BB7">
        <w:rPr>
          <w:rFonts w:asciiTheme="majorBidi" w:hAnsiTheme="majorBidi" w:cstheme="majorBidi"/>
          <w:sz w:val="24"/>
          <w:szCs w:val="24"/>
        </w:rPr>
        <w:t>sfluencies</w:t>
      </w:r>
      <w:r w:rsidRPr="007F0BB7">
        <w:rPr>
          <w:rFonts w:asciiTheme="majorBidi" w:hAnsiTheme="majorBidi" w:cstheme="majorBidi"/>
          <w:sz w:val="24"/>
          <w:szCs w:val="24"/>
        </w:rPr>
        <w:t xml:space="preserve"> </w:t>
      </w:r>
      <w:r w:rsidR="005F4521" w:rsidRPr="007F0BB7">
        <w:rPr>
          <w:rFonts w:asciiTheme="majorBidi" w:hAnsiTheme="majorBidi" w:cstheme="majorBidi"/>
          <w:sz w:val="24"/>
          <w:szCs w:val="24"/>
        </w:rPr>
        <w:t>were</w:t>
      </w:r>
      <w:r w:rsidR="00EA0C23" w:rsidRPr="007F0BB7">
        <w:rPr>
          <w:rFonts w:asciiTheme="majorBidi" w:hAnsiTheme="majorBidi" w:cstheme="majorBidi"/>
          <w:sz w:val="24"/>
          <w:szCs w:val="24"/>
        </w:rPr>
        <w:t xml:space="preserve"> speech errors</w:t>
      </w:r>
      <w:r w:rsidR="005F4521" w:rsidRPr="007F0BB7">
        <w:rPr>
          <w:rFonts w:asciiTheme="majorBidi" w:hAnsiTheme="majorBidi" w:cstheme="majorBidi"/>
          <w:sz w:val="24"/>
          <w:szCs w:val="24"/>
        </w:rPr>
        <w:t>,</w:t>
      </w:r>
      <w:r w:rsidR="00EA0C23" w:rsidRPr="007F0BB7">
        <w:rPr>
          <w:rFonts w:asciiTheme="majorBidi" w:hAnsiTheme="majorBidi" w:cstheme="majorBidi"/>
          <w:sz w:val="24"/>
          <w:szCs w:val="24"/>
        </w:rPr>
        <w:t xml:space="preserve"> such as</w:t>
      </w:r>
      <w:r w:rsidRPr="007F0BB7">
        <w:rPr>
          <w:rFonts w:asciiTheme="majorBidi" w:hAnsiTheme="majorBidi" w:cstheme="majorBidi"/>
          <w:sz w:val="24"/>
          <w:szCs w:val="24"/>
        </w:rPr>
        <w:t xml:space="preserve"> </w:t>
      </w:r>
      <w:r w:rsidR="00D42A44" w:rsidRPr="007F0BB7">
        <w:rPr>
          <w:rFonts w:asciiTheme="majorBidi" w:hAnsiTheme="majorBidi" w:cstheme="majorBidi"/>
          <w:sz w:val="24"/>
          <w:szCs w:val="24"/>
        </w:rPr>
        <w:t xml:space="preserve">doubling the </w:t>
      </w:r>
      <w:r w:rsidR="00775258" w:rsidRPr="007F0BB7">
        <w:rPr>
          <w:rFonts w:asciiTheme="majorBidi" w:hAnsiTheme="majorBidi" w:cstheme="majorBidi"/>
          <w:sz w:val="24"/>
          <w:szCs w:val="24"/>
        </w:rPr>
        <w:t xml:space="preserve">word </w:t>
      </w:r>
      <w:r w:rsidR="00D42A44" w:rsidRPr="007F0BB7">
        <w:rPr>
          <w:rFonts w:asciiTheme="majorBidi" w:hAnsiTheme="majorBidi" w:cstheme="majorBidi"/>
          <w:sz w:val="24"/>
          <w:szCs w:val="24"/>
        </w:rPr>
        <w:t xml:space="preserve">onset or saying </w:t>
      </w:r>
      <w:r w:rsidR="00D42A44" w:rsidRPr="007F0BB7">
        <w:rPr>
          <w:rFonts w:asciiTheme="majorBidi" w:hAnsiTheme="majorBidi" w:cstheme="majorBidi"/>
          <w:i/>
          <w:sz w:val="24"/>
          <w:szCs w:val="24"/>
        </w:rPr>
        <w:t>um</w:t>
      </w:r>
      <w:r w:rsidR="00D42A44" w:rsidRPr="007F0BB7">
        <w:rPr>
          <w:rFonts w:asciiTheme="majorBidi" w:hAnsiTheme="majorBidi" w:cstheme="majorBidi"/>
          <w:sz w:val="24"/>
          <w:szCs w:val="24"/>
        </w:rPr>
        <w:t xml:space="preserve"> before the target response. </w:t>
      </w:r>
      <w:r w:rsidR="00EA0C23" w:rsidRPr="007F0BB7">
        <w:rPr>
          <w:rFonts w:asciiTheme="majorBidi" w:hAnsiTheme="majorBidi" w:cstheme="majorBidi"/>
          <w:sz w:val="24"/>
          <w:szCs w:val="24"/>
        </w:rPr>
        <w:t>No</w:t>
      </w:r>
      <w:r w:rsidR="00C74F2E" w:rsidRPr="007F0BB7">
        <w:rPr>
          <w:rFonts w:asciiTheme="majorBidi" w:hAnsiTheme="majorBidi" w:cstheme="majorBidi"/>
          <w:sz w:val="24"/>
          <w:szCs w:val="24"/>
        </w:rPr>
        <w:t xml:space="preserve"> response comprised trials </w:t>
      </w:r>
      <w:r w:rsidR="005F4521" w:rsidRPr="007F0BB7">
        <w:rPr>
          <w:rFonts w:asciiTheme="majorBidi" w:hAnsiTheme="majorBidi" w:cstheme="majorBidi"/>
          <w:sz w:val="24"/>
          <w:szCs w:val="24"/>
        </w:rPr>
        <w:t>for which</w:t>
      </w:r>
      <w:r w:rsidR="00D42A44" w:rsidRPr="007F0BB7">
        <w:rPr>
          <w:rFonts w:asciiTheme="majorBidi" w:hAnsiTheme="majorBidi" w:cstheme="majorBidi"/>
          <w:sz w:val="24"/>
          <w:szCs w:val="24"/>
        </w:rPr>
        <w:t xml:space="preserve"> the child fa</w:t>
      </w:r>
      <w:r w:rsidR="005F4521" w:rsidRPr="007F0BB7">
        <w:rPr>
          <w:rFonts w:asciiTheme="majorBidi" w:hAnsiTheme="majorBidi" w:cstheme="majorBidi"/>
          <w:sz w:val="24"/>
          <w:szCs w:val="24"/>
        </w:rPr>
        <w:t>iled to name the picture after 4 sec</w:t>
      </w:r>
      <w:r w:rsidR="00D42A44" w:rsidRPr="007F0BB7">
        <w:rPr>
          <w:rFonts w:asciiTheme="majorBidi" w:hAnsiTheme="majorBidi" w:cstheme="majorBidi"/>
          <w:sz w:val="24"/>
          <w:szCs w:val="24"/>
        </w:rPr>
        <w:t>. Both</w:t>
      </w:r>
      <w:r w:rsidRPr="007F0BB7">
        <w:rPr>
          <w:rFonts w:asciiTheme="majorBidi" w:hAnsiTheme="majorBidi" w:cstheme="majorBidi"/>
          <w:sz w:val="24"/>
          <w:szCs w:val="24"/>
        </w:rPr>
        <w:t xml:space="preserve"> groups showed similar distributions of error types, w</w:t>
      </w:r>
      <w:r w:rsidR="00EA0C23" w:rsidRPr="007F0BB7">
        <w:rPr>
          <w:rFonts w:asciiTheme="majorBidi" w:hAnsiTheme="majorBidi" w:cstheme="majorBidi"/>
          <w:sz w:val="24"/>
          <w:szCs w:val="24"/>
        </w:rPr>
        <w:t>ith the 48% non-target</w:t>
      </w:r>
      <w:r w:rsidRPr="007F0BB7">
        <w:rPr>
          <w:rFonts w:asciiTheme="majorBidi" w:hAnsiTheme="majorBidi" w:cstheme="majorBidi"/>
          <w:sz w:val="24"/>
          <w:szCs w:val="24"/>
        </w:rPr>
        <w:t xml:space="preserve">, 35% </w:t>
      </w:r>
      <w:r w:rsidR="00EA0C23" w:rsidRPr="007F0BB7">
        <w:rPr>
          <w:rFonts w:asciiTheme="majorBidi" w:hAnsiTheme="majorBidi" w:cstheme="majorBidi"/>
          <w:sz w:val="24"/>
          <w:szCs w:val="24"/>
        </w:rPr>
        <w:t>disfluency</w:t>
      </w:r>
      <w:r w:rsidRPr="007F0BB7">
        <w:rPr>
          <w:rFonts w:asciiTheme="majorBidi" w:hAnsiTheme="majorBidi" w:cstheme="majorBidi"/>
          <w:sz w:val="24"/>
          <w:szCs w:val="24"/>
        </w:rPr>
        <w:t xml:space="preserve">, and 17% no </w:t>
      </w:r>
      <w:r w:rsidRPr="007F0BB7">
        <w:rPr>
          <w:rFonts w:asciiTheme="majorBidi" w:hAnsiTheme="majorBidi" w:cstheme="majorBidi"/>
          <w:sz w:val="24"/>
          <w:szCs w:val="24"/>
        </w:rPr>
        <w:lastRenderedPageBreak/>
        <w:t>response in the SLI gro</w:t>
      </w:r>
      <w:r w:rsidR="00EA0C23" w:rsidRPr="007F0BB7">
        <w:rPr>
          <w:rFonts w:asciiTheme="majorBidi" w:hAnsiTheme="majorBidi" w:cstheme="majorBidi"/>
          <w:sz w:val="24"/>
          <w:szCs w:val="24"/>
        </w:rPr>
        <w:t>up; and 49% non-target</w:t>
      </w:r>
      <w:r w:rsidRPr="007F0BB7">
        <w:rPr>
          <w:rFonts w:asciiTheme="majorBidi" w:hAnsiTheme="majorBidi" w:cstheme="majorBidi"/>
          <w:sz w:val="24"/>
          <w:szCs w:val="24"/>
        </w:rPr>
        <w:t xml:space="preserve">, 38% </w:t>
      </w:r>
      <w:r w:rsidR="00EA0C23" w:rsidRPr="007F0BB7">
        <w:rPr>
          <w:rFonts w:asciiTheme="majorBidi" w:hAnsiTheme="majorBidi" w:cstheme="majorBidi"/>
          <w:sz w:val="24"/>
          <w:szCs w:val="24"/>
        </w:rPr>
        <w:t>disfluency</w:t>
      </w:r>
      <w:r w:rsidRPr="007F0BB7">
        <w:rPr>
          <w:rFonts w:asciiTheme="majorBidi" w:hAnsiTheme="majorBidi" w:cstheme="majorBidi"/>
          <w:sz w:val="24"/>
          <w:szCs w:val="24"/>
        </w:rPr>
        <w:t>, and 13% no response in the TLD group.</w:t>
      </w:r>
      <w:r w:rsidR="00D42A44" w:rsidRPr="007F0BB7">
        <w:rPr>
          <w:rFonts w:asciiTheme="majorBidi" w:hAnsiTheme="majorBidi" w:cstheme="majorBidi"/>
          <w:sz w:val="24"/>
          <w:szCs w:val="24"/>
        </w:rPr>
        <w:t xml:space="preserve"> </w:t>
      </w:r>
    </w:p>
    <w:p w14:paraId="17697BC2" w14:textId="78886C7B" w:rsidR="008321C4" w:rsidRPr="007F0BB7" w:rsidRDefault="000243F9"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RTs</w:t>
      </w:r>
      <w:r w:rsidR="00A52635" w:rsidRPr="007F0BB7">
        <w:rPr>
          <w:rFonts w:asciiTheme="majorBidi" w:hAnsiTheme="majorBidi" w:cstheme="majorBidi"/>
          <w:b/>
          <w:bCs/>
          <w:sz w:val="24"/>
          <w:szCs w:val="24"/>
        </w:rPr>
        <w:t xml:space="preserve">. </w:t>
      </w:r>
      <w:r w:rsidR="00A02EA8" w:rsidRPr="007F0BB7">
        <w:rPr>
          <w:rFonts w:asciiTheme="majorBidi" w:hAnsiTheme="majorBidi" w:cstheme="majorBidi"/>
          <w:bCs/>
          <w:sz w:val="24"/>
          <w:szCs w:val="24"/>
        </w:rPr>
        <w:t>Table 2 displays mean RTs for each distractor and SA condition;</w:t>
      </w:r>
      <w:r w:rsidR="001E7928" w:rsidRPr="007F0BB7">
        <w:rPr>
          <w:rFonts w:asciiTheme="majorBidi" w:hAnsiTheme="majorBidi" w:cstheme="majorBidi"/>
          <w:bCs/>
          <w:sz w:val="24"/>
          <w:szCs w:val="24"/>
        </w:rPr>
        <w:t xml:space="preserve"> note that</w:t>
      </w:r>
      <w:r w:rsidR="00A02EA8" w:rsidRPr="007F0BB7">
        <w:rPr>
          <w:rFonts w:asciiTheme="majorBidi" w:hAnsiTheme="majorBidi" w:cstheme="majorBidi"/>
          <w:bCs/>
          <w:sz w:val="24"/>
          <w:szCs w:val="24"/>
        </w:rPr>
        <w:t xml:space="preserve"> these group means </w:t>
      </w:r>
      <w:r w:rsidR="001E7928" w:rsidRPr="007F0BB7">
        <w:rPr>
          <w:rFonts w:asciiTheme="majorBidi" w:hAnsiTheme="majorBidi" w:cstheme="majorBidi"/>
          <w:bCs/>
          <w:sz w:val="24"/>
          <w:szCs w:val="24"/>
        </w:rPr>
        <w:t>are</w:t>
      </w:r>
      <w:r w:rsidR="00A02EA8" w:rsidRPr="007F0BB7">
        <w:rPr>
          <w:rFonts w:asciiTheme="majorBidi" w:hAnsiTheme="majorBidi" w:cstheme="majorBidi"/>
          <w:bCs/>
          <w:sz w:val="24"/>
          <w:szCs w:val="24"/>
        </w:rPr>
        <w:t xml:space="preserve"> averages of individual children’s median RTs. </w:t>
      </w:r>
      <w:r w:rsidR="009B0049" w:rsidRPr="007F0BB7">
        <w:rPr>
          <w:rFonts w:asciiTheme="majorBidi" w:hAnsiTheme="majorBidi" w:cstheme="majorBidi"/>
          <w:sz w:val="24"/>
          <w:szCs w:val="24"/>
        </w:rPr>
        <w:t>A mixed</w:t>
      </w:r>
      <w:r w:rsidR="004B1C05" w:rsidRPr="007F0BB7">
        <w:rPr>
          <w:rFonts w:asciiTheme="majorBidi" w:hAnsiTheme="majorBidi" w:cstheme="majorBidi"/>
          <w:sz w:val="24"/>
          <w:szCs w:val="24"/>
        </w:rPr>
        <w:t>-design</w:t>
      </w:r>
      <w:r w:rsidR="009B0049" w:rsidRPr="007F0BB7">
        <w:rPr>
          <w:rFonts w:asciiTheme="majorBidi" w:hAnsiTheme="majorBidi" w:cstheme="majorBidi"/>
          <w:sz w:val="24"/>
          <w:szCs w:val="24"/>
        </w:rPr>
        <w:t xml:space="preserve"> analysis of variance (ANOVA) was conducted on </w:t>
      </w:r>
      <w:r w:rsidR="00A02EA8" w:rsidRPr="007F0BB7">
        <w:rPr>
          <w:rFonts w:asciiTheme="majorBidi" w:hAnsiTheme="majorBidi" w:cstheme="majorBidi"/>
          <w:sz w:val="24"/>
          <w:szCs w:val="24"/>
        </w:rPr>
        <w:t>median RTs</w:t>
      </w:r>
      <w:r w:rsidR="009B0049" w:rsidRPr="007F0BB7">
        <w:rPr>
          <w:rFonts w:asciiTheme="majorBidi" w:hAnsiTheme="majorBidi" w:cstheme="majorBidi"/>
          <w:sz w:val="24"/>
          <w:szCs w:val="24"/>
        </w:rPr>
        <w:t xml:space="preserve"> </w:t>
      </w:r>
      <w:bookmarkStart w:id="1" w:name="OLE_LINK1"/>
      <w:r w:rsidR="009B0049" w:rsidRPr="007F0BB7">
        <w:rPr>
          <w:rFonts w:asciiTheme="majorBidi" w:hAnsiTheme="majorBidi" w:cstheme="majorBidi"/>
          <w:sz w:val="24"/>
          <w:szCs w:val="24"/>
        </w:rPr>
        <w:t xml:space="preserve">with </w:t>
      </w:r>
      <w:r w:rsidR="001E7928" w:rsidRPr="007F0BB7">
        <w:rPr>
          <w:rFonts w:asciiTheme="majorBidi" w:hAnsiTheme="majorBidi" w:cstheme="majorBidi"/>
          <w:sz w:val="24"/>
          <w:szCs w:val="24"/>
        </w:rPr>
        <w:t>g</w:t>
      </w:r>
      <w:r w:rsidR="009B0049" w:rsidRPr="007F0BB7">
        <w:rPr>
          <w:rFonts w:asciiTheme="majorBidi" w:hAnsiTheme="majorBidi" w:cstheme="majorBidi"/>
          <w:sz w:val="24"/>
          <w:szCs w:val="24"/>
        </w:rPr>
        <w:t>roup as a between-subjects variable</w:t>
      </w:r>
      <w:r w:rsidR="004B1C05" w:rsidRPr="007F0BB7">
        <w:rPr>
          <w:rFonts w:asciiTheme="majorBidi" w:hAnsiTheme="majorBidi" w:cstheme="majorBidi"/>
          <w:sz w:val="24"/>
          <w:szCs w:val="24"/>
        </w:rPr>
        <w:t>,</w:t>
      </w:r>
      <w:r w:rsidR="009B0049" w:rsidRPr="007F0BB7">
        <w:rPr>
          <w:rFonts w:asciiTheme="majorBidi" w:hAnsiTheme="majorBidi" w:cstheme="majorBidi"/>
          <w:sz w:val="24"/>
          <w:szCs w:val="24"/>
        </w:rPr>
        <w:t xml:space="preserve"> and SA condition and </w:t>
      </w:r>
      <w:r w:rsidR="000A620A" w:rsidRPr="007F0BB7">
        <w:rPr>
          <w:rFonts w:asciiTheme="majorBidi" w:hAnsiTheme="majorBidi" w:cstheme="majorBidi"/>
          <w:sz w:val="24"/>
          <w:szCs w:val="24"/>
        </w:rPr>
        <w:t>distractor type</w:t>
      </w:r>
      <w:r w:rsidR="009B0049" w:rsidRPr="007F0BB7">
        <w:rPr>
          <w:rFonts w:asciiTheme="majorBidi" w:hAnsiTheme="majorBidi" w:cstheme="majorBidi"/>
          <w:sz w:val="24"/>
          <w:szCs w:val="24"/>
        </w:rPr>
        <w:t xml:space="preserve"> as within-subjects variables</w:t>
      </w:r>
      <w:bookmarkEnd w:id="1"/>
      <w:r w:rsidR="009B0049" w:rsidRPr="007F0BB7">
        <w:rPr>
          <w:rFonts w:asciiTheme="majorBidi" w:hAnsiTheme="majorBidi" w:cstheme="majorBidi"/>
          <w:sz w:val="24"/>
          <w:szCs w:val="24"/>
        </w:rPr>
        <w:t xml:space="preserve">. </w:t>
      </w:r>
      <w:r w:rsidR="0029405E" w:rsidRPr="007F0BB7">
        <w:rPr>
          <w:rFonts w:asciiTheme="majorBidi" w:hAnsiTheme="majorBidi" w:cstheme="majorBidi"/>
          <w:sz w:val="24"/>
          <w:szCs w:val="24"/>
        </w:rPr>
        <w:t>RT analysis revealed signif</w:t>
      </w:r>
      <w:r w:rsidR="000A620A" w:rsidRPr="007F0BB7">
        <w:rPr>
          <w:rFonts w:asciiTheme="majorBidi" w:hAnsiTheme="majorBidi" w:cstheme="majorBidi"/>
          <w:sz w:val="24"/>
          <w:szCs w:val="24"/>
        </w:rPr>
        <w:t>icant main effect</w:t>
      </w:r>
      <w:r w:rsidR="004B1C05" w:rsidRPr="007F0BB7">
        <w:rPr>
          <w:rFonts w:asciiTheme="majorBidi" w:hAnsiTheme="majorBidi" w:cstheme="majorBidi"/>
          <w:sz w:val="24"/>
          <w:szCs w:val="24"/>
        </w:rPr>
        <w:t>s</w:t>
      </w:r>
      <w:r w:rsidR="000A620A" w:rsidRPr="007F0BB7">
        <w:rPr>
          <w:rFonts w:asciiTheme="majorBidi" w:hAnsiTheme="majorBidi" w:cstheme="majorBidi"/>
          <w:sz w:val="24"/>
          <w:szCs w:val="24"/>
        </w:rPr>
        <w:t xml:space="preserve"> of distractor</w:t>
      </w:r>
      <w:r w:rsidR="0029405E" w:rsidRPr="007F0BB7">
        <w:rPr>
          <w:rFonts w:asciiTheme="majorBidi" w:hAnsiTheme="majorBidi" w:cstheme="majorBidi"/>
          <w:sz w:val="24"/>
          <w:szCs w:val="24"/>
        </w:rPr>
        <w:t xml:space="preserve"> </w:t>
      </w:r>
      <w:r w:rsidR="000A620A" w:rsidRPr="007F0BB7">
        <w:rPr>
          <w:rFonts w:asciiTheme="majorBidi" w:hAnsiTheme="majorBidi" w:cstheme="majorBidi"/>
          <w:sz w:val="24"/>
          <w:szCs w:val="24"/>
        </w:rPr>
        <w:t>type</w:t>
      </w:r>
      <w:r w:rsidR="00CF33C9" w:rsidRPr="007F0BB7">
        <w:rPr>
          <w:rFonts w:asciiTheme="majorBidi" w:hAnsiTheme="majorBidi" w:cstheme="majorBidi"/>
          <w:sz w:val="24"/>
          <w:szCs w:val="24"/>
        </w:rPr>
        <w:t>,</w:t>
      </w:r>
      <w:r w:rsidR="0029405E" w:rsidRPr="007F0BB7">
        <w:rPr>
          <w:rFonts w:asciiTheme="majorBidi" w:hAnsiTheme="majorBidi" w:cstheme="majorBidi"/>
          <w:sz w:val="24"/>
          <w:szCs w:val="24"/>
        </w:rPr>
        <w:t xml:space="preserve"> </w:t>
      </w:r>
      <w:r w:rsidR="0029405E" w:rsidRPr="007F0BB7">
        <w:rPr>
          <w:rFonts w:asciiTheme="majorBidi" w:hAnsiTheme="majorBidi" w:cstheme="majorBidi"/>
          <w:i/>
          <w:sz w:val="24"/>
          <w:szCs w:val="24"/>
        </w:rPr>
        <w:t>F</w:t>
      </w:r>
      <w:r w:rsidR="000A620A" w:rsidRPr="007F0BB7">
        <w:rPr>
          <w:rFonts w:asciiTheme="majorBidi" w:hAnsiTheme="majorBidi" w:cstheme="majorBidi"/>
          <w:i/>
          <w:sz w:val="24"/>
          <w:szCs w:val="24"/>
        </w:rPr>
        <w:t xml:space="preserve"> </w:t>
      </w:r>
      <w:r w:rsidR="007E7565" w:rsidRPr="007F0BB7">
        <w:rPr>
          <w:rFonts w:asciiTheme="majorBidi" w:hAnsiTheme="majorBidi" w:cstheme="majorBidi"/>
          <w:sz w:val="24"/>
          <w:szCs w:val="24"/>
        </w:rPr>
        <w:t xml:space="preserve">(1, 38) = 54.92, </w:t>
      </w:r>
      <w:r w:rsidR="0029405E" w:rsidRPr="007F0BB7">
        <w:rPr>
          <w:rFonts w:asciiTheme="majorBidi" w:hAnsiTheme="majorBidi" w:cstheme="majorBidi"/>
          <w:i/>
          <w:sz w:val="24"/>
          <w:szCs w:val="24"/>
        </w:rPr>
        <w:t>p</w:t>
      </w:r>
      <w:r w:rsidR="0029405E" w:rsidRPr="007F0BB7">
        <w:rPr>
          <w:rFonts w:asciiTheme="majorBidi" w:hAnsiTheme="majorBidi" w:cstheme="majorBidi"/>
          <w:sz w:val="24"/>
          <w:szCs w:val="24"/>
        </w:rPr>
        <w:t xml:space="preserve"> &lt; .001, </w:t>
      </w:r>
      <w:r w:rsidR="0029405E" w:rsidRPr="007F0BB7">
        <w:rPr>
          <w:rFonts w:asciiTheme="majorBidi" w:hAnsiTheme="majorBidi" w:cstheme="majorBidi"/>
          <w:i/>
          <w:iCs/>
          <w:sz w:val="24"/>
          <w:szCs w:val="24"/>
        </w:rPr>
        <w:t>MSE</w:t>
      </w:r>
      <w:r w:rsidR="0029405E" w:rsidRPr="007F0BB7">
        <w:rPr>
          <w:rFonts w:asciiTheme="majorBidi" w:hAnsiTheme="majorBidi" w:cstheme="majorBidi"/>
          <w:sz w:val="24"/>
          <w:szCs w:val="24"/>
        </w:rPr>
        <w:t xml:space="preserve">= 17751, </w:t>
      </w:r>
      <w:r w:rsidR="0029405E" w:rsidRPr="007F0BB7">
        <w:rPr>
          <w:rFonts w:asciiTheme="majorBidi" w:hAnsiTheme="majorBidi" w:cstheme="majorBidi"/>
          <w:i/>
          <w:iCs/>
          <w:sz w:val="24"/>
          <w:szCs w:val="24"/>
        </w:rPr>
        <w:t>η</w:t>
      </w:r>
      <w:r w:rsidR="004B3DBA" w:rsidRPr="007F0BB7">
        <w:rPr>
          <w:rFonts w:asciiTheme="majorBidi" w:hAnsiTheme="majorBidi" w:cstheme="majorBidi"/>
          <w:i/>
          <w:iCs/>
          <w:sz w:val="24"/>
          <w:szCs w:val="24"/>
          <w:vertAlign w:val="subscript"/>
        </w:rPr>
        <w:t>p</w:t>
      </w:r>
      <w:r w:rsidR="0029405E" w:rsidRPr="007F0BB7">
        <w:rPr>
          <w:rFonts w:asciiTheme="majorBidi" w:hAnsiTheme="majorBidi" w:cstheme="majorBidi"/>
          <w:i/>
          <w:iCs/>
          <w:sz w:val="24"/>
          <w:szCs w:val="24"/>
          <w:vertAlign w:val="superscript"/>
        </w:rPr>
        <w:t>2</w:t>
      </w:r>
      <w:r w:rsidR="001C4B97" w:rsidRPr="007F0BB7">
        <w:rPr>
          <w:rFonts w:asciiTheme="majorBidi" w:hAnsiTheme="majorBidi" w:cstheme="majorBidi"/>
          <w:sz w:val="24"/>
          <w:szCs w:val="24"/>
          <w:vertAlign w:val="superscript"/>
        </w:rPr>
        <w:t xml:space="preserve"> </w:t>
      </w:r>
      <w:r w:rsidR="0029405E" w:rsidRPr="007F0BB7">
        <w:rPr>
          <w:rFonts w:asciiTheme="majorBidi" w:hAnsiTheme="majorBidi" w:cstheme="majorBidi"/>
          <w:sz w:val="24"/>
          <w:szCs w:val="24"/>
        </w:rPr>
        <w:t>= .</w:t>
      </w:r>
      <w:r w:rsidR="00A65ED3" w:rsidRPr="007F0BB7">
        <w:rPr>
          <w:rFonts w:asciiTheme="majorBidi" w:hAnsiTheme="majorBidi" w:cstheme="majorBidi"/>
          <w:sz w:val="24"/>
          <w:szCs w:val="24"/>
        </w:rPr>
        <w:t>60</w:t>
      </w:r>
      <w:r w:rsidR="004B1C05" w:rsidRPr="007F0BB7">
        <w:rPr>
          <w:rFonts w:asciiTheme="majorBidi" w:hAnsiTheme="majorBidi" w:cstheme="majorBidi"/>
          <w:sz w:val="24"/>
          <w:szCs w:val="24"/>
        </w:rPr>
        <w:t>,</w:t>
      </w:r>
      <w:r w:rsidR="0029405E" w:rsidRPr="007F0BB7">
        <w:rPr>
          <w:rFonts w:asciiTheme="majorBidi" w:hAnsiTheme="majorBidi" w:cstheme="majorBidi"/>
          <w:sz w:val="24"/>
          <w:szCs w:val="24"/>
        </w:rPr>
        <w:t xml:space="preserve"> </w:t>
      </w:r>
      <w:r w:rsidR="004B1C05" w:rsidRPr="007F0BB7">
        <w:rPr>
          <w:rFonts w:asciiTheme="majorBidi" w:hAnsiTheme="majorBidi" w:cstheme="majorBidi"/>
          <w:sz w:val="24"/>
          <w:szCs w:val="24"/>
        </w:rPr>
        <w:t xml:space="preserve">and </w:t>
      </w:r>
      <w:r w:rsidR="0029405E" w:rsidRPr="007F0BB7">
        <w:rPr>
          <w:rFonts w:asciiTheme="majorBidi" w:hAnsiTheme="majorBidi" w:cstheme="majorBidi"/>
          <w:sz w:val="24"/>
          <w:szCs w:val="24"/>
        </w:rPr>
        <w:t>SA</w:t>
      </w:r>
      <w:r w:rsidR="00CF33C9" w:rsidRPr="007F0BB7">
        <w:rPr>
          <w:rFonts w:asciiTheme="majorBidi" w:hAnsiTheme="majorBidi" w:cstheme="majorBidi"/>
          <w:sz w:val="24"/>
          <w:szCs w:val="24"/>
        </w:rPr>
        <w:t>,</w:t>
      </w:r>
      <w:r w:rsidR="0029405E" w:rsidRPr="007F0BB7">
        <w:rPr>
          <w:rFonts w:asciiTheme="majorBidi" w:hAnsiTheme="majorBidi" w:cstheme="majorBidi"/>
          <w:sz w:val="24"/>
          <w:szCs w:val="24"/>
        </w:rPr>
        <w:t xml:space="preserve"> </w:t>
      </w:r>
      <w:r w:rsidR="0029405E" w:rsidRPr="007F0BB7">
        <w:rPr>
          <w:rFonts w:asciiTheme="majorBidi" w:hAnsiTheme="majorBidi" w:cstheme="majorBidi"/>
          <w:i/>
          <w:sz w:val="24"/>
          <w:szCs w:val="24"/>
        </w:rPr>
        <w:t>F</w:t>
      </w:r>
      <w:r w:rsidR="000A620A" w:rsidRPr="007F0BB7">
        <w:rPr>
          <w:rFonts w:asciiTheme="majorBidi" w:hAnsiTheme="majorBidi" w:cstheme="majorBidi"/>
          <w:i/>
          <w:sz w:val="24"/>
          <w:szCs w:val="24"/>
        </w:rPr>
        <w:t xml:space="preserve"> </w:t>
      </w:r>
      <w:r w:rsidR="0029405E" w:rsidRPr="007F0BB7">
        <w:rPr>
          <w:rFonts w:asciiTheme="majorBidi" w:hAnsiTheme="majorBidi" w:cstheme="majorBidi"/>
          <w:sz w:val="24"/>
          <w:szCs w:val="24"/>
        </w:rPr>
        <w:t xml:space="preserve">(3, 114) = 17.64, </w:t>
      </w:r>
      <w:r w:rsidR="0029405E" w:rsidRPr="007F0BB7">
        <w:rPr>
          <w:rFonts w:asciiTheme="majorBidi" w:hAnsiTheme="majorBidi" w:cstheme="majorBidi"/>
          <w:i/>
          <w:sz w:val="24"/>
          <w:szCs w:val="24"/>
        </w:rPr>
        <w:t>p</w:t>
      </w:r>
      <w:r w:rsidR="0029405E" w:rsidRPr="007F0BB7">
        <w:rPr>
          <w:rFonts w:asciiTheme="majorBidi" w:hAnsiTheme="majorBidi" w:cstheme="majorBidi"/>
          <w:sz w:val="24"/>
          <w:szCs w:val="24"/>
        </w:rPr>
        <w:t xml:space="preserve"> &lt; .0</w:t>
      </w:r>
      <w:r w:rsidR="0075411F" w:rsidRPr="007F0BB7">
        <w:rPr>
          <w:rFonts w:asciiTheme="majorBidi" w:hAnsiTheme="majorBidi" w:cstheme="majorBidi"/>
          <w:sz w:val="24"/>
          <w:szCs w:val="24"/>
        </w:rPr>
        <w:t>0</w:t>
      </w:r>
      <w:r w:rsidR="0029405E" w:rsidRPr="007F0BB7">
        <w:rPr>
          <w:rFonts w:asciiTheme="majorBidi" w:hAnsiTheme="majorBidi" w:cstheme="majorBidi"/>
          <w:sz w:val="24"/>
          <w:szCs w:val="24"/>
        </w:rPr>
        <w:t xml:space="preserve">1, </w:t>
      </w:r>
      <w:r w:rsidR="0029405E" w:rsidRPr="007F0BB7">
        <w:rPr>
          <w:rFonts w:asciiTheme="majorBidi" w:hAnsiTheme="majorBidi" w:cstheme="majorBidi"/>
          <w:i/>
          <w:iCs/>
          <w:sz w:val="24"/>
          <w:szCs w:val="24"/>
        </w:rPr>
        <w:t>MSE</w:t>
      </w:r>
      <w:r w:rsidR="0029405E" w:rsidRPr="007F0BB7">
        <w:rPr>
          <w:rFonts w:asciiTheme="majorBidi" w:hAnsiTheme="majorBidi" w:cstheme="majorBidi"/>
          <w:sz w:val="24"/>
          <w:szCs w:val="24"/>
        </w:rPr>
        <w:t>= 5414</w:t>
      </w:r>
      <w:r w:rsidR="00B02EE0" w:rsidRPr="007F0BB7">
        <w:rPr>
          <w:rFonts w:asciiTheme="majorBidi" w:hAnsiTheme="majorBidi" w:cstheme="majorBidi"/>
          <w:sz w:val="24"/>
          <w:szCs w:val="24"/>
        </w:rPr>
        <w:t>7</w:t>
      </w:r>
      <w:r w:rsidR="0029405E" w:rsidRPr="007F0BB7">
        <w:rPr>
          <w:rFonts w:asciiTheme="majorBidi" w:hAnsiTheme="majorBidi" w:cstheme="majorBidi"/>
          <w:sz w:val="24"/>
          <w:szCs w:val="24"/>
        </w:rPr>
        <w:t xml:space="preserve">, </w:t>
      </w:r>
      <w:r w:rsidR="00FC0BB6" w:rsidRPr="007F0BB7">
        <w:rPr>
          <w:rFonts w:asciiTheme="majorBidi" w:hAnsiTheme="majorBidi" w:cstheme="majorBidi"/>
          <w:i/>
          <w:iCs/>
          <w:sz w:val="24"/>
          <w:szCs w:val="24"/>
        </w:rPr>
        <w:t>η</w:t>
      </w:r>
      <w:r w:rsidR="00FC0BB6" w:rsidRPr="007F0BB7">
        <w:rPr>
          <w:rFonts w:asciiTheme="majorBidi" w:hAnsiTheme="majorBidi" w:cstheme="majorBidi"/>
          <w:i/>
          <w:iCs/>
          <w:sz w:val="24"/>
          <w:szCs w:val="24"/>
          <w:vertAlign w:val="subscript"/>
        </w:rPr>
        <w:t>p</w:t>
      </w:r>
      <w:r w:rsidR="00FC0BB6" w:rsidRPr="007F0BB7">
        <w:rPr>
          <w:rFonts w:asciiTheme="majorBidi" w:hAnsiTheme="majorBidi" w:cstheme="majorBidi"/>
          <w:i/>
          <w:iCs/>
          <w:sz w:val="24"/>
          <w:szCs w:val="24"/>
          <w:vertAlign w:val="superscript"/>
        </w:rPr>
        <w:t>2</w:t>
      </w:r>
      <w:r w:rsidR="0029405E" w:rsidRPr="007F0BB7">
        <w:rPr>
          <w:rFonts w:asciiTheme="majorBidi" w:hAnsiTheme="majorBidi" w:cstheme="majorBidi"/>
          <w:sz w:val="24"/>
          <w:szCs w:val="24"/>
        </w:rPr>
        <w:t>= .</w:t>
      </w:r>
      <w:r w:rsidR="00A65ED3" w:rsidRPr="007F0BB7">
        <w:rPr>
          <w:rFonts w:asciiTheme="majorBidi" w:hAnsiTheme="majorBidi" w:cstheme="majorBidi"/>
          <w:sz w:val="24"/>
          <w:szCs w:val="24"/>
        </w:rPr>
        <w:t>32</w:t>
      </w:r>
      <w:r w:rsidR="001E7928" w:rsidRPr="007F0BB7">
        <w:rPr>
          <w:rFonts w:asciiTheme="majorBidi" w:hAnsiTheme="majorBidi" w:cstheme="majorBidi"/>
          <w:sz w:val="24"/>
          <w:szCs w:val="24"/>
        </w:rPr>
        <w:t xml:space="preserve">, </w:t>
      </w:r>
      <w:r w:rsidR="009967A9" w:rsidRPr="007F0BB7">
        <w:rPr>
          <w:rFonts w:asciiTheme="majorBidi" w:hAnsiTheme="majorBidi" w:cstheme="majorBidi"/>
          <w:sz w:val="24"/>
          <w:szCs w:val="24"/>
        </w:rPr>
        <w:t>and an</w:t>
      </w:r>
      <w:r w:rsidR="001E7928" w:rsidRPr="007F0BB7">
        <w:rPr>
          <w:rFonts w:asciiTheme="majorBidi" w:hAnsiTheme="majorBidi" w:cstheme="majorBidi"/>
          <w:sz w:val="24"/>
          <w:szCs w:val="24"/>
        </w:rPr>
        <w:t xml:space="preserve"> interaction of SA and distractor type, </w:t>
      </w:r>
      <w:r w:rsidR="001E7928" w:rsidRPr="007F0BB7">
        <w:rPr>
          <w:rFonts w:asciiTheme="majorBidi" w:hAnsiTheme="majorBidi" w:cstheme="majorBidi"/>
          <w:i/>
          <w:sz w:val="24"/>
          <w:szCs w:val="24"/>
        </w:rPr>
        <w:t xml:space="preserve">F </w:t>
      </w:r>
      <w:r w:rsidR="001E7928" w:rsidRPr="007F0BB7">
        <w:rPr>
          <w:rFonts w:asciiTheme="majorBidi" w:hAnsiTheme="majorBidi" w:cstheme="majorBidi"/>
          <w:sz w:val="24"/>
          <w:szCs w:val="24"/>
        </w:rPr>
        <w:t xml:space="preserve">(3, 114) = 7.25, </w:t>
      </w:r>
      <w:r w:rsidR="001E7928" w:rsidRPr="007F0BB7">
        <w:rPr>
          <w:rFonts w:asciiTheme="majorBidi" w:hAnsiTheme="majorBidi" w:cstheme="majorBidi"/>
          <w:i/>
          <w:sz w:val="24"/>
          <w:szCs w:val="24"/>
        </w:rPr>
        <w:t>p</w:t>
      </w:r>
      <w:r w:rsidR="001E7928" w:rsidRPr="007F0BB7">
        <w:rPr>
          <w:rFonts w:asciiTheme="majorBidi" w:hAnsiTheme="majorBidi" w:cstheme="majorBidi"/>
          <w:sz w:val="24"/>
          <w:szCs w:val="24"/>
        </w:rPr>
        <w:t xml:space="preserve"> &lt; .001, </w:t>
      </w:r>
      <w:r w:rsidR="001E7928" w:rsidRPr="007F0BB7">
        <w:rPr>
          <w:rFonts w:asciiTheme="majorBidi" w:hAnsiTheme="majorBidi" w:cstheme="majorBidi"/>
          <w:i/>
          <w:iCs/>
          <w:sz w:val="24"/>
          <w:szCs w:val="24"/>
        </w:rPr>
        <w:t>MSE=</w:t>
      </w:r>
      <w:r w:rsidR="001E7928" w:rsidRPr="007F0BB7">
        <w:rPr>
          <w:rFonts w:asciiTheme="majorBidi" w:hAnsiTheme="majorBidi" w:cstheme="majorBidi"/>
          <w:sz w:val="24"/>
          <w:szCs w:val="24"/>
        </w:rPr>
        <w:t>10247</w:t>
      </w:r>
      <w:r w:rsidR="001E7928" w:rsidRPr="007F0BB7">
        <w:rPr>
          <w:rFonts w:asciiTheme="majorBidi" w:hAnsiTheme="majorBidi" w:cstheme="majorBidi"/>
          <w:i/>
          <w:iCs/>
          <w:sz w:val="24"/>
          <w:szCs w:val="24"/>
        </w:rPr>
        <w:t>, η</w:t>
      </w:r>
      <w:r w:rsidR="001E7928" w:rsidRPr="007F0BB7">
        <w:rPr>
          <w:rFonts w:asciiTheme="majorBidi" w:hAnsiTheme="majorBidi" w:cstheme="majorBidi"/>
          <w:i/>
          <w:iCs/>
          <w:sz w:val="24"/>
          <w:szCs w:val="24"/>
          <w:vertAlign w:val="subscript"/>
        </w:rPr>
        <w:t>p</w:t>
      </w:r>
      <w:r w:rsidR="001E7928" w:rsidRPr="007F0BB7">
        <w:rPr>
          <w:rFonts w:asciiTheme="majorBidi" w:hAnsiTheme="majorBidi" w:cstheme="majorBidi"/>
          <w:i/>
          <w:iCs/>
          <w:sz w:val="24"/>
          <w:szCs w:val="24"/>
          <w:vertAlign w:val="superscript"/>
        </w:rPr>
        <w:t>2</w:t>
      </w:r>
      <w:r w:rsidR="001E7928" w:rsidRPr="007F0BB7">
        <w:rPr>
          <w:rFonts w:asciiTheme="majorBidi" w:hAnsiTheme="majorBidi" w:cstheme="majorBidi"/>
          <w:sz w:val="24"/>
          <w:szCs w:val="24"/>
          <w:vertAlign w:val="superscript"/>
        </w:rPr>
        <w:t xml:space="preserve"> </w:t>
      </w:r>
      <w:r w:rsidR="001E7928" w:rsidRPr="007F0BB7">
        <w:rPr>
          <w:rFonts w:asciiTheme="majorBidi" w:hAnsiTheme="majorBidi" w:cstheme="majorBidi"/>
          <w:sz w:val="24"/>
          <w:szCs w:val="24"/>
        </w:rPr>
        <w:t>= .16</w:t>
      </w:r>
      <w:r w:rsidR="002E19B5" w:rsidRPr="007F0BB7">
        <w:rPr>
          <w:rFonts w:asciiTheme="majorBidi" w:hAnsiTheme="majorBidi" w:cstheme="majorBidi"/>
          <w:sz w:val="24"/>
          <w:szCs w:val="24"/>
        </w:rPr>
        <w:t xml:space="preserve">. </w:t>
      </w:r>
      <w:r w:rsidR="009967A9" w:rsidRPr="007F0BB7">
        <w:rPr>
          <w:rFonts w:asciiTheme="majorBidi" w:hAnsiTheme="majorBidi" w:cstheme="majorBidi"/>
          <w:sz w:val="24"/>
          <w:szCs w:val="24"/>
        </w:rPr>
        <w:t>Overall, p</w:t>
      </w:r>
      <w:r w:rsidR="001E7928" w:rsidRPr="007F0BB7">
        <w:rPr>
          <w:rFonts w:asciiTheme="majorBidi" w:hAnsiTheme="majorBidi" w:cstheme="majorBidi"/>
          <w:sz w:val="24"/>
          <w:szCs w:val="24"/>
        </w:rPr>
        <w:t xml:space="preserve">ictures paired with </w:t>
      </w:r>
      <w:r w:rsidR="00680E96" w:rsidRPr="007F0BB7">
        <w:rPr>
          <w:rFonts w:asciiTheme="majorBidi" w:hAnsiTheme="majorBidi" w:cstheme="majorBidi"/>
          <w:sz w:val="24"/>
          <w:szCs w:val="24"/>
        </w:rPr>
        <w:t xml:space="preserve">phonologically </w:t>
      </w:r>
      <w:r w:rsidR="001E7928" w:rsidRPr="007F0BB7">
        <w:rPr>
          <w:rFonts w:asciiTheme="majorBidi" w:hAnsiTheme="majorBidi" w:cstheme="majorBidi"/>
          <w:sz w:val="24"/>
          <w:szCs w:val="24"/>
        </w:rPr>
        <w:t xml:space="preserve">related nonwords were named faster than those paired with unrelated nonwords. </w:t>
      </w:r>
      <w:r w:rsidR="009967A9" w:rsidRPr="007F0BB7">
        <w:rPr>
          <w:rFonts w:asciiTheme="majorBidi" w:hAnsiTheme="majorBidi" w:cstheme="majorBidi"/>
          <w:sz w:val="24"/>
          <w:szCs w:val="24"/>
        </w:rPr>
        <w:t xml:space="preserve">The </w:t>
      </w:r>
      <w:r w:rsidR="001E7928" w:rsidRPr="007F0BB7">
        <w:rPr>
          <w:rFonts w:asciiTheme="majorBidi" w:hAnsiTheme="majorBidi" w:cstheme="majorBidi"/>
          <w:sz w:val="24"/>
          <w:szCs w:val="24"/>
        </w:rPr>
        <w:t>effect of SA reflected the costs of processing two stimuli at the same time: When the distractor and the picture were separated in time (early SA conditions), RTs were faster than when they overlapped (late SA conditions), with peak interference from the distractor</w:t>
      </w:r>
      <w:r w:rsidR="009967A9" w:rsidRPr="007F0BB7">
        <w:rPr>
          <w:rFonts w:asciiTheme="majorBidi" w:hAnsiTheme="majorBidi" w:cstheme="majorBidi"/>
          <w:sz w:val="24"/>
          <w:szCs w:val="24"/>
        </w:rPr>
        <w:t xml:space="preserve"> </w:t>
      </w:r>
      <w:r w:rsidR="001E7928" w:rsidRPr="007F0BB7">
        <w:rPr>
          <w:rFonts w:asciiTheme="majorBidi" w:hAnsiTheme="majorBidi" w:cstheme="majorBidi"/>
          <w:sz w:val="24"/>
          <w:szCs w:val="24"/>
        </w:rPr>
        <w:t xml:space="preserve">at SA +100. </w:t>
      </w:r>
      <w:r w:rsidR="004B1C05" w:rsidRPr="007F0BB7">
        <w:rPr>
          <w:rFonts w:asciiTheme="majorBidi" w:hAnsiTheme="majorBidi" w:cstheme="majorBidi"/>
          <w:sz w:val="24"/>
          <w:szCs w:val="24"/>
        </w:rPr>
        <w:t>A</w:t>
      </w:r>
      <w:r w:rsidR="009967A9" w:rsidRPr="007F0BB7">
        <w:rPr>
          <w:rFonts w:asciiTheme="majorBidi" w:hAnsiTheme="majorBidi" w:cstheme="majorBidi"/>
          <w:sz w:val="24"/>
          <w:szCs w:val="24"/>
        </w:rPr>
        <w:t>dditionally, a</w:t>
      </w:r>
      <w:r w:rsidR="004B1C05" w:rsidRPr="007F0BB7">
        <w:rPr>
          <w:rFonts w:asciiTheme="majorBidi" w:hAnsiTheme="majorBidi" w:cstheme="majorBidi"/>
          <w:sz w:val="24"/>
          <w:szCs w:val="24"/>
        </w:rPr>
        <w:t xml:space="preserve">lthough the main effect of group </w:t>
      </w:r>
      <w:r w:rsidR="001E7928" w:rsidRPr="007F0BB7">
        <w:rPr>
          <w:rFonts w:asciiTheme="majorBidi" w:hAnsiTheme="majorBidi" w:cstheme="majorBidi"/>
          <w:sz w:val="24"/>
          <w:szCs w:val="24"/>
        </w:rPr>
        <w:t>did not approach significance</w:t>
      </w:r>
      <w:r w:rsidR="004B1C05" w:rsidRPr="007F0BB7">
        <w:rPr>
          <w:rFonts w:asciiTheme="majorBidi" w:hAnsiTheme="majorBidi" w:cstheme="majorBidi"/>
          <w:sz w:val="24"/>
          <w:szCs w:val="24"/>
        </w:rPr>
        <w:t xml:space="preserve">, </w:t>
      </w:r>
      <w:r w:rsidR="001E7928" w:rsidRPr="007F0BB7">
        <w:rPr>
          <w:rFonts w:asciiTheme="majorBidi" w:hAnsiTheme="majorBidi" w:cstheme="majorBidi"/>
          <w:i/>
          <w:sz w:val="24"/>
          <w:szCs w:val="24"/>
        </w:rPr>
        <w:t>F</w:t>
      </w:r>
      <w:r w:rsidR="001E7928" w:rsidRPr="007F0BB7">
        <w:rPr>
          <w:rFonts w:asciiTheme="majorBidi" w:hAnsiTheme="majorBidi" w:cstheme="majorBidi"/>
          <w:i/>
          <w:sz w:val="24"/>
          <w:szCs w:val="24"/>
          <w:vertAlign w:val="subscript"/>
        </w:rPr>
        <w:t xml:space="preserve"> </w:t>
      </w:r>
      <w:r w:rsidR="001E7928" w:rsidRPr="007F0BB7">
        <w:rPr>
          <w:rFonts w:asciiTheme="majorBidi" w:hAnsiTheme="majorBidi" w:cstheme="majorBidi"/>
          <w:sz w:val="24"/>
          <w:szCs w:val="24"/>
        </w:rPr>
        <w:t xml:space="preserve">(1, 38) &lt; 1, </w:t>
      </w:r>
      <w:r w:rsidR="004B1C05" w:rsidRPr="007F0BB7">
        <w:rPr>
          <w:rFonts w:asciiTheme="majorBidi" w:hAnsiTheme="majorBidi" w:cstheme="majorBidi"/>
          <w:sz w:val="24"/>
          <w:szCs w:val="24"/>
        </w:rPr>
        <w:t>there were</w:t>
      </w:r>
      <w:r w:rsidR="0029405E" w:rsidRPr="007F0BB7">
        <w:rPr>
          <w:rFonts w:asciiTheme="majorBidi" w:hAnsiTheme="majorBidi" w:cstheme="majorBidi"/>
          <w:sz w:val="24"/>
          <w:szCs w:val="24"/>
        </w:rPr>
        <w:t xml:space="preserve"> </w:t>
      </w:r>
      <w:r w:rsidR="004B1C05" w:rsidRPr="007F0BB7">
        <w:rPr>
          <w:rFonts w:asciiTheme="majorBidi" w:hAnsiTheme="majorBidi" w:cstheme="majorBidi"/>
          <w:sz w:val="24"/>
          <w:szCs w:val="24"/>
        </w:rPr>
        <w:t>significant two-</w:t>
      </w:r>
      <w:r w:rsidR="0029405E" w:rsidRPr="007F0BB7">
        <w:rPr>
          <w:rFonts w:asciiTheme="majorBidi" w:hAnsiTheme="majorBidi" w:cstheme="majorBidi"/>
          <w:sz w:val="24"/>
          <w:szCs w:val="24"/>
        </w:rPr>
        <w:t>way interaction</w:t>
      </w:r>
      <w:r w:rsidR="004B1C05" w:rsidRPr="007F0BB7">
        <w:rPr>
          <w:rFonts w:asciiTheme="majorBidi" w:hAnsiTheme="majorBidi" w:cstheme="majorBidi"/>
          <w:sz w:val="24"/>
          <w:szCs w:val="24"/>
        </w:rPr>
        <w:t>s</w:t>
      </w:r>
      <w:r w:rsidR="0029405E" w:rsidRPr="007F0BB7">
        <w:rPr>
          <w:rFonts w:asciiTheme="majorBidi" w:hAnsiTheme="majorBidi" w:cstheme="majorBidi"/>
          <w:sz w:val="24"/>
          <w:szCs w:val="24"/>
        </w:rPr>
        <w:t xml:space="preserve"> between SA and group, </w:t>
      </w:r>
      <w:r w:rsidR="0029405E" w:rsidRPr="007F0BB7">
        <w:rPr>
          <w:rFonts w:asciiTheme="majorBidi" w:hAnsiTheme="majorBidi" w:cstheme="majorBidi"/>
          <w:i/>
          <w:sz w:val="24"/>
          <w:szCs w:val="24"/>
        </w:rPr>
        <w:t>F</w:t>
      </w:r>
      <w:r w:rsidR="00CF33C9" w:rsidRPr="007F0BB7">
        <w:rPr>
          <w:rFonts w:asciiTheme="majorBidi" w:hAnsiTheme="majorBidi" w:cstheme="majorBidi"/>
          <w:i/>
          <w:sz w:val="24"/>
          <w:szCs w:val="24"/>
          <w:vertAlign w:val="subscript"/>
        </w:rPr>
        <w:t xml:space="preserve"> </w:t>
      </w:r>
      <w:r w:rsidR="0029405E" w:rsidRPr="007F0BB7">
        <w:rPr>
          <w:rFonts w:asciiTheme="majorBidi" w:hAnsiTheme="majorBidi" w:cstheme="majorBidi"/>
          <w:sz w:val="24"/>
          <w:szCs w:val="24"/>
        </w:rPr>
        <w:t xml:space="preserve">(3, 114) = 2.97, </w:t>
      </w:r>
      <w:r w:rsidR="0029405E" w:rsidRPr="007F0BB7">
        <w:rPr>
          <w:rFonts w:asciiTheme="majorBidi" w:hAnsiTheme="majorBidi" w:cstheme="majorBidi"/>
          <w:i/>
          <w:sz w:val="24"/>
          <w:szCs w:val="24"/>
        </w:rPr>
        <w:t>p</w:t>
      </w:r>
      <w:r w:rsidR="0029405E" w:rsidRPr="007F0BB7">
        <w:rPr>
          <w:rFonts w:asciiTheme="majorBidi" w:hAnsiTheme="majorBidi" w:cstheme="majorBidi"/>
          <w:sz w:val="24"/>
          <w:szCs w:val="24"/>
        </w:rPr>
        <w:t xml:space="preserve"> </w:t>
      </w:r>
      <w:r w:rsidR="0075411F" w:rsidRPr="007F0BB7">
        <w:rPr>
          <w:rFonts w:asciiTheme="majorBidi" w:hAnsiTheme="majorBidi" w:cstheme="majorBidi"/>
          <w:sz w:val="24"/>
          <w:szCs w:val="24"/>
        </w:rPr>
        <w:t>= .03</w:t>
      </w:r>
      <w:r w:rsidR="003C38FD" w:rsidRPr="007F0BB7">
        <w:rPr>
          <w:rFonts w:asciiTheme="majorBidi" w:hAnsiTheme="majorBidi" w:cstheme="majorBidi"/>
          <w:sz w:val="24"/>
          <w:szCs w:val="24"/>
        </w:rPr>
        <w:t>5</w:t>
      </w:r>
      <w:r w:rsidR="0029405E" w:rsidRPr="007F0BB7">
        <w:rPr>
          <w:rFonts w:asciiTheme="majorBidi" w:hAnsiTheme="majorBidi" w:cstheme="majorBidi"/>
          <w:sz w:val="24"/>
          <w:szCs w:val="24"/>
        </w:rPr>
        <w:t xml:space="preserve">, </w:t>
      </w:r>
      <w:r w:rsidR="0029405E" w:rsidRPr="007F0BB7">
        <w:rPr>
          <w:rFonts w:asciiTheme="majorBidi" w:hAnsiTheme="majorBidi" w:cstheme="majorBidi"/>
          <w:i/>
          <w:iCs/>
          <w:sz w:val="24"/>
          <w:szCs w:val="24"/>
        </w:rPr>
        <w:t>MSE</w:t>
      </w:r>
      <w:r w:rsidR="00CF33C9" w:rsidRPr="007F0BB7">
        <w:rPr>
          <w:rFonts w:asciiTheme="majorBidi" w:hAnsiTheme="majorBidi" w:cstheme="majorBidi"/>
          <w:sz w:val="24"/>
          <w:szCs w:val="24"/>
        </w:rPr>
        <w:t>= 5414</w:t>
      </w:r>
      <w:r w:rsidR="00B02EE0" w:rsidRPr="007F0BB7">
        <w:rPr>
          <w:rFonts w:asciiTheme="majorBidi" w:hAnsiTheme="majorBidi" w:cstheme="majorBidi"/>
          <w:sz w:val="24"/>
          <w:szCs w:val="24"/>
        </w:rPr>
        <w:t>7</w:t>
      </w:r>
      <w:r w:rsidR="00CF33C9" w:rsidRPr="007F0BB7">
        <w:rPr>
          <w:rFonts w:asciiTheme="majorBidi" w:hAnsiTheme="majorBidi" w:cstheme="majorBidi"/>
          <w:sz w:val="24"/>
          <w:szCs w:val="24"/>
        </w:rPr>
        <w:t xml:space="preserve">, </w:t>
      </w:r>
      <w:r w:rsidR="001C4B97" w:rsidRPr="007F0BB7">
        <w:rPr>
          <w:rFonts w:asciiTheme="majorBidi" w:hAnsiTheme="majorBidi" w:cstheme="majorBidi"/>
          <w:sz w:val="24"/>
          <w:szCs w:val="24"/>
        </w:rPr>
        <w:t>η</w:t>
      </w:r>
      <w:r w:rsidR="001C4B97" w:rsidRPr="007F0BB7">
        <w:rPr>
          <w:rFonts w:asciiTheme="majorBidi" w:hAnsiTheme="majorBidi" w:cstheme="majorBidi"/>
          <w:sz w:val="24"/>
          <w:szCs w:val="24"/>
          <w:vertAlign w:val="subscript"/>
        </w:rPr>
        <w:t>p</w:t>
      </w:r>
      <w:r w:rsidR="001C4B97" w:rsidRPr="007F0BB7">
        <w:rPr>
          <w:rFonts w:asciiTheme="majorBidi" w:hAnsiTheme="majorBidi" w:cstheme="majorBidi"/>
          <w:sz w:val="24"/>
          <w:szCs w:val="24"/>
          <w:vertAlign w:val="superscript"/>
        </w:rPr>
        <w:t xml:space="preserve">2 </w:t>
      </w:r>
      <w:r w:rsidR="00CF33C9" w:rsidRPr="007F0BB7">
        <w:rPr>
          <w:rFonts w:asciiTheme="majorBidi" w:hAnsiTheme="majorBidi" w:cstheme="majorBidi"/>
          <w:sz w:val="24"/>
          <w:szCs w:val="24"/>
        </w:rPr>
        <w:t>= .07</w:t>
      </w:r>
      <w:r w:rsidR="004B1C05" w:rsidRPr="007F0BB7">
        <w:rPr>
          <w:rFonts w:asciiTheme="majorBidi" w:hAnsiTheme="majorBidi" w:cstheme="majorBidi"/>
          <w:sz w:val="24"/>
          <w:szCs w:val="24"/>
        </w:rPr>
        <w:t>,</w:t>
      </w:r>
      <w:r w:rsidR="0029405E" w:rsidRPr="007F0BB7">
        <w:rPr>
          <w:rFonts w:asciiTheme="majorBidi" w:hAnsiTheme="majorBidi" w:cstheme="majorBidi"/>
          <w:sz w:val="24"/>
          <w:szCs w:val="24"/>
        </w:rPr>
        <w:t xml:space="preserve"> </w:t>
      </w:r>
      <w:r w:rsidR="001E7928" w:rsidRPr="007F0BB7">
        <w:rPr>
          <w:rFonts w:asciiTheme="majorBidi" w:hAnsiTheme="majorBidi" w:cstheme="majorBidi"/>
          <w:sz w:val="24"/>
          <w:szCs w:val="24"/>
        </w:rPr>
        <w:t xml:space="preserve">and </w:t>
      </w:r>
      <w:r w:rsidR="000A620A" w:rsidRPr="007F0BB7">
        <w:rPr>
          <w:rFonts w:asciiTheme="majorBidi" w:hAnsiTheme="majorBidi" w:cstheme="majorBidi"/>
          <w:sz w:val="24"/>
          <w:szCs w:val="24"/>
        </w:rPr>
        <w:t>distractor type</w:t>
      </w:r>
      <w:r w:rsidR="004B1C05" w:rsidRPr="007F0BB7">
        <w:rPr>
          <w:rFonts w:asciiTheme="majorBidi" w:hAnsiTheme="majorBidi" w:cstheme="majorBidi"/>
          <w:sz w:val="24"/>
          <w:szCs w:val="24"/>
        </w:rPr>
        <w:t xml:space="preserve"> and group</w:t>
      </w:r>
      <w:r w:rsidR="0029405E" w:rsidRPr="007F0BB7">
        <w:rPr>
          <w:rFonts w:asciiTheme="majorBidi" w:hAnsiTheme="majorBidi" w:cstheme="majorBidi"/>
          <w:sz w:val="24"/>
          <w:szCs w:val="24"/>
        </w:rPr>
        <w:t xml:space="preserve">, </w:t>
      </w:r>
      <w:r w:rsidR="0029405E" w:rsidRPr="007F0BB7">
        <w:rPr>
          <w:rFonts w:asciiTheme="majorBidi" w:hAnsiTheme="majorBidi" w:cstheme="majorBidi"/>
          <w:i/>
          <w:sz w:val="24"/>
          <w:szCs w:val="24"/>
        </w:rPr>
        <w:t>F</w:t>
      </w:r>
      <w:r w:rsidR="000A620A" w:rsidRPr="007F0BB7">
        <w:rPr>
          <w:rFonts w:asciiTheme="majorBidi" w:hAnsiTheme="majorBidi" w:cstheme="majorBidi"/>
          <w:i/>
          <w:sz w:val="24"/>
          <w:szCs w:val="24"/>
          <w:vertAlign w:val="subscript"/>
        </w:rPr>
        <w:t xml:space="preserve"> </w:t>
      </w:r>
      <w:r w:rsidR="0029405E" w:rsidRPr="007F0BB7">
        <w:rPr>
          <w:rFonts w:asciiTheme="majorBidi" w:hAnsiTheme="majorBidi" w:cstheme="majorBidi"/>
          <w:sz w:val="24"/>
          <w:szCs w:val="24"/>
        </w:rPr>
        <w:t xml:space="preserve">(1, 38) = 4.55, </w:t>
      </w:r>
      <w:r w:rsidR="0029405E" w:rsidRPr="007F0BB7">
        <w:rPr>
          <w:rFonts w:asciiTheme="majorBidi" w:hAnsiTheme="majorBidi" w:cstheme="majorBidi"/>
          <w:i/>
          <w:sz w:val="24"/>
          <w:szCs w:val="24"/>
        </w:rPr>
        <w:t>p</w:t>
      </w:r>
      <w:r w:rsidR="003C38FD" w:rsidRPr="007F0BB7">
        <w:rPr>
          <w:rFonts w:asciiTheme="majorBidi" w:hAnsiTheme="majorBidi" w:cstheme="majorBidi"/>
          <w:sz w:val="24"/>
          <w:szCs w:val="24"/>
        </w:rPr>
        <w:t xml:space="preserve"> = .039</w:t>
      </w:r>
      <w:r w:rsidR="0029405E" w:rsidRPr="007F0BB7">
        <w:rPr>
          <w:rFonts w:asciiTheme="majorBidi" w:hAnsiTheme="majorBidi" w:cstheme="majorBidi"/>
          <w:sz w:val="24"/>
          <w:szCs w:val="24"/>
        </w:rPr>
        <w:t xml:space="preserve">, </w:t>
      </w:r>
      <w:r w:rsidR="0029405E" w:rsidRPr="007F0BB7">
        <w:rPr>
          <w:rFonts w:asciiTheme="majorBidi" w:hAnsiTheme="majorBidi" w:cstheme="majorBidi"/>
          <w:i/>
          <w:iCs/>
          <w:sz w:val="24"/>
          <w:szCs w:val="24"/>
        </w:rPr>
        <w:t>MSE</w:t>
      </w:r>
      <w:r w:rsidR="0029405E" w:rsidRPr="007F0BB7">
        <w:rPr>
          <w:rFonts w:asciiTheme="majorBidi" w:hAnsiTheme="majorBidi" w:cstheme="majorBidi"/>
          <w:sz w:val="24"/>
          <w:szCs w:val="24"/>
        </w:rPr>
        <w:t xml:space="preserve">= 17751, </w:t>
      </w:r>
      <w:r w:rsidR="001C4B97" w:rsidRPr="007F0BB7">
        <w:rPr>
          <w:rFonts w:asciiTheme="majorBidi" w:hAnsiTheme="majorBidi" w:cstheme="majorBidi"/>
          <w:i/>
          <w:iCs/>
          <w:sz w:val="24"/>
          <w:szCs w:val="24"/>
        </w:rPr>
        <w:t>η</w:t>
      </w:r>
      <w:r w:rsidR="001C4B97" w:rsidRPr="007F0BB7">
        <w:rPr>
          <w:rFonts w:asciiTheme="majorBidi" w:hAnsiTheme="majorBidi" w:cstheme="majorBidi"/>
          <w:i/>
          <w:iCs/>
          <w:sz w:val="24"/>
          <w:szCs w:val="24"/>
          <w:vertAlign w:val="subscript"/>
        </w:rPr>
        <w:t>p</w:t>
      </w:r>
      <w:r w:rsidR="001C4B97" w:rsidRPr="007F0BB7">
        <w:rPr>
          <w:rFonts w:asciiTheme="majorBidi" w:hAnsiTheme="majorBidi" w:cstheme="majorBidi"/>
          <w:i/>
          <w:iCs/>
          <w:sz w:val="24"/>
          <w:szCs w:val="24"/>
          <w:vertAlign w:val="superscript"/>
        </w:rPr>
        <w:t>2</w:t>
      </w:r>
      <w:r w:rsidR="001C4B97" w:rsidRPr="007F0BB7">
        <w:rPr>
          <w:rFonts w:asciiTheme="majorBidi" w:hAnsiTheme="majorBidi" w:cstheme="majorBidi"/>
          <w:sz w:val="24"/>
          <w:szCs w:val="24"/>
          <w:vertAlign w:val="superscript"/>
        </w:rPr>
        <w:t xml:space="preserve"> </w:t>
      </w:r>
      <w:r w:rsidR="00FC0BB6" w:rsidRPr="007F0BB7">
        <w:rPr>
          <w:rFonts w:asciiTheme="majorBidi" w:hAnsiTheme="majorBidi" w:cstheme="majorBidi"/>
          <w:sz w:val="24"/>
          <w:szCs w:val="24"/>
        </w:rPr>
        <w:t>= .11</w:t>
      </w:r>
      <w:r w:rsidR="001E7928" w:rsidRPr="007F0BB7">
        <w:rPr>
          <w:rFonts w:asciiTheme="majorBidi" w:hAnsiTheme="majorBidi" w:cstheme="majorBidi"/>
          <w:sz w:val="24"/>
          <w:szCs w:val="24"/>
        </w:rPr>
        <w:t xml:space="preserve">. </w:t>
      </w:r>
    </w:p>
    <w:p w14:paraId="228037B8" w14:textId="43AC0843" w:rsidR="003832E5" w:rsidRPr="007F0BB7" w:rsidRDefault="00E47B24"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Figure 1</w:t>
      </w:r>
      <w:r w:rsidR="0075411F" w:rsidRPr="007F0BB7">
        <w:rPr>
          <w:rFonts w:asciiTheme="majorBidi" w:hAnsiTheme="majorBidi" w:cstheme="majorBidi"/>
          <w:sz w:val="24"/>
          <w:szCs w:val="24"/>
        </w:rPr>
        <w:t xml:space="preserve"> depicts the mean RT differences between the related and unrelated distractor condition</w:t>
      </w:r>
      <w:r w:rsidR="001E7928" w:rsidRPr="007F0BB7">
        <w:rPr>
          <w:rFonts w:asciiTheme="majorBidi" w:hAnsiTheme="majorBidi" w:cstheme="majorBidi"/>
          <w:sz w:val="24"/>
          <w:szCs w:val="24"/>
        </w:rPr>
        <w:t>s</w:t>
      </w:r>
      <w:r w:rsidR="003832E5" w:rsidRPr="007F0BB7">
        <w:rPr>
          <w:rFonts w:asciiTheme="majorBidi" w:hAnsiTheme="majorBidi" w:cstheme="majorBidi"/>
          <w:sz w:val="24"/>
          <w:szCs w:val="24"/>
        </w:rPr>
        <w:t xml:space="preserve"> for the SLI and TLD groups</w:t>
      </w:r>
      <w:r w:rsidR="0075411F" w:rsidRPr="007F0BB7">
        <w:rPr>
          <w:rFonts w:asciiTheme="majorBidi" w:hAnsiTheme="majorBidi" w:cstheme="majorBidi"/>
          <w:sz w:val="24"/>
          <w:szCs w:val="24"/>
        </w:rPr>
        <w:t xml:space="preserve"> at each SA</w:t>
      </w:r>
      <w:r w:rsidR="003832E5" w:rsidRPr="007F0BB7">
        <w:rPr>
          <w:rFonts w:asciiTheme="majorBidi" w:hAnsiTheme="majorBidi" w:cstheme="majorBidi"/>
          <w:sz w:val="24"/>
          <w:szCs w:val="24"/>
        </w:rPr>
        <w:t>, plotted as RT differences relative to baseline</w:t>
      </w:r>
      <w:r w:rsidR="00592B3D" w:rsidRPr="007F0BB7">
        <w:rPr>
          <w:rFonts w:asciiTheme="majorBidi" w:hAnsiTheme="majorBidi" w:cstheme="majorBidi"/>
          <w:sz w:val="24"/>
          <w:szCs w:val="24"/>
        </w:rPr>
        <w:t xml:space="preserve"> </w:t>
      </w:r>
      <w:r w:rsidR="003832E5" w:rsidRPr="007F0BB7">
        <w:rPr>
          <w:rFonts w:asciiTheme="majorBidi" w:hAnsiTheme="majorBidi" w:cstheme="majorBidi"/>
          <w:sz w:val="24"/>
          <w:szCs w:val="24"/>
        </w:rPr>
        <w:t>(</w:t>
      </w:r>
      <w:r w:rsidR="00592B3D" w:rsidRPr="007F0BB7">
        <w:rPr>
          <w:rFonts w:asciiTheme="majorBidi" w:hAnsiTheme="majorBidi" w:cstheme="majorBidi"/>
          <w:sz w:val="24"/>
          <w:szCs w:val="24"/>
        </w:rPr>
        <w:t>cf.</w:t>
      </w:r>
      <w:r w:rsidR="003832E5" w:rsidRPr="007F0BB7">
        <w:rPr>
          <w:rFonts w:asciiTheme="majorBidi" w:hAnsiTheme="majorBidi" w:cstheme="majorBidi"/>
          <w:sz w:val="24"/>
          <w:szCs w:val="24"/>
        </w:rPr>
        <w:t xml:space="preserve"> Seiger-Gardner &amp; Brooks, 2008)</w:t>
      </w:r>
      <w:r w:rsidR="0075411F" w:rsidRPr="007F0BB7">
        <w:rPr>
          <w:rFonts w:asciiTheme="majorBidi" w:hAnsiTheme="majorBidi" w:cstheme="majorBidi"/>
          <w:sz w:val="24"/>
          <w:szCs w:val="24"/>
        </w:rPr>
        <w:t>.</w:t>
      </w:r>
      <w:r w:rsidR="00475058" w:rsidRPr="007F0BB7">
        <w:rPr>
          <w:rFonts w:asciiTheme="majorBidi" w:hAnsiTheme="majorBidi" w:cstheme="majorBidi"/>
          <w:sz w:val="24"/>
          <w:szCs w:val="24"/>
        </w:rPr>
        <w:t xml:space="preserve"> </w:t>
      </w:r>
      <w:r w:rsidR="00A93652" w:rsidRPr="007F0BB7">
        <w:rPr>
          <w:rFonts w:asciiTheme="majorBidi" w:hAnsiTheme="majorBidi" w:cstheme="majorBidi"/>
          <w:sz w:val="24"/>
          <w:szCs w:val="24"/>
        </w:rPr>
        <w:t>Subtracting out the baseline condition allows one to examine effects independent of</w:t>
      </w:r>
      <w:r w:rsidR="001E7928" w:rsidRPr="007F0BB7">
        <w:rPr>
          <w:rFonts w:asciiTheme="majorBidi" w:hAnsiTheme="majorBidi" w:cstheme="majorBidi"/>
          <w:sz w:val="24"/>
          <w:szCs w:val="24"/>
        </w:rPr>
        <w:t xml:space="preserve"> individual differences in RTs.</w:t>
      </w:r>
      <w:r w:rsidR="00A93652" w:rsidRPr="007F0BB7">
        <w:rPr>
          <w:rFonts w:asciiTheme="majorBidi" w:hAnsiTheme="majorBidi" w:cstheme="majorBidi"/>
          <w:sz w:val="24"/>
          <w:szCs w:val="24"/>
        </w:rPr>
        <w:t xml:space="preserve"> </w:t>
      </w:r>
      <w:r w:rsidR="00475058" w:rsidRPr="007F0BB7">
        <w:rPr>
          <w:rFonts w:asciiTheme="majorBidi" w:hAnsiTheme="majorBidi" w:cstheme="majorBidi"/>
          <w:sz w:val="24"/>
          <w:szCs w:val="24"/>
        </w:rPr>
        <w:t xml:space="preserve">Values that are positive in the figure </w:t>
      </w:r>
      <w:r w:rsidR="009967A9" w:rsidRPr="007F0BB7">
        <w:rPr>
          <w:rFonts w:asciiTheme="majorBidi" w:hAnsiTheme="majorBidi" w:cstheme="majorBidi"/>
          <w:sz w:val="24"/>
          <w:szCs w:val="24"/>
        </w:rPr>
        <w:t>show</w:t>
      </w:r>
      <w:r w:rsidR="00475058" w:rsidRPr="007F0BB7">
        <w:rPr>
          <w:rFonts w:asciiTheme="majorBidi" w:hAnsiTheme="majorBidi" w:cstheme="majorBidi"/>
          <w:sz w:val="24"/>
          <w:szCs w:val="24"/>
        </w:rPr>
        <w:t xml:space="preserve"> interference effects relative to </w:t>
      </w:r>
      <w:r w:rsidR="003832E5" w:rsidRPr="007F0BB7">
        <w:rPr>
          <w:rFonts w:asciiTheme="majorBidi" w:hAnsiTheme="majorBidi" w:cstheme="majorBidi"/>
          <w:sz w:val="24"/>
          <w:szCs w:val="24"/>
        </w:rPr>
        <w:t>baseline,</w:t>
      </w:r>
      <w:r w:rsidR="00475058" w:rsidRPr="007F0BB7">
        <w:rPr>
          <w:rFonts w:asciiTheme="majorBidi" w:hAnsiTheme="majorBidi" w:cstheme="majorBidi"/>
          <w:sz w:val="24"/>
          <w:szCs w:val="24"/>
        </w:rPr>
        <w:t xml:space="preserve"> </w:t>
      </w:r>
      <w:r w:rsidR="003832E5" w:rsidRPr="007F0BB7">
        <w:rPr>
          <w:rFonts w:asciiTheme="majorBidi" w:hAnsiTheme="majorBidi" w:cstheme="majorBidi"/>
          <w:sz w:val="24"/>
          <w:szCs w:val="24"/>
        </w:rPr>
        <w:t>whereas negative values</w:t>
      </w:r>
      <w:r w:rsidR="00475058" w:rsidRPr="007F0BB7">
        <w:rPr>
          <w:rFonts w:asciiTheme="majorBidi" w:hAnsiTheme="majorBidi" w:cstheme="majorBidi"/>
          <w:sz w:val="24"/>
          <w:szCs w:val="24"/>
        </w:rPr>
        <w:t xml:space="preserve"> show facilitation. </w:t>
      </w:r>
      <w:r w:rsidR="003832E5" w:rsidRPr="007F0BB7">
        <w:rPr>
          <w:rFonts w:asciiTheme="majorBidi" w:hAnsiTheme="majorBidi" w:cstheme="majorBidi"/>
          <w:sz w:val="24"/>
          <w:szCs w:val="24"/>
        </w:rPr>
        <w:lastRenderedPageBreak/>
        <w:t xml:space="preserve">As shown in </w:t>
      </w:r>
      <w:r w:rsidRPr="007F0BB7">
        <w:rPr>
          <w:rFonts w:asciiTheme="majorBidi" w:hAnsiTheme="majorBidi" w:cstheme="majorBidi"/>
          <w:sz w:val="24"/>
          <w:szCs w:val="24"/>
        </w:rPr>
        <w:t>Figure 1</w:t>
      </w:r>
      <w:r w:rsidR="003832E5" w:rsidRPr="007F0BB7">
        <w:rPr>
          <w:rFonts w:asciiTheme="majorBidi" w:hAnsiTheme="majorBidi" w:cstheme="majorBidi"/>
          <w:sz w:val="24"/>
          <w:szCs w:val="24"/>
        </w:rPr>
        <w:t>, both groups showed a similar pattern of peak interference from unrelated non</w:t>
      </w:r>
      <w:r w:rsidR="00592B3D" w:rsidRPr="007F0BB7">
        <w:rPr>
          <w:rFonts w:asciiTheme="majorBidi" w:hAnsiTheme="majorBidi" w:cstheme="majorBidi"/>
          <w:sz w:val="24"/>
          <w:szCs w:val="24"/>
        </w:rPr>
        <w:t>words at SA +100.</w:t>
      </w:r>
    </w:p>
    <w:p w14:paraId="018DED12" w14:textId="21BF8A0A" w:rsidR="001E3B7A" w:rsidRPr="007F0BB7" w:rsidRDefault="009967A9" w:rsidP="00E47B2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Cs/>
          <w:iCs/>
          <w:sz w:val="24"/>
          <w:szCs w:val="24"/>
        </w:rPr>
        <w:t xml:space="preserve">Figure </w:t>
      </w:r>
      <w:r w:rsidR="00E47B24" w:rsidRPr="007F0BB7">
        <w:rPr>
          <w:rFonts w:asciiTheme="majorBidi" w:hAnsiTheme="majorBidi" w:cstheme="majorBidi"/>
          <w:bCs/>
          <w:iCs/>
          <w:sz w:val="24"/>
          <w:szCs w:val="24"/>
        </w:rPr>
        <w:t>1</w:t>
      </w:r>
      <w:r w:rsidRPr="007F0BB7">
        <w:rPr>
          <w:rFonts w:asciiTheme="majorBidi" w:hAnsiTheme="majorBidi" w:cstheme="majorBidi"/>
          <w:bCs/>
          <w:iCs/>
          <w:sz w:val="24"/>
          <w:szCs w:val="24"/>
        </w:rPr>
        <w:t xml:space="preserve"> shows the results of p</w:t>
      </w:r>
      <w:r w:rsidR="00794BCF" w:rsidRPr="007F0BB7">
        <w:rPr>
          <w:rFonts w:asciiTheme="majorBidi" w:hAnsiTheme="majorBidi" w:cstheme="majorBidi"/>
          <w:bCs/>
          <w:iCs/>
          <w:sz w:val="24"/>
          <w:szCs w:val="24"/>
        </w:rPr>
        <w:t>lanned comparisons</w:t>
      </w:r>
      <w:r w:rsidR="003832E5" w:rsidRPr="007F0BB7">
        <w:rPr>
          <w:rFonts w:asciiTheme="majorBidi" w:hAnsiTheme="majorBidi" w:cstheme="majorBidi"/>
          <w:bCs/>
          <w:iCs/>
          <w:sz w:val="24"/>
          <w:szCs w:val="24"/>
        </w:rPr>
        <w:t xml:space="preserve"> of</w:t>
      </w:r>
      <w:r w:rsidR="00680E96" w:rsidRPr="007F0BB7">
        <w:rPr>
          <w:rFonts w:asciiTheme="majorBidi" w:hAnsiTheme="majorBidi" w:cstheme="majorBidi"/>
          <w:bCs/>
          <w:iCs/>
          <w:sz w:val="24"/>
          <w:szCs w:val="24"/>
        </w:rPr>
        <w:t xml:space="preserve"> phonologically</w:t>
      </w:r>
      <w:r w:rsidR="003832E5" w:rsidRPr="007F0BB7">
        <w:rPr>
          <w:rFonts w:asciiTheme="majorBidi" w:hAnsiTheme="majorBidi" w:cstheme="majorBidi"/>
          <w:bCs/>
          <w:iCs/>
          <w:sz w:val="24"/>
          <w:szCs w:val="24"/>
        </w:rPr>
        <w:t xml:space="preserve"> related versus unrelated distractor </w:t>
      </w:r>
      <w:r w:rsidR="00265B90">
        <w:rPr>
          <w:rFonts w:asciiTheme="majorBidi" w:hAnsiTheme="majorBidi" w:cstheme="majorBidi"/>
          <w:bCs/>
          <w:iCs/>
          <w:sz w:val="24"/>
          <w:szCs w:val="24"/>
        </w:rPr>
        <w:t>types</w:t>
      </w:r>
      <w:r w:rsidR="003832E5" w:rsidRPr="007F0BB7">
        <w:rPr>
          <w:rFonts w:asciiTheme="majorBidi" w:hAnsiTheme="majorBidi" w:cstheme="majorBidi"/>
          <w:bCs/>
          <w:iCs/>
          <w:sz w:val="24"/>
          <w:szCs w:val="24"/>
        </w:rPr>
        <w:t xml:space="preserve"> at each SA condition</w:t>
      </w:r>
      <w:r w:rsidRPr="007F0BB7">
        <w:rPr>
          <w:rFonts w:asciiTheme="majorBidi" w:hAnsiTheme="majorBidi" w:cstheme="majorBidi"/>
          <w:bCs/>
          <w:iCs/>
          <w:sz w:val="24"/>
          <w:szCs w:val="24"/>
        </w:rPr>
        <w:t xml:space="preserve">, </w:t>
      </w:r>
      <w:r w:rsidR="003263E6">
        <w:rPr>
          <w:rFonts w:asciiTheme="majorBidi" w:hAnsiTheme="majorBidi" w:cstheme="majorBidi"/>
          <w:bCs/>
          <w:iCs/>
          <w:sz w:val="24"/>
          <w:szCs w:val="24"/>
        </w:rPr>
        <w:t xml:space="preserve">with significant </w:t>
      </w:r>
      <w:r w:rsidR="00265B90">
        <w:rPr>
          <w:rFonts w:asciiTheme="majorBidi" w:hAnsiTheme="majorBidi" w:cstheme="majorBidi"/>
          <w:bCs/>
          <w:iCs/>
          <w:sz w:val="24"/>
          <w:szCs w:val="24"/>
        </w:rPr>
        <w:t>differences between</w:t>
      </w:r>
      <w:r w:rsidR="003263E6">
        <w:rPr>
          <w:rFonts w:asciiTheme="majorBidi" w:hAnsiTheme="majorBidi" w:cstheme="majorBidi"/>
          <w:bCs/>
          <w:iCs/>
          <w:sz w:val="24"/>
          <w:szCs w:val="24"/>
        </w:rPr>
        <w:t xml:space="preserve"> </w:t>
      </w:r>
      <w:r w:rsidR="00265B90">
        <w:rPr>
          <w:rFonts w:asciiTheme="majorBidi" w:hAnsiTheme="majorBidi" w:cstheme="majorBidi"/>
          <w:bCs/>
          <w:iCs/>
          <w:sz w:val="24"/>
          <w:szCs w:val="24"/>
        </w:rPr>
        <w:t>distractor types</w:t>
      </w:r>
      <w:r w:rsidR="003263E6">
        <w:rPr>
          <w:rFonts w:asciiTheme="majorBidi" w:hAnsiTheme="majorBidi" w:cstheme="majorBidi"/>
          <w:bCs/>
          <w:iCs/>
          <w:sz w:val="24"/>
          <w:szCs w:val="24"/>
        </w:rPr>
        <w:t xml:space="preserve"> </w:t>
      </w:r>
      <w:r w:rsidRPr="007F0BB7">
        <w:rPr>
          <w:rFonts w:asciiTheme="majorBidi" w:hAnsiTheme="majorBidi" w:cstheme="majorBidi"/>
          <w:bCs/>
          <w:iCs/>
          <w:sz w:val="24"/>
          <w:szCs w:val="24"/>
        </w:rPr>
        <w:t>indicated</w:t>
      </w:r>
      <w:r w:rsidR="003832E5" w:rsidRPr="007F0BB7">
        <w:rPr>
          <w:rFonts w:asciiTheme="majorBidi" w:hAnsiTheme="majorBidi" w:cstheme="majorBidi"/>
          <w:bCs/>
          <w:iCs/>
          <w:sz w:val="24"/>
          <w:szCs w:val="24"/>
        </w:rPr>
        <w:t xml:space="preserve"> by asterisks. The</w:t>
      </w:r>
      <w:r w:rsidR="004B1C05" w:rsidRPr="007F0BB7">
        <w:rPr>
          <w:rFonts w:asciiTheme="majorBidi" w:hAnsiTheme="majorBidi" w:cstheme="majorBidi"/>
          <w:bCs/>
          <w:iCs/>
          <w:sz w:val="24"/>
          <w:szCs w:val="24"/>
        </w:rPr>
        <w:t xml:space="preserve"> </w:t>
      </w:r>
      <w:r w:rsidR="004B1C05" w:rsidRPr="007F0BB7">
        <w:rPr>
          <w:rFonts w:asciiTheme="majorBidi" w:hAnsiTheme="majorBidi" w:cstheme="majorBidi"/>
          <w:sz w:val="24"/>
          <w:szCs w:val="24"/>
        </w:rPr>
        <w:t xml:space="preserve">SLI group </w:t>
      </w:r>
      <w:r w:rsidR="00265B90">
        <w:rPr>
          <w:rFonts w:asciiTheme="majorBidi" w:hAnsiTheme="majorBidi" w:cstheme="majorBidi"/>
          <w:sz w:val="24"/>
          <w:szCs w:val="24"/>
        </w:rPr>
        <w:t>named</w:t>
      </w:r>
      <w:r w:rsidRPr="007F0BB7">
        <w:rPr>
          <w:rFonts w:asciiTheme="majorBidi" w:hAnsiTheme="majorBidi" w:cstheme="majorBidi"/>
          <w:sz w:val="24"/>
          <w:szCs w:val="24"/>
        </w:rPr>
        <w:t xml:space="preserve"> pictures </w:t>
      </w:r>
      <w:r w:rsidR="00265B90">
        <w:rPr>
          <w:rFonts w:asciiTheme="majorBidi" w:hAnsiTheme="majorBidi" w:cstheme="majorBidi"/>
          <w:sz w:val="24"/>
          <w:szCs w:val="24"/>
        </w:rPr>
        <w:t xml:space="preserve">faster when they were </w:t>
      </w:r>
      <w:r w:rsidRPr="007F0BB7">
        <w:rPr>
          <w:rFonts w:asciiTheme="majorBidi" w:hAnsiTheme="majorBidi" w:cstheme="majorBidi"/>
          <w:sz w:val="24"/>
          <w:szCs w:val="24"/>
        </w:rPr>
        <w:t xml:space="preserve">paired with </w:t>
      </w:r>
      <w:r w:rsidR="003263E6">
        <w:rPr>
          <w:rFonts w:asciiTheme="majorBidi" w:hAnsiTheme="majorBidi" w:cstheme="majorBidi"/>
          <w:sz w:val="24"/>
          <w:szCs w:val="24"/>
        </w:rPr>
        <w:t xml:space="preserve">phonologically </w:t>
      </w:r>
      <w:r w:rsidRPr="007F0BB7">
        <w:rPr>
          <w:rFonts w:asciiTheme="majorBidi" w:hAnsiTheme="majorBidi" w:cstheme="majorBidi"/>
          <w:sz w:val="24"/>
          <w:szCs w:val="24"/>
        </w:rPr>
        <w:t xml:space="preserve">related nonwords at both late </w:t>
      </w:r>
      <w:r w:rsidR="00265B90">
        <w:rPr>
          <w:rFonts w:asciiTheme="majorBidi" w:hAnsiTheme="majorBidi" w:cstheme="majorBidi"/>
          <w:sz w:val="24"/>
          <w:szCs w:val="24"/>
        </w:rPr>
        <w:t>SAs</w:t>
      </w:r>
      <w:r w:rsidRPr="007F0BB7">
        <w:rPr>
          <w:rFonts w:asciiTheme="majorBidi" w:hAnsiTheme="majorBidi" w:cstheme="majorBidi"/>
          <w:sz w:val="24"/>
          <w:szCs w:val="24"/>
        </w:rPr>
        <w:t xml:space="preserve">: +100: </w:t>
      </w:r>
      <w:r w:rsidRPr="007F0BB7">
        <w:rPr>
          <w:rFonts w:asciiTheme="majorBidi" w:hAnsiTheme="majorBidi" w:cstheme="majorBidi"/>
          <w:i/>
          <w:sz w:val="24"/>
          <w:szCs w:val="24"/>
        </w:rPr>
        <w:t>F</w:t>
      </w:r>
      <w:r w:rsidR="006A18DC">
        <w:rPr>
          <w:rFonts w:asciiTheme="majorBidi" w:hAnsiTheme="majorBidi" w:cstheme="majorBidi"/>
          <w:i/>
          <w:sz w:val="24"/>
          <w:szCs w:val="24"/>
        </w:rPr>
        <w:t xml:space="preserve"> </w:t>
      </w:r>
      <w:r w:rsidRPr="007F0BB7">
        <w:rPr>
          <w:rFonts w:asciiTheme="majorBidi" w:hAnsiTheme="majorBidi" w:cstheme="majorBidi"/>
          <w:sz w:val="24"/>
          <w:szCs w:val="24"/>
        </w:rPr>
        <w:t xml:space="preserve">(1, 57) =16.38, </w:t>
      </w:r>
      <w:r w:rsidRPr="007F0BB7">
        <w:rPr>
          <w:rFonts w:asciiTheme="majorBidi" w:hAnsiTheme="majorBidi" w:cstheme="majorBidi"/>
          <w:i/>
          <w:sz w:val="24"/>
          <w:szCs w:val="24"/>
        </w:rPr>
        <w:t>p</w:t>
      </w:r>
      <w:r w:rsidRPr="007F0BB7">
        <w:rPr>
          <w:rFonts w:asciiTheme="majorBidi" w:hAnsiTheme="majorBidi" w:cstheme="majorBidi"/>
          <w:sz w:val="24"/>
          <w:szCs w:val="24"/>
        </w:rPr>
        <w:t xml:space="preserve"> &lt; .001; +300: </w:t>
      </w:r>
      <w:r w:rsidRPr="007F0BB7">
        <w:rPr>
          <w:rFonts w:asciiTheme="majorBidi" w:hAnsiTheme="majorBidi" w:cstheme="majorBidi"/>
          <w:i/>
          <w:iCs/>
          <w:sz w:val="24"/>
          <w:szCs w:val="24"/>
        </w:rPr>
        <w:t>F</w:t>
      </w:r>
      <w:r w:rsidRPr="007F0BB7">
        <w:rPr>
          <w:rFonts w:asciiTheme="majorBidi" w:hAnsiTheme="majorBidi" w:cstheme="majorBidi"/>
          <w:i/>
          <w:sz w:val="24"/>
          <w:szCs w:val="24"/>
          <w:vertAlign w:val="subscript"/>
        </w:rPr>
        <w:t xml:space="preserve"> </w:t>
      </w:r>
      <w:r w:rsidRPr="007F0BB7">
        <w:rPr>
          <w:rFonts w:asciiTheme="majorBidi" w:hAnsiTheme="majorBidi" w:cstheme="majorBidi"/>
          <w:sz w:val="24"/>
          <w:szCs w:val="24"/>
        </w:rPr>
        <w:t xml:space="preserve">(1, 57) = 5.08, </w:t>
      </w:r>
      <w:r w:rsidRPr="007F0BB7">
        <w:rPr>
          <w:rFonts w:asciiTheme="majorBidi" w:hAnsiTheme="majorBidi" w:cstheme="majorBidi"/>
          <w:i/>
          <w:sz w:val="24"/>
          <w:szCs w:val="24"/>
        </w:rPr>
        <w:t>p</w:t>
      </w:r>
      <w:r w:rsidRPr="007F0BB7">
        <w:rPr>
          <w:rFonts w:asciiTheme="majorBidi" w:hAnsiTheme="majorBidi" w:cstheme="majorBidi"/>
          <w:sz w:val="24"/>
          <w:szCs w:val="24"/>
        </w:rPr>
        <w:t xml:space="preserve"> = .028,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xml:space="preserve">= 15105, but </w:t>
      </w:r>
      <w:r w:rsidR="004B1C05" w:rsidRPr="007F0BB7">
        <w:rPr>
          <w:rFonts w:asciiTheme="majorBidi" w:hAnsiTheme="majorBidi" w:cstheme="majorBidi"/>
          <w:sz w:val="24"/>
          <w:szCs w:val="24"/>
        </w:rPr>
        <w:t xml:space="preserve">failed to </w:t>
      </w:r>
      <w:r w:rsidR="009300BD" w:rsidRPr="007F0BB7">
        <w:rPr>
          <w:rFonts w:asciiTheme="majorBidi" w:hAnsiTheme="majorBidi" w:cstheme="majorBidi"/>
          <w:sz w:val="24"/>
          <w:szCs w:val="24"/>
        </w:rPr>
        <w:t>show</w:t>
      </w:r>
      <w:r w:rsidR="00265B90">
        <w:rPr>
          <w:rFonts w:asciiTheme="majorBidi" w:hAnsiTheme="majorBidi" w:cstheme="majorBidi"/>
          <w:sz w:val="24"/>
          <w:szCs w:val="24"/>
        </w:rPr>
        <w:t xml:space="preserve"> an effect of distractor type</w:t>
      </w:r>
      <w:r w:rsidRPr="007F0BB7">
        <w:rPr>
          <w:rFonts w:asciiTheme="majorBidi" w:hAnsiTheme="majorBidi" w:cstheme="majorBidi"/>
          <w:sz w:val="24"/>
          <w:szCs w:val="24"/>
        </w:rPr>
        <w:t xml:space="preserve"> at early SAs</w:t>
      </w:r>
      <w:r w:rsidR="00265B90">
        <w:rPr>
          <w:rFonts w:asciiTheme="majorBidi" w:hAnsiTheme="majorBidi" w:cstheme="majorBidi"/>
          <w:sz w:val="24"/>
          <w:szCs w:val="24"/>
        </w:rPr>
        <w:t>:</w:t>
      </w:r>
      <w:r w:rsidR="004B1C05" w:rsidRPr="007F0BB7">
        <w:rPr>
          <w:rFonts w:asciiTheme="majorBidi" w:hAnsiTheme="majorBidi" w:cstheme="majorBidi"/>
          <w:sz w:val="24"/>
          <w:szCs w:val="24"/>
        </w:rPr>
        <w:t xml:space="preserve"> </w:t>
      </w:r>
      <w:r w:rsidR="003B15D9" w:rsidRPr="007F0BB7">
        <w:rPr>
          <w:rFonts w:asciiTheme="majorBidi" w:hAnsiTheme="majorBidi" w:cstheme="majorBidi"/>
          <w:sz w:val="24"/>
          <w:szCs w:val="24"/>
        </w:rPr>
        <w:t>–</w:t>
      </w:r>
      <w:r w:rsidR="004B1C05" w:rsidRPr="007F0BB7">
        <w:rPr>
          <w:rFonts w:asciiTheme="majorBidi" w:hAnsiTheme="majorBidi" w:cstheme="majorBidi"/>
          <w:sz w:val="24"/>
          <w:szCs w:val="24"/>
        </w:rPr>
        <w:t>300</w:t>
      </w:r>
      <w:r w:rsidR="00794BCF" w:rsidRPr="007F0BB7">
        <w:rPr>
          <w:rFonts w:asciiTheme="majorBidi" w:hAnsiTheme="majorBidi" w:cstheme="majorBidi"/>
          <w:sz w:val="24"/>
          <w:szCs w:val="24"/>
        </w:rPr>
        <w:t xml:space="preserve">: </w:t>
      </w:r>
      <w:r w:rsidR="00794BCF" w:rsidRPr="007F0BB7">
        <w:rPr>
          <w:rFonts w:asciiTheme="majorBidi" w:hAnsiTheme="majorBidi" w:cstheme="majorBidi"/>
          <w:i/>
          <w:iCs/>
          <w:sz w:val="24"/>
          <w:szCs w:val="24"/>
        </w:rPr>
        <w:t>F</w:t>
      </w:r>
      <w:r w:rsidR="00794BCF" w:rsidRPr="007F0BB7">
        <w:rPr>
          <w:rFonts w:asciiTheme="majorBidi" w:hAnsiTheme="majorBidi" w:cstheme="majorBidi"/>
          <w:i/>
          <w:sz w:val="24"/>
          <w:szCs w:val="24"/>
          <w:vertAlign w:val="subscript"/>
        </w:rPr>
        <w:t xml:space="preserve"> </w:t>
      </w:r>
      <w:r w:rsidR="00794BCF" w:rsidRPr="007F0BB7">
        <w:rPr>
          <w:rFonts w:asciiTheme="majorBidi" w:hAnsiTheme="majorBidi" w:cstheme="majorBidi"/>
          <w:sz w:val="24"/>
          <w:szCs w:val="24"/>
        </w:rPr>
        <w:t xml:space="preserve">(1, 57) = 1.64, </w:t>
      </w:r>
      <w:r w:rsidR="00794BC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 .20</w:t>
      </w:r>
      <w:r w:rsidR="003C38FD" w:rsidRPr="007F0BB7">
        <w:rPr>
          <w:rFonts w:asciiTheme="majorBidi" w:hAnsiTheme="majorBidi" w:cstheme="majorBidi"/>
          <w:sz w:val="24"/>
          <w:szCs w:val="24"/>
        </w:rPr>
        <w:t>4</w:t>
      </w:r>
      <w:r w:rsidR="00794BCF" w:rsidRPr="007F0BB7">
        <w:rPr>
          <w:rFonts w:asciiTheme="majorBidi" w:hAnsiTheme="majorBidi" w:cstheme="majorBidi"/>
          <w:sz w:val="24"/>
          <w:szCs w:val="24"/>
        </w:rPr>
        <w:t xml:space="preserve">, </w:t>
      </w:r>
      <w:r w:rsidR="00794BCF" w:rsidRPr="007F0BB7">
        <w:rPr>
          <w:rFonts w:asciiTheme="majorBidi" w:hAnsiTheme="majorBidi" w:cstheme="majorBidi"/>
          <w:i/>
          <w:iCs/>
          <w:sz w:val="24"/>
          <w:szCs w:val="24"/>
        </w:rPr>
        <w:t xml:space="preserve">MSE </w:t>
      </w:r>
      <w:r w:rsidR="00794BCF" w:rsidRPr="007F0BB7">
        <w:rPr>
          <w:rFonts w:asciiTheme="majorBidi" w:hAnsiTheme="majorBidi" w:cstheme="majorBidi"/>
          <w:sz w:val="24"/>
          <w:szCs w:val="24"/>
        </w:rPr>
        <w:t>= 15105</w:t>
      </w:r>
      <w:r w:rsidR="00265B90">
        <w:rPr>
          <w:rFonts w:asciiTheme="majorBidi" w:hAnsiTheme="majorBidi" w:cstheme="majorBidi"/>
          <w:sz w:val="24"/>
          <w:szCs w:val="24"/>
        </w:rPr>
        <w:t>;</w:t>
      </w:r>
      <w:r w:rsidR="004B1C05" w:rsidRPr="007F0BB7">
        <w:rPr>
          <w:rFonts w:asciiTheme="majorBidi" w:hAnsiTheme="majorBidi" w:cstheme="majorBidi"/>
          <w:sz w:val="24"/>
          <w:szCs w:val="24"/>
        </w:rPr>
        <w:t xml:space="preserve"> </w:t>
      </w:r>
      <w:r w:rsidR="003B15D9" w:rsidRPr="007F0BB7">
        <w:rPr>
          <w:rFonts w:asciiTheme="majorBidi" w:hAnsiTheme="majorBidi" w:cstheme="majorBidi"/>
          <w:sz w:val="24"/>
          <w:szCs w:val="24"/>
        </w:rPr>
        <w:t>–</w:t>
      </w:r>
      <w:r w:rsidR="004B1C05" w:rsidRPr="007F0BB7">
        <w:rPr>
          <w:rFonts w:asciiTheme="majorBidi" w:hAnsiTheme="majorBidi" w:cstheme="majorBidi"/>
          <w:sz w:val="24"/>
          <w:szCs w:val="24"/>
        </w:rPr>
        <w:t>100</w:t>
      </w:r>
      <w:r w:rsidR="00794BCF" w:rsidRPr="007F0BB7">
        <w:rPr>
          <w:rFonts w:asciiTheme="majorBidi" w:hAnsiTheme="majorBidi" w:cstheme="majorBidi"/>
          <w:sz w:val="24"/>
          <w:szCs w:val="24"/>
        </w:rPr>
        <w:t xml:space="preserve">: </w:t>
      </w:r>
      <w:r w:rsidR="009300BD" w:rsidRPr="007F0BB7">
        <w:rPr>
          <w:rFonts w:asciiTheme="majorBidi" w:hAnsiTheme="majorBidi" w:cstheme="majorBidi"/>
          <w:i/>
          <w:iCs/>
          <w:sz w:val="24"/>
          <w:szCs w:val="24"/>
        </w:rPr>
        <w:t>F</w:t>
      </w:r>
      <w:r w:rsidR="009300BD" w:rsidRPr="007F0BB7">
        <w:rPr>
          <w:rFonts w:asciiTheme="majorBidi" w:hAnsiTheme="majorBidi" w:cstheme="majorBidi"/>
          <w:sz w:val="24"/>
          <w:szCs w:val="24"/>
        </w:rPr>
        <w:t xml:space="preserve"> </w:t>
      </w:r>
      <w:r w:rsidR="00794BCF" w:rsidRPr="007F0BB7">
        <w:rPr>
          <w:rFonts w:asciiTheme="majorBidi" w:hAnsiTheme="majorBidi" w:cstheme="majorBidi"/>
          <w:sz w:val="24"/>
          <w:szCs w:val="24"/>
        </w:rPr>
        <w:t xml:space="preserve">(1, 57) = .25, </w:t>
      </w:r>
      <w:r w:rsidR="00794BC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 .61</w:t>
      </w:r>
      <w:r w:rsidR="003C38FD" w:rsidRPr="007F0BB7">
        <w:rPr>
          <w:rFonts w:asciiTheme="majorBidi" w:hAnsiTheme="majorBidi" w:cstheme="majorBidi"/>
          <w:sz w:val="24"/>
          <w:szCs w:val="24"/>
        </w:rPr>
        <w:t>8</w:t>
      </w:r>
      <w:r w:rsidR="00794BCF" w:rsidRPr="007F0BB7">
        <w:rPr>
          <w:rFonts w:asciiTheme="majorBidi" w:hAnsiTheme="majorBidi" w:cstheme="majorBidi"/>
          <w:sz w:val="24"/>
          <w:szCs w:val="24"/>
        </w:rPr>
        <w:t xml:space="preserve">, </w:t>
      </w:r>
      <w:r w:rsidR="00794BCF" w:rsidRPr="007F0BB7">
        <w:rPr>
          <w:rFonts w:asciiTheme="majorBidi" w:hAnsiTheme="majorBidi" w:cstheme="majorBidi"/>
          <w:i/>
          <w:iCs/>
          <w:sz w:val="24"/>
          <w:szCs w:val="24"/>
        </w:rPr>
        <w:t xml:space="preserve">MSE </w:t>
      </w:r>
      <w:r w:rsidR="00794BCF" w:rsidRPr="007F0BB7">
        <w:rPr>
          <w:rFonts w:asciiTheme="majorBidi" w:hAnsiTheme="majorBidi" w:cstheme="majorBidi"/>
          <w:sz w:val="24"/>
          <w:szCs w:val="24"/>
        </w:rPr>
        <w:t>= 15105</w:t>
      </w:r>
      <w:r w:rsidRPr="007F0BB7">
        <w:rPr>
          <w:rFonts w:asciiTheme="majorBidi" w:hAnsiTheme="majorBidi" w:cstheme="majorBidi"/>
          <w:sz w:val="24"/>
          <w:szCs w:val="24"/>
        </w:rPr>
        <w:t>. H</w:t>
      </w:r>
      <w:r w:rsidR="003B15D9" w:rsidRPr="007F0BB7">
        <w:rPr>
          <w:rFonts w:asciiTheme="majorBidi" w:hAnsiTheme="majorBidi" w:cstheme="majorBidi"/>
          <w:sz w:val="24"/>
          <w:szCs w:val="24"/>
        </w:rPr>
        <w:t>ence,</w:t>
      </w:r>
      <w:r w:rsidRPr="007F0BB7">
        <w:rPr>
          <w:rFonts w:asciiTheme="majorBidi" w:hAnsiTheme="majorBidi" w:cstheme="majorBidi"/>
          <w:sz w:val="24"/>
          <w:szCs w:val="24"/>
        </w:rPr>
        <w:t xml:space="preserve"> anticipatory effects of early </w:t>
      </w:r>
      <w:r w:rsidR="00680E96" w:rsidRPr="007F0BB7">
        <w:rPr>
          <w:rFonts w:asciiTheme="majorBidi" w:hAnsiTheme="majorBidi" w:cstheme="majorBidi"/>
          <w:sz w:val="24"/>
          <w:szCs w:val="24"/>
        </w:rPr>
        <w:t xml:space="preserve">phonologically </w:t>
      </w:r>
      <w:r w:rsidR="004A6F8C" w:rsidRPr="007F0BB7">
        <w:rPr>
          <w:rFonts w:asciiTheme="majorBidi" w:hAnsiTheme="majorBidi" w:cstheme="majorBidi"/>
          <w:sz w:val="24"/>
          <w:szCs w:val="24"/>
        </w:rPr>
        <w:t xml:space="preserve">related </w:t>
      </w:r>
      <w:r w:rsidRPr="007F0BB7">
        <w:rPr>
          <w:rFonts w:asciiTheme="majorBidi" w:hAnsiTheme="majorBidi" w:cstheme="majorBidi"/>
          <w:sz w:val="24"/>
          <w:szCs w:val="24"/>
        </w:rPr>
        <w:t>distractors were absent</w:t>
      </w:r>
      <w:r w:rsidR="00794BCF" w:rsidRPr="007F0BB7">
        <w:rPr>
          <w:rFonts w:asciiTheme="majorBidi" w:hAnsiTheme="majorBidi" w:cstheme="majorBidi"/>
          <w:sz w:val="24"/>
          <w:szCs w:val="24"/>
        </w:rPr>
        <w:t xml:space="preserve"> </w:t>
      </w:r>
      <w:r w:rsidR="00592B3D" w:rsidRPr="007F0BB7">
        <w:rPr>
          <w:rFonts w:asciiTheme="majorBidi" w:hAnsiTheme="majorBidi" w:cstheme="majorBidi"/>
          <w:sz w:val="24"/>
          <w:szCs w:val="24"/>
        </w:rPr>
        <w:t>in</w:t>
      </w:r>
      <w:r w:rsidR="00794BCF" w:rsidRPr="007F0BB7">
        <w:rPr>
          <w:rFonts w:asciiTheme="majorBidi" w:hAnsiTheme="majorBidi" w:cstheme="majorBidi"/>
          <w:sz w:val="24"/>
          <w:szCs w:val="24"/>
        </w:rPr>
        <w:t xml:space="preserve"> the SLI group</w:t>
      </w:r>
      <w:r w:rsidRPr="007F0BB7">
        <w:rPr>
          <w:rFonts w:asciiTheme="majorBidi" w:hAnsiTheme="majorBidi" w:cstheme="majorBidi"/>
          <w:sz w:val="24"/>
          <w:szCs w:val="24"/>
        </w:rPr>
        <w:t>.</w:t>
      </w:r>
      <w:r w:rsidR="004B1C05" w:rsidRPr="007F0BB7">
        <w:rPr>
          <w:rFonts w:asciiTheme="majorBidi" w:hAnsiTheme="majorBidi" w:cstheme="majorBidi"/>
          <w:sz w:val="24"/>
          <w:szCs w:val="24"/>
        </w:rPr>
        <w:t xml:space="preserve"> </w:t>
      </w:r>
    </w:p>
    <w:p w14:paraId="7E4AC45B" w14:textId="32B2FB9F" w:rsidR="00C822D7" w:rsidRPr="007F0BB7" w:rsidRDefault="001E3B7A"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In contrast, the</w:t>
      </w:r>
      <w:r w:rsidR="006C154F" w:rsidRPr="007F0BB7">
        <w:rPr>
          <w:rFonts w:asciiTheme="majorBidi" w:hAnsiTheme="majorBidi" w:cstheme="majorBidi"/>
          <w:sz w:val="24"/>
          <w:szCs w:val="24"/>
        </w:rPr>
        <w:t xml:space="preserve"> TLD group </w:t>
      </w:r>
      <w:r w:rsidR="009967A9" w:rsidRPr="007F0BB7">
        <w:rPr>
          <w:rFonts w:asciiTheme="majorBidi" w:hAnsiTheme="majorBidi" w:cstheme="majorBidi"/>
          <w:sz w:val="24"/>
          <w:szCs w:val="24"/>
        </w:rPr>
        <w:t>named</w:t>
      </w:r>
      <w:r w:rsidRPr="007F0BB7">
        <w:rPr>
          <w:rFonts w:asciiTheme="majorBidi" w:hAnsiTheme="majorBidi" w:cstheme="majorBidi"/>
          <w:sz w:val="24"/>
          <w:szCs w:val="24"/>
        </w:rPr>
        <w:t xml:space="preserve"> pictures </w:t>
      </w:r>
      <w:r w:rsidR="009967A9" w:rsidRPr="007F0BB7">
        <w:rPr>
          <w:rFonts w:asciiTheme="majorBidi" w:hAnsiTheme="majorBidi" w:cstheme="majorBidi"/>
          <w:sz w:val="24"/>
          <w:szCs w:val="24"/>
        </w:rPr>
        <w:t xml:space="preserve">faster when </w:t>
      </w:r>
      <w:r w:rsidRPr="007F0BB7">
        <w:rPr>
          <w:rFonts w:asciiTheme="majorBidi" w:hAnsiTheme="majorBidi" w:cstheme="majorBidi"/>
          <w:sz w:val="24"/>
          <w:szCs w:val="24"/>
        </w:rPr>
        <w:t>paired with</w:t>
      </w:r>
      <w:r w:rsidR="00680E96" w:rsidRPr="007F0BB7">
        <w:rPr>
          <w:rFonts w:asciiTheme="majorBidi" w:hAnsiTheme="majorBidi" w:cstheme="majorBidi"/>
          <w:sz w:val="24"/>
          <w:szCs w:val="24"/>
        </w:rPr>
        <w:t xml:space="preserve"> phonologically</w:t>
      </w:r>
      <w:r w:rsidRPr="007F0BB7">
        <w:rPr>
          <w:rFonts w:asciiTheme="majorBidi" w:hAnsiTheme="majorBidi" w:cstheme="majorBidi"/>
          <w:sz w:val="24"/>
          <w:szCs w:val="24"/>
        </w:rPr>
        <w:t xml:space="preserve"> related nonwords </w:t>
      </w:r>
      <w:r w:rsidR="008D2951" w:rsidRPr="007F0BB7">
        <w:rPr>
          <w:rFonts w:asciiTheme="majorBidi" w:hAnsiTheme="majorBidi" w:cstheme="majorBidi"/>
          <w:sz w:val="24"/>
          <w:szCs w:val="24"/>
        </w:rPr>
        <w:t>at</w:t>
      </w:r>
      <w:r w:rsidRPr="007F0BB7">
        <w:rPr>
          <w:rFonts w:asciiTheme="majorBidi" w:hAnsiTheme="majorBidi" w:cstheme="majorBidi"/>
          <w:sz w:val="24"/>
          <w:szCs w:val="24"/>
        </w:rPr>
        <w:t xml:space="preserve"> all SA conditions: </w:t>
      </w:r>
      <w:r w:rsidR="000A620A" w:rsidRPr="007F0BB7">
        <w:rPr>
          <w:rFonts w:asciiTheme="majorBidi" w:hAnsiTheme="majorBidi" w:cstheme="majorBidi"/>
          <w:sz w:val="24"/>
          <w:szCs w:val="24"/>
        </w:rPr>
        <w:t>–</w:t>
      </w:r>
      <w:r w:rsidR="00124E8F" w:rsidRPr="007F0BB7">
        <w:rPr>
          <w:rFonts w:asciiTheme="majorBidi" w:hAnsiTheme="majorBidi" w:cstheme="majorBidi"/>
          <w:sz w:val="24"/>
          <w:szCs w:val="24"/>
        </w:rPr>
        <w:t>300</w:t>
      </w:r>
      <w:r w:rsidR="00CF33C9" w:rsidRPr="007F0BB7">
        <w:rPr>
          <w:rFonts w:asciiTheme="majorBidi" w:hAnsiTheme="majorBidi" w:cstheme="majorBidi"/>
          <w:sz w:val="24"/>
          <w:szCs w:val="24"/>
        </w:rPr>
        <w:t>:</w:t>
      </w:r>
      <w:r w:rsidR="00124E8F" w:rsidRPr="007F0BB7">
        <w:rPr>
          <w:rFonts w:asciiTheme="majorBidi" w:hAnsiTheme="majorBidi" w:cstheme="majorBidi"/>
          <w:sz w:val="24"/>
          <w:szCs w:val="24"/>
        </w:rPr>
        <w:t xml:space="preserve"> </w:t>
      </w:r>
      <w:r w:rsidR="00124E8F" w:rsidRPr="007F0BB7">
        <w:rPr>
          <w:rFonts w:asciiTheme="majorBidi" w:hAnsiTheme="majorBidi" w:cstheme="majorBidi"/>
          <w:i/>
          <w:sz w:val="24"/>
          <w:szCs w:val="24"/>
        </w:rPr>
        <w:t>F</w:t>
      </w:r>
      <w:r w:rsidR="00794BCF" w:rsidRPr="007F0BB7">
        <w:rPr>
          <w:rFonts w:asciiTheme="majorBidi" w:hAnsiTheme="majorBidi" w:cstheme="majorBidi"/>
          <w:sz w:val="24"/>
          <w:szCs w:val="24"/>
        </w:rPr>
        <w:t>(1</w:t>
      </w:r>
      <w:r w:rsidR="00124E8F" w:rsidRPr="007F0BB7">
        <w:rPr>
          <w:rFonts w:asciiTheme="majorBidi" w:hAnsiTheme="majorBidi" w:cstheme="majorBidi"/>
          <w:sz w:val="24"/>
          <w:szCs w:val="24"/>
        </w:rPr>
        <w:t>, 57) =</w:t>
      </w:r>
      <w:r w:rsidR="00C822D7" w:rsidRPr="007F0BB7">
        <w:rPr>
          <w:rFonts w:asciiTheme="majorBidi" w:hAnsiTheme="majorBidi" w:cstheme="majorBidi"/>
          <w:sz w:val="24"/>
          <w:szCs w:val="24"/>
        </w:rPr>
        <w:t xml:space="preserve"> 25.20</w:t>
      </w:r>
      <w:r w:rsidR="00124E8F" w:rsidRPr="007F0BB7">
        <w:rPr>
          <w:rFonts w:asciiTheme="majorBidi" w:hAnsiTheme="majorBidi" w:cstheme="majorBidi"/>
          <w:sz w:val="24"/>
          <w:szCs w:val="24"/>
        </w:rPr>
        <w:t xml:space="preserve">, </w:t>
      </w:r>
      <w:r w:rsidR="00124E8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&lt; </w:t>
      </w:r>
      <w:r w:rsidR="00CF33C9" w:rsidRPr="007F0BB7">
        <w:rPr>
          <w:rFonts w:asciiTheme="majorBidi" w:hAnsiTheme="majorBidi" w:cstheme="majorBidi"/>
          <w:sz w:val="24"/>
          <w:szCs w:val="24"/>
        </w:rPr>
        <w:t>.001</w:t>
      </w:r>
      <w:r w:rsidR="00FC0BB6" w:rsidRPr="007F0BB7">
        <w:rPr>
          <w:rFonts w:asciiTheme="majorBidi" w:hAnsiTheme="majorBidi" w:cstheme="majorBidi"/>
          <w:sz w:val="24"/>
          <w:szCs w:val="24"/>
        </w:rPr>
        <w:t xml:space="preserve">, </w:t>
      </w:r>
      <w:r w:rsidR="00FC0BB6" w:rsidRPr="007F0BB7">
        <w:rPr>
          <w:rFonts w:asciiTheme="majorBidi" w:hAnsiTheme="majorBidi" w:cstheme="majorBidi"/>
          <w:i/>
          <w:iCs/>
          <w:sz w:val="24"/>
          <w:szCs w:val="24"/>
        </w:rPr>
        <w:t xml:space="preserve">MSE </w:t>
      </w:r>
      <w:r w:rsidR="00FC0BB6" w:rsidRPr="007F0BB7">
        <w:rPr>
          <w:rFonts w:asciiTheme="majorBidi" w:hAnsiTheme="majorBidi" w:cstheme="majorBidi"/>
          <w:sz w:val="24"/>
          <w:szCs w:val="24"/>
        </w:rPr>
        <w:t>= 5389</w:t>
      </w:r>
      <w:r w:rsidR="00265B90">
        <w:rPr>
          <w:rFonts w:asciiTheme="majorBidi" w:hAnsiTheme="majorBidi" w:cstheme="majorBidi"/>
          <w:sz w:val="24"/>
          <w:szCs w:val="24"/>
        </w:rPr>
        <w:t>;</w:t>
      </w:r>
      <w:r w:rsidR="009967A9" w:rsidRPr="007F0BB7">
        <w:rPr>
          <w:rFonts w:asciiTheme="majorBidi" w:hAnsiTheme="majorBidi" w:cstheme="majorBidi"/>
          <w:sz w:val="24"/>
          <w:szCs w:val="24"/>
        </w:rPr>
        <w:t xml:space="preserve"> </w:t>
      </w:r>
      <w:r w:rsidR="000A620A" w:rsidRPr="007F0BB7">
        <w:rPr>
          <w:rFonts w:asciiTheme="majorBidi" w:hAnsiTheme="majorBidi" w:cstheme="majorBidi"/>
          <w:sz w:val="24"/>
          <w:szCs w:val="24"/>
        </w:rPr>
        <w:t>–</w:t>
      </w:r>
      <w:r w:rsidR="00CF33C9" w:rsidRPr="007F0BB7">
        <w:rPr>
          <w:rFonts w:asciiTheme="majorBidi" w:hAnsiTheme="majorBidi" w:cstheme="majorBidi"/>
          <w:sz w:val="24"/>
          <w:szCs w:val="24"/>
        </w:rPr>
        <w:t>100:</w:t>
      </w:r>
      <w:r w:rsidR="00124E8F" w:rsidRPr="007F0BB7">
        <w:rPr>
          <w:rFonts w:asciiTheme="majorBidi" w:hAnsiTheme="majorBidi" w:cstheme="majorBidi"/>
          <w:sz w:val="24"/>
          <w:szCs w:val="24"/>
        </w:rPr>
        <w:t xml:space="preserve"> </w:t>
      </w:r>
      <w:r w:rsidR="00124E8F" w:rsidRPr="007F0BB7">
        <w:rPr>
          <w:rFonts w:asciiTheme="majorBidi" w:hAnsiTheme="majorBidi" w:cstheme="majorBidi"/>
          <w:i/>
          <w:sz w:val="24"/>
          <w:szCs w:val="24"/>
        </w:rPr>
        <w:t>F</w:t>
      </w:r>
      <w:r w:rsidR="00CF33C9" w:rsidRPr="007F0BB7">
        <w:rPr>
          <w:rFonts w:asciiTheme="majorBidi" w:hAnsiTheme="majorBidi" w:cstheme="majorBidi"/>
          <w:i/>
          <w:sz w:val="24"/>
          <w:szCs w:val="24"/>
        </w:rPr>
        <w:t xml:space="preserve"> </w:t>
      </w:r>
      <w:r w:rsidR="00124E8F" w:rsidRPr="007F0BB7">
        <w:rPr>
          <w:rFonts w:asciiTheme="majorBidi" w:hAnsiTheme="majorBidi" w:cstheme="majorBidi"/>
          <w:sz w:val="24"/>
          <w:szCs w:val="24"/>
        </w:rPr>
        <w:t>(</w:t>
      </w:r>
      <w:r w:rsidR="00794BCF" w:rsidRPr="007F0BB7">
        <w:rPr>
          <w:rFonts w:asciiTheme="majorBidi" w:hAnsiTheme="majorBidi" w:cstheme="majorBidi"/>
          <w:sz w:val="24"/>
          <w:szCs w:val="24"/>
        </w:rPr>
        <w:t>1</w:t>
      </w:r>
      <w:r w:rsidR="00124E8F" w:rsidRPr="007F0BB7">
        <w:rPr>
          <w:rFonts w:asciiTheme="majorBidi" w:hAnsiTheme="majorBidi" w:cstheme="majorBidi"/>
          <w:sz w:val="24"/>
          <w:szCs w:val="24"/>
        </w:rPr>
        <w:t>, 57 ) = 19.9</w:t>
      </w:r>
      <w:r w:rsidR="00C822D7" w:rsidRPr="007F0BB7">
        <w:rPr>
          <w:rFonts w:asciiTheme="majorBidi" w:hAnsiTheme="majorBidi" w:cstheme="majorBidi"/>
          <w:sz w:val="24"/>
          <w:szCs w:val="24"/>
        </w:rPr>
        <w:t>2</w:t>
      </w:r>
      <w:r w:rsidR="00124E8F" w:rsidRPr="007F0BB7">
        <w:rPr>
          <w:rFonts w:asciiTheme="majorBidi" w:hAnsiTheme="majorBidi" w:cstheme="majorBidi"/>
          <w:sz w:val="24"/>
          <w:szCs w:val="24"/>
        </w:rPr>
        <w:t xml:space="preserve">, </w:t>
      </w:r>
      <w:r w:rsidR="00794BC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&lt; .001</w:t>
      </w:r>
      <w:r w:rsidR="00627690" w:rsidRPr="007F0BB7">
        <w:rPr>
          <w:rFonts w:asciiTheme="majorBidi" w:hAnsiTheme="majorBidi" w:cstheme="majorBidi"/>
          <w:sz w:val="24"/>
          <w:szCs w:val="24"/>
        </w:rPr>
        <w:t xml:space="preserve">, </w:t>
      </w:r>
      <w:r w:rsidR="00627690" w:rsidRPr="007F0BB7">
        <w:rPr>
          <w:rFonts w:asciiTheme="majorBidi" w:hAnsiTheme="majorBidi" w:cstheme="majorBidi"/>
          <w:i/>
          <w:iCs/>
          <w:sz w:val="24"/>
          <w:szCs w:val="24"/>
        </w:rPr>
        <w:t>MSE</w:t>
      </w:r>
      <w:r w:rsidR="00FC0BB6" w:rsidRPr="007F0BB7">
        <w:rPr>
          <w:rFonts w:asciiTheme="majorBidi" w:hAnsiTheme="majorBidi" w:cstheme="majorBidi"/>
          <w:i/>
          <w:iCs/>
          <w:sz w:val="24"/>
          <w:szCs w:val="24"/>
        </w:rPr>
        <w:t xml:space="preserve"> </w:t>
      </w:r>
      <w:r w:rsidR="00627690" w:rsidRPr="007F0BB7">
        <w:rPr>
          <w:rFonts w:asciiTheme="majorBidi" w:hAnsiTheme="majorBidi" w:cstheme="majorBidi"/>
          <w:sz w:val="24"/>
          <w:szCs w:val="24"/>
        </w:rPr>
        <w:t>= 5389</w:t>
      </w:r>
      <w:r w:rsidR="00265B90">
        <w:rPr>
          <w:rFonts w:asciiTheme="majorBidi" w:hAnsiTheme="majorBidi" w:cstheme="majorBidi"/>
          <w:sz w:val="24"/>
          <w:szCs w:val="24"/>
        </w:rPr>
        <w:t>;</w:t>
      </w:r>
      <w:r w:rsidRPr="007F0BB7">
        <w:rPr>
          <w:rFonts w:asciiTheme="majorBidi" w:hAnsiTheme="majorBidi" w:cstheme="majorBidi"/>
          <w:sz w:val="24"/>
          <w:szCs w:val="24"/>
        </w:rPr>
        <w:t xml:space="preserve"> </w:t>
      </w:r>
      <w:r w:rsidR="00124E8F" w:rsidRPr="007F0BB7">
        <w:rPr>
          <w:rFonts w:asciiTheme="majorBidi" w:hAnsiTheme="majorBidi" w:cstheme="majorBidi"/>
          <w:sz w:val="24"/>
          <w:szCs w:val="24"/>
        </w:rPr>
        <w:t>+100</w:t>
      </w:r>
      <w:r w:rsidR="00CF33C9" w:rsidRPr="007F0BB7">
        <w:rPr>
          <w:rFonts w:asciiTheme="majorBidi" w:hAnsiTheme="majorBidi" w:cstheme="majorBidi"/>
          <w:sz w:val="24"/>
          <w:szCs w:val="24"/>
        </w:rPr>
        <w:t>:</w:t>
      </w:r>
      <w:r w:rsidR="00124E8F" w:rsidRPr="007F0BB7">
        <w:rPr>
          <w:rFonts w:asciiTheme="majorBidi" w:hAnsiTheme="majorBidi" w:cstheme="majorBidi"/>
          <w:sz w:val="24"/>
          <w:szCs w:val="24"/>
        </w:rPr>
        <w:t xml:space="preserve"> </w:t>
      </w:r>
      <w:r w:rsidR="00124E8F" w:rsidRPr="007F0BB7">
        <w:rPr>
          <w:rFonts w:asciiTheme="majorBidi" w:hAnsiTheme="majorBidi" w:cstheme="majorBidi"/>
          <w:i/>
          <w:sz w:val="24"/>
          <w:szCs w:val="24"/>
        </w:rPr>
        <w:t>F</w:t>
      </w:r>
      <w:r w:rsidR="00CF33C9" w:rsidRPr="007F0BB7">
        <w:rPr>
          <w:rFonts w:asciiTheme="majorBidi" w:hAnsiTheme="majorBidi" w:cstheme="majorBidi"/>
          <w:i/>
          <w:sz w:val="24"/>
          <w:szCs w:val="24"/>
          <w:vertAlign w:val="subscript"/>
        </w:rPr>
        <w:t xml:space="preserve"> </w:t>
      </w:r>
      <w:r w:rsidR="00124E8F" w:rsidRPr="007F0BB7">
        <w:rPr>
          <w:rFonts w:asciiTheme="majorBidi" w:hAnsiTheme="majorBidi" w:cstheme="majorBidi"/>
          <w:sz w:val="24"/>
          <w:szCs w:val="24"/>
        </w:rPr>
        <w:t>(</w:t>
      </w:r>
      <w:r w:rsidR="00794BCF" w:rsidRPr="007F0BB7">
        <w:rPr>
          <w:rFonts w:asciiTheme="majorBidi" w:hAnsiTheme="majorBidi" w:cstheme="majorBidi"/>
          <w:sz w:val="24"/>
          <w:szCs w:val="24"/>
        </w:rPr>
        <w:t>1</w:t>
      </w:r>
      <w:r w:rsidR="00124E8F" w:rsidRPr="007F0BB7">
        <w:rPr>
          <w:rFonts w:asciiTheme="majorBidi" w:hAnsiTheme="majorBidi" w:cstheme="majorBidi"/>
          <w:sz w:val="24"/>
          <w:szCs w:val="24"/>
        </w:rPr>
        <w:t>, 57</w:t>
      </w:r>
      <w:r w:rsidR="00C822D7" w:rsidRPr="007F0BB7">
        <w:rPr>
          <w:rFonts w:asciiTheme="majorBidi" w:hAnsiTheme="majorBidi" w:cstheme="majorBidi"/>
          <w:sz w:val="24"/>
          <w:szCs w:val="24"/>
        </w:rPr>
        <w:t>) = 107.60</w:t>
      </w:r>
      <w:r w:rsidR="00124E8F" w:rsidRPr="007F0BB7">
        <w:rPr>
          <w:rFonts w:asciiTheme="majorBidi" w:hAnsiTheme="majorBidi" w:cstheme="majorBidi"/>
          <w:sz w:val="24"/>
          <w:szCs w:val="24"/>
        </w:rPr>
        <w:t xml:space="preserve"> ,</w:t>
      </w:r>
      <w:r w:rsidR="006A18DC">
        <w:rPr>
          <w:rFonts w:asciiTheme="majorBidi" w:hAnsiTheme="majorBidi" w:cstheme="majorBidi"/>
          <w:sz w:val="24"/>
          <w:szCs w:val="24"/>
        </w:rPr>
        <w:t xml:space="preserve"> </w:t>
      </w:r>
      <w:r w:rsidR="00124E8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&lt; </w:t>
      </w:r>
      <w:r w:rsidRPr="007F0BB7">
        <w:rPr>
          <w:rFonts w:asciiTheme="majorBidi" w:hAnsiTheme="majorBidi" w:cstheme="majorBidi"/>
          <w:sz w:val="24"/>
          <w:szCs w:val="24"/>
        </w:rPr>
        <w:t>.001</w:t>
      </w:r>
      <w:r w:rsidR="00265B90">
        <w:rPr>
          <w:rFonts w:asciiTheme="majorBidi" w:hAnsiTheme="majorBidi" w:cstheme="majorBidi"/>
          <w:sz w:val="24"/>
          <w:szCs w:val="24"/>
        </w:rPr>
        <w:t xml:space="preserve">, </w:t>
      </w:r>
      <w:r w:rsidR="00265B90" w:rsidRPr="007F0BB7">
        <w:rPr>
          <w:rFonts w:asciiTheme="majorBidi" w:hAnsiTheme="majorBidi" w:cstheme="majorBidi"/>
          <w:i/>
          <w:iCs/>
          <w:sz w:val="24"/>
          <w:szCs w:val="24"/>
        </w:rPr>
        <w:t xml:space="preserve">MSE </w:t>
      </w:r>
      <w:r w:rsidR="00265B90" w:rsidRPr="007F0BB7">
        <w:rPr>
          <w:rFonts w:asciiTheme="majorBidi" w:hAnsiTheme="majorBidi" w:cstheme="majorBidi"/>
          <w:sz w:val="24"/>
          <w:szCs w:val="24"/>
        </w:rPr>
        <w:t>= 5389</w:t>
      </w:r>
      <w:r w:rsidR="00265B90">
        <w:rPr>
          <w:rFonts w:asciiTheme="majorBidi" w:hAnsiTheme="majorBidi" w:cstheme="majorBidi"/>
          <w:sz w:val="24"/>
          <w:szCs w:val="24"/>
        </w:rPr>
        <w:t>;</w:t>
      </w:r>
      <w:r w:rsidR="00124E8F"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and </w:t>
      </w:r>
      <w:r w:rsidR="00124E8F" w:rsidRPr="007F0BB7">
        <w:rPr>
          <w:rFonts w:asciiTheme="majorBidi" w:hAnsiTheme="majorBidi" w:cstheme="majorBidi"/>
          <w:sz w:val="24"/>
          <w:szCs w:val="24"/>
        </w:rPr>
        <w:t>+300</w:t>
      </w:r>
      <w:r w:rsidR="00CF33C9" w:rsidRPr="007F0BB7">
        <w:rPr>
          <w:rFonts w:asciiTheme="majorBidi" w:hAnsiTheme="majorBidi" w:cstheme="majorBidi"/>
          <w:sz w:val="24"/>
          <w:szCs w:val="24"/>
        </w:rPr>
        <w:t>:</w:t>
      </w:r>
      <w:r w:rsidR="00124E8F" w:rsidRPr="007F0BB7">
        <w:rPr>
          <w:rFonts w:asciiTheme="majorBidi" w:hAnsiTheme="majorBidi" w:cstheme="majorBidi"/>
          <w:sz w:val="24"/>
          <w:szCs w:val="24"/>
        </w:rPr>
        <w:t xml:space="preserve"> </w:t>
      </w:r>
      <w:r w:rsidR="00124E8F" w:rsidRPr="007F0BB7">
        <w:rPr>
          <w:rFonts w:asciiTheme="majorBidi" w:hAnsiTheme="majorBidi" w:cstheme="majorBidi"/>
          <w:i/>
          <w:sz w:val="24"/>
          <w:szCs w:val="24"/>
        </w:rPr>
        <w:t>F</w:t>
      </w:r>
      <w:r w:rsidR="00CF33C9" w:rsidRPr="007F0BB7">
        <w:rPr>
          <w:rFonts w:asciiTheme="majorBidi" w:hAnsiTheme="majorBidi" w:cstheme="majorBidi"/>
          <w:i/>
          <w:sz w:val="24"/>
          <w:szCs w:val="24"/>
        </w:rPr>
        <w:t xml:space="preserve"> </w:t>
      </w:r>
      <w:r w:rsidR="00794BCF" w:rsidRPr="007F0BB7">
        <w:rPr>
          <w:rFonts w:asciiTheme="majorBidi" w:hAnsiTheme="majorBidi" w:cstheme="majorBidi"/>
          <w:sz w:val="24"/>
          <w:szCs w:val="24"/>
        </w:rPr>
        <w:t>(1</w:t>
      </w:r>
      <w:r w:rsidR="00124E8F" w:rsidRPr="007F0BB7">
        <w:rPr>
          <w:rFonts w:asciiTheme="majorBidi" w:hAnsiTheme="majorBidi" w:cstheme="majorBidi"/>
          <w:sz w:val="24"/>
          <w:szCs w:val="24"/>
        </w:rPr>
        <w:t>, 57) = 21.56,</w:t>
      </w:r>
      <w:r w:rsidR="006A18DC">
        <w:rPr>
          <w:rFonts w:asciiTheme="majorBidi" w:hAnsiTheme="majorBidi" w:cstheme="majorBidi"/>
          <w:sz w:val="24"/>
          <w:szCs w:val="24"/>
        </w:rPr>
        <w:t xml:space="preserve"> </w:t>
      </w:r>
      <w:r w:rsidR="00124E8F" w:rsidRPr="007F0BB7">
        <w:rPr>
          <w:rFonts w:asciiTheme="majorBidi" w:hAnsiTheme="majorBidi" w:cstheme="majorBidi"/>
          <w:i/>
          <w:sz w:val="24"/>
          <w:szCs w:val="24"/>
        </w:rPr>
        <w:t>p</w:t>
      </w:r>
      <w:r w:rsidR="00794BCF" w:rsidRPr="007F0BB7">
        <w:rPr>
          <w:rFonts w:asciiTheme="majorBidi" w:hAnsiTheme="majorBidi" w:cstheme="majorBidi"/>
          <w:sz w:val="24"/>
          <w:szCs w:val="24"/>
        </w:rPr>
        <w:t xml:space="preserve"> &lt; </w:t>
      </w:r>
      <w:r w:rsidR="00124E8F" w:rsidRPr="007F0BB7">
        <w:rPr>
          <w:rFonts w:asciiTheme="majorBidi" w:hAnsiTheme="majorBidi" w:cstheme="majorBidi"/>
          <w:sz w:val="24"/>
          <w:szCs w:val="24"/>
        </w:rPr>
        <w:t>.001</w:t>
      </w:r>
      <w:r w:rsidR="00627690" w:rsidRPr="007F0BB7">
        <w:rPr>
          <w:rFonts w:asciiTheme="majorBidi" w:hAnsiTheme="majorBidi" w:cstheme="majorBidi"/>
          <w:sz w:val="24"/>
          <w:szCs w:val="24"/>
        </w:rPr>
        <w:t xml:space="preserve">, </w:t>
      </w:r>
      <w:r w:rsidR="00627690" w:rsidRPr="007F0BB7">
        <w:rPr>
          <w:rFonts w:asciiTheme="majorBidi" w:hAnsiTheme="majorBidi" w:cstheme="majorBidi"/>
          <w:i/>
          <w:iCs/>
          <w:sz w:val="24"/>
          <w:szCs w:val="24"/>
        </w:rPr>
        <w:t>MSE</w:t>
      </w:r>
      <w:r w:rsidR="00FC0BB6" w:rsidRPr="007F0BB7">
        <w:rPr>
          <w:rFonts w:asciiTheme="majorBidi" w:hAnsiTheme="majorBidi" w:cstheme="majorBidi"/>
          <w:i/>
          <w:iCs/>
          <w:sz w:val="24"/>
          <w:szCs w:val="24"/>
        </w:rPr>
        <w:t xml:space="preserve"> </w:t>
      </w:r>
      <w:r w:rsidR="00627690" w:rsidRPr="007F0BB7">
        <w:rPr>
          <w:rFonts w:asciiTheme="majorBidi" w:hAnsiTheme="majorBidi" w:cstheme="majorBidi"/>
          <w:sz w:val="24"/>
          <w:szCs w:val="24"/>
        </w:rPr>
        <w:t>= 5389</w:t>
      </w:r>
      <w:r w:rsidR="00124E8F" w:rsidRPr="007F0BB7">
        <w:rPr>
          <w:rFonts w:asciiTheme="majorBidi" w:hAnsiTheme="majorBidi" w:cstheme="majorBidi"/>
          <w:sz w:val="24"/>
          <w:szCs w:val="24"/>
        </w:rPr>
        <w:t xml:space="preserve">. </w:t>
      </w:r>
    </w:p>
    <w:p w14:paraId="1E7C0149" w14:textId="77777777" w:rsidR="0091768E" w:rsidRPr="007F0BB7" w:rsidRDefault="0091768E" w:rsidP="00A52E3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7CCBB4C6" w14:textId="672FAE6A" w:rsidR="00B02458" w:rsidRPr="007F0BB7" w:rsidRDefault="00B02458" w:rsidP="00A52E3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 xml:space="preserve">Figure </w:t>
      </w:r>
      <w:r w:rsidR="007267D5">
        <w:rPr>
          <w:rFonts w:asciiTheme="majorBidi" w:hAnsiTheme="majorBidi" w:cstheme="majorBidi"/>
          <w:sz w:val="24"/>
          <w:szCs w:val="24"/>
        </w:rPr>
        <w:t>1</w:t>
      </w:r>
      <w:r w:rsidRPr="007F0BB7">
        <w:rPr>
          <w:rFonts w:asciiTheme="majorBidi" w:hAnsiTheme="majorBidi" w:cstheme="majorBidi"/>
          <w:sz w:val="24"/>
          <w:szCs w:val="24"/>
        </w:rPr>
        <w:t xml:space="preserve"> about here</w:t>
      </w:r>
    </w:p>
    <w:p w14:paraId="2FEF1886" w14:textId="77777777" w:rsidR="0091768E" w:rsidRPr="007F0BB7" w:rsidRDefault="0091768E" w:rsidP="00271584">
      <w:pPr>
        <w:spacing w:after="0" w:line="48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0A8A9303" w14:textId="6A0E6544" w:rsidR="00775503" w:rsidRPr="007F0BB7" w:rsidRDefault="00C14BC0" w:rsidP="00271584">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b/>
          <w:bCs/>
          <w:sz w:val="24"/>
          <w:szCs w:val="24"/>
        </w:rPr>
        <w:t xml:space="preserve">Standardized </w:t>
      </w:r>
      <w:r w:rsidR="00742D8C" w:rsidRPr="007F0BB7">
        <w:rPr>
          <w:rFonts w:asciiTheme="majorBidi" w:hAnsiTheme="majorBidi" w:cstheme="majorBidi"/>
          <w:b/>
          <w:bCs/>
          <w:sz w:val="24"/>
          <w:szCs w:val="24"/>
        </w:rPr>
        <w:t>Effect Sizes</w:t>
      </w:r>
      <w:r w:rsidR="00A52635" w:rsidRPr="007F0BB7">
        <w:rPr>
          <w:rFonts w:asciiTheme="majorBidi" w:hAnsiTheme="majorBidi" w:cstheme="majorBidi"/>
          <w:b/>
          <w:bCs/>
          <w:sz w:val="24"/>
          <w:szCs w:val="24"/>
        </w:rPr>
        <w:t>.</w:t>
      </w:r>
      <w:r w:rsidR="00B02458" w:rsidRPr="007F0BB7">
        <w:rPr>
          <w:rFonts w:asciiTheme="majorBidi" w:hAnsiTheme="majorBidi" w:cstheme="majorBidi"/>
          <w:bCs/>
          <w:sz w:val="24"/>
          <w:szCs w:val="24"/>
        </w:rPr>
        <w:t xml:space="preserve"> To examine </w:t>
      </w:r>
      <w:r w:rsidRPr="007F0BB7">
        <w:rPr>
          <w:rFonts w:asciiTheme="majorBidi" w:hAnsiTheme="majorBidi" w:cstheme="majorBidi"/>
          <w:bCs/>
          <w:sz w:val="24"/>
          <w:szCs w:val="24"/>
        </w:rPr>
        <w:t xml:space="preserve">individual differences in </w:t>
      </w:r>
      <w:r w:rsidR="009967A9" w:rsidRPr="007F0BB7">
        <w:rPr>
          <w:rFonts w:asciiTheme="majorBidi" w:hAnsiTheme="majorBidi" w:cstheme="majorBidi"/>
          <w:bCs/>
          <w:sz w:val="24"/>
          <w:szCs w:val="24"/>
        </w:rPr>
        <w:t xml:space="preserve">the </w:t>
      </w:r>
      <w:r w:rsidR="00530A26" w:rsidRPr="007F0BB7">
        <w:rPr>
          <w:rFonts w:asciiTheme="majorBidi" w:hAnsiTheme="majorBidi" w:cstheme="majorBidi"/>
          <w:bCs/>
          <w:sz w:val="24"/>
          <w:szCs w:val="24"/>
        </w:rPr>
        <w:t xml:space="preserve">magnitude of the effect of distractor type at each SA, </w:t>
      </w:r>
      <w:r w:rsidR="00B02458" w:rsidRPr="007F0BB7">
        <w:rPr>
          <w:rFonts w:asciiTheme="majorBidi" w:hAnsiTheme="majorBidi" w:cstheme="majorBidi"/>
          <w:bCs/>
          <w:sz w:val="24"/>
          <w:szCs w:val="24"/>
        </w:rPr>
        <w:t>while controlling for speed of processing, we transformed each pa</w:t>
      </w:r>
      <w:r w:rsidR="00627690" w:rsidRPr="007F0BB7">
        <w:rPr>
          <w:rFonts w:asciiTheme="majorBidi" w:hAnsiTheme="majorBidi" w:cstheme="majorBidi"/>
          <w:bCs/>
          <w:sz w:val="24"/>
          <w:szCs w:val="24"/>
        </w:rPr>
        <w:t xml:space="preserve">rticipant’s median </w:t>
      </w:r>
      <w:r w:rsidRPr="007F0BB7">
        <w:rPr>
          <w:rFonts w:asciiTheme="majorBidi" w:hAnsiTheme="majorBidi" w:cstheme="majorBidi"/>
          <w:bCs/>
          <w:sz w:val="24"/>
          <w:szCs w:val="24"/>
        </w:rPr>
        <w:t xml:space="preserve">RTs </w:t>
      </w:r>
      <w:r w:rsidR="00627690" w:rsidRPr="007F0BB7">
        <w:rPr>
          <w:rFonts w:asciiTheme="majorBidi" w:hAnsiTheme="majorBidi" w:cstheme="majorBidi"/>
          <w:bCs/>
          <w:sz w:val="24"/>
          <w:szCs w:val="24"/>
        </w:rPr>
        <w:t>into z-scores</w:t>
      </w:r>
      <w:r w:rsidR="00964910" w:rsidRPr="007F0BB7">
        <w:rPr>
          <w:rFonts w:asciiTheme="majorBidi" w:hAnsiTheme="majorBidi" w:cstheme="majorBidi"/>
          <w:bCs/>
          <w:sz w:val="24"/>
          <w:szCs w:val="24"/>
        </w:rPr>
        <w:t xml:space="preserve"> based on their distribution of RTs</w:t>
      </w:r>
      <w:r w:rsidR="00775503" w:rsidRPr="007F0BB7">
        <w:rPr>
          <w:rFonts w:asciiTheme="majorBidi" w:hAnsiTheme="majorBidi" w:cstheme="majorBidi"/>
          <w:bCs/>
          <w:sz w:val="24"/>
          <w:szCs w:val="24"/>
        </w:rPr>
        <w:t xml:space="preserve">, and computed </w:t>
      </w:r>
      <w:r w:rsidR="00775503" w:rsidRPr="007F0BB7">
        <w:rPr>
          <w:rFonts w:asciiTheme="majorBidi" w:hAnsiTheme="majorBidi" w:cstheme="majorBidi"/>
          <w:sz w:val="24"/>
          <w:szCs w:val="24"/>
        </w:rPr>
        <w:t xml:space="preserve">standardized </w:t>
      </w:r>
      <w:r w:rsidR="00530A26" w:rsidRPr="007F0BB7">
        <w:rPr>
          <w:rFonts w:asciiTheme="majorBidi" w:hAnsiTheme="majorBidi" w:cstheme="majorBidi"/>
          <w:sz w:val="24"/>
          <w:szCs w:val="24"/>
        </w:rPr>
        <w:t xml:space="preserve">effects </w:t>
      </w:r>
      <w:r w:rsidR="00775503" w:rsidRPr="007F0BB7">
        <w:rPr>
          <w:rFonts w:asciiTheme="majorBidi" w:hAnsiTheme="majorBidi" w:cstheme="majorBidi"/>
          <w:sz w:val="24"/>
          <w:szCs w:val="24"/>
        </w:rPr>
        <w:t>at each SA</w:t>
      </w:r>
      <w:r w:rsidR="00530A26" w:rsidRPr="007F0BB7">
        <w:rPr>
          <w:rFonts w:asciiTheme="majorBidi" w:hAnsiTheme="majorBidi" w:cstheme="majorBidi"/>
          <w:sz w:val="24"/>
          <w:szCs w:val="24"/>
        </w:rPr>
        <w:t xml:space="preserve"> by subtracting z-scores for unrelated and </w:t>
      </w:r>
      <w:r w:rsidR="00680E96" w:rsidRPr="007F0BB7">
        <w:rPr>
          <w:rFonts w:asciiTheme="majorBidi" w:hAnsiTheme="majorBidi" w:cstheme="majorBidi"/>
          <w:sz w:val="24"/>
          <w:szCs w:val="24"/>
        </w:rPr>
        <w:t xml:space="preserve">phonologically </w:t>
      </w:r>
      <w:r w:rsidR="00530A26" w:rsidRPr="007F0BB7">
        <w:rPr>
          <w:rFonts w:asciiTheme="majorBidi" w:hAnsiTheme="majorBidi" w:cstheme="majorBidi"/>
          <w:sz w:val="24"/>
          <w:szCs w:val="24"/>
        </w:rPr>
        <w:t>related distractor conditions</w:t>
      </w:r>
      <w:r w:rsidR="00775503" w:rsidRPr="007F0BB7">
        <w:rPr>
          <w:rFonts w:asciiTheme="majorBidi" w:hAnsiTheme="majorBidi" w:cstheme="majorBidi"/>
          <w:bCs/>
          <w:sz w:val="24"/>
          <w:szCs w:val="24"/>
        </w:rPr>
        <w:t xml:space="preserve">. </w:t>
      </w:r>
      <w:r w:rsidR="00530A26" w:rsidRPr="007F0BB7">
        <w:rPr>
          <w:rFonts w:asciiTheme="majorBidi" w:hAnsiTheme="majorBidi" w:cstheme="majorBidi"/>
          <w:bCs/>
          <w:sz w:val="24"/>
          <w:szCs w:val="24"/>
        </w:rPr>
        <w:t>At the early SAs, the effect of distractor type</w:t>
      </w:r>
      <w:r w:rsidR="00775503" w:rsidRPr="007F0BB7">
        <w:rPr>
          <w:rFonts w:asciiTheme="majorBidi" w:hAnsiTheme="majorBidi" w:cstheme="majorBidi"/>
          <w:bCs/>
          <w:sz w:val="24"/>
          <w:szCs w:val="24"/>
        </w:rPr>
        <w:t xml:space="preserve"> </w:t>
      </w:r>
      <w:r w:rsidR="00530A26" w:rsidRPr="007F0BB7">
        <w:rPr>
          <w:rFonts w:asciiTheme="majorBidi" w:hAnsiTheme="majorBidi" w:cstheme="majorBidi"/>
          <w:bCs/>
          <w:sz w:val="24"/>
          <w:szCs w:val="24"/>
        </w:rPr>
        <w:t>was</w:t>
      </w:r>
      <w:r w:rsidR="00775503" w:rsidRPr="007F0BB7">
        <w:rPr>
          <w:rFonts w:asciiTheme="majorBidi" w:hAnsiTheme="majorBidi" w:cstheme="majorBidi"/>
          <w:bCs/>
          <w:sz w:val="24"/>
          <w:szCs w:val="24"/>
        </w:rPr>
        <w:t xml:space="preserve"> smaller for </w:t>
      </w:r>
      <w:r w:rsidR="00530A26" w:rsidRPr="007F0BB7">
        <w:rPr>
          <w:rFonts w:asciiTheme="majorBidi" w:hAnsiTheme="majorBidi" w:cstheme="majorBidi"/>
          <w:bCs/>
          <w:sz w:val="24"/>
          <w:szCs w:val="24"/>
        </w:rPr>
        <w:t>children with</w:t>
      </w:r>
      <w:r w:rsidR="00775503" w:rsidRPr="007F0BB7">
        <w:rPr>
          <w:rFonts w:asciiTheme="majorBidi" w:hAnsiTheme="majorBidi" w:cstheme="majorBidi"/>
          <w:bCs/>
          <w:sz w:val="24"/>
          <w:szCs w:val="24"/>
        </w:rPr>
        <w:t xml:space="preserve"> SLI than </w:t>
      </w:r>
      <w:r w:rsidR="00530A26" w:rsidRPr="007F0BB7">
        <w:rPr>
          <w:rFonts w:asciiTheme="majorBidi" w:hAnsiTheme="majorBidi" w:cstheme="majorBidi"/>
          <w:bCs/>
          <w:sz w:val="24"/>
          <w:szCs w:val="24"/>
        </w:rPr>
        <w:t xml:space="preserve">for </w:t>
      </w:r>
      <w:r w:rsidR="00775503" w:rsidRPr="007F0BB7">
        <w:rPr>
          <w:rFonts w:asciiTheme="majorBidi" w:hAnsiTheme="majorBidi" w:cstheme="majorBidi"/>
          <w:bCs/>
          <w:sz w:val="24"/>
          <w:szCs w:val="24"/>
        </w:rPr>
        <w:t xml:space="preserve">TLD </w:t>
      </w:r>
      <w:r w:rsidR="00530A26" w:rsidRPr="007F0BB7">
        <w:rPr>
          <w:rFonts w:asciiTheme="majorBidi" w:hAnsiTheme="majorBidi" w:cstheme="majorBidi"/>
          <w:bCs/>
          <w:sz w:val="24"/>
          <w:szCs w:val="24"/>
        </w:rPr>
        <w:t>controls</w:t>
      </w:r>
      <w:r w:rsidR="00853531" w:rsidRPr="007F0BB7">
        <w:rPr>
          <w:rFonts w:asciiTheme="majorBidi" w:hAnsiTheme="majorBidi" w:cstheme="majorBidi"/>
          <w:bCs/>
          <w:sz w:val="24"/>
          <w:szCs w:val="24"/>
        </w:rPr>
        <w:t>: SA –300</w:t>
      </w:r>
      <w:r w:rsidR="00265B90">
        <w:rPr>
          <w:rFonts w:asciiTheme="majorBidi" w:hAnsiTheme="majorBidi" w:cstheme="majorBidi"/>
          <w:bCs/>
          <w:sz w:val="24"/>
          <w:szCs w:val="24"/>
        </w:rPr>
        <w:t>:</w:t>
      </w:r>
      <w:r w:rsidR="00775503" w:rsidRPr="007F0BB7">
        <w:rPr>
          <w:rFonts w:asciiTheme="majorBidi" w:hAnsiTheme="majorBidi" w:cstheme="majorBidi"/>
          <w:bCs/>
          <w:sz w:val="24"/>
          <w:szCs w:val="24"/>
        </w:rPr>
        <w:t xml:space="preserve"> </w:t>
      </w:r>
      <w:r w:rsidR="00853531" w:rsidRPr="007F0BB7">
        <w:rPr>
          <w:rFonts w:asciiTheme="majorBidi" w:hAnsiTheme="majorBidi" w:cstheme="majorBidi"/>
          <w:i/>
          <w:iCs/>
          <w:sz w:val="24"/>
          <w:szCs w:val="24"/>
        </w:rPr>
        <w:t>t</w:t>
      </w:r>
      <w:r w:rsidR="00853531" w:rsidRPr="007F0BB7">
        <w:rPr>
          <w:rFonts w:asciiTheme="majorBidi" w:hAnsiTheme="majorBidi" w:cstheme="majorBidi"/>
          <w:sz w:val="24"/>
          <w:szCs w:val="24"/>
        </w:rPr>
        <w:t xml:space="preserve"> (</w:t>
      </w:r>
      <w:r w:rsidR="00E268C2" w:rsidRPr="007F0BB7">
        <w:rPr>
          <w:rFonts w:asciiTheme="majorBidi" w:hAnsiTheme="majorBidi" w:cstheme="majorBidi"/>
          <w:sz w:val="24"/>
          <w:szCs w:val="24"/>
        </w:rPr>
        <w:t>38</w:t>
      </w:r>
      <w:r w:rsidR="00853531" w:rsidRPr="007F0BB7">
        <w:rPr>
          <w:rFonts w:asciiTheme="majorBidi" w:hAnsiTheme="majorBidi" w:cstheme="majorBidi"/>
          <w:sz w:val="24"/>
          <w:szCs w:val="24"/>
        </w:rPr>
        <w:t xml:space="preserve">) = </w:t>
      </w:r>
      <w:r w:rsidR="009967A9" w:rsidRPr="007F0BB7">
        <w:rPr>
          <w:rFonts w:asciiTheme="majorBidi" w:hAnsiTheme="majorBidi" w:cstheme="majorBidi"/>
          <w:sz w:val="24"/>
          <w:szCs w:val="24"/>
        </w:rPr>
        <w:t>–</w:t>
      </w:r>
      <w:r w:rsidR="00853531" w:rsidRPr="007F0BB7">
        <w:rPr>
          <w:rFonts w:asciiTheme="majorBidi" w:hAnsiTheme="majorBidi" w:cstheme="majorBidi"/>
          <w:sz w:val="24"/>
          <w:szCs w:val="24"/>
        </w:rPr>
        <w:t xml:space="preserve">2.30, </w:t>
      </w:r>
      <w:r w:rsidR="00853531" w:rsidRPr="007F0BB7">
        <w:rPr>
          <w:rFonts w:asciiTheme="majorBidi" w:hAnsiTheme="majorBidi" w:cstheme="majorBidi"/>
          <w:i/>
          <w:iCs/>
          <w:sz w:val="24"/>
          <w:szCs w:val="24"/>
        </w:rPr>
        <w:t>p</w:t>
      </w:r>
      <w:r w:rsidR="00F3300B">
        <w:rPr>
          <w:rFonts w:asciiTheme="majorBidi" w:hAnsiTheme="majorBidi" w:cstheme="majorBidi"/>
          <w:sz w:val="24"/>
          <w:szCs w:val="24"/>
        </w:rPr>
        <w:t xml:space="preserve"> = .027;</w:t>
      </w:r>
      <w:r w:rsidR="00853531" w:rsidRPr="007F0BB7">
        <w:rPr>
          <w:rFonts w:asciiTheme="majorBidi" w:hAnsiTheme="majorBidi" w:cstheme="majorBidi"/>
          <w:sz w:val="24"/>
          <w:szCs w:val="24"/>
        </w:rPr>
        <w:t xml:space="preserve"> </w:t>
      </w:r>
      <w:r w:rsidR="00E268C2" w:rsidRPr="007F0BB7">
        <w:rPr>
          <w:rFonts w:asciiTheme="majorBidi" w:hAnsiTheme="majorBidi" w:cstheme="majorBidi"/>
          <w:bCs/>
          <w:sz w:val="24"/>
          <w:szCs w:val="24"/>
        </w:rPr>
        <w:t>SA –100</w:t>
      </w:r>
      <w:r w:rsidR="00265B90">
        <w:rPr>
          <w:rFonts w:asciiTheme="majorBidi" w:hAnsiTheme="majorBidi" w:cstheme="majorBidi"/>
          <w:bCs/>
          <w:sz w:val="24"/>
          <w:szCs w:val="24"/>
        </w:rPr>
        <w:t>:</w:t>
      </w:r>
      <w:r w:rsidR="00E268C2" w:rsidRPr="007F0BB7">
        <w:rPr>
          <w:rFonts w:asciiTheme="majorBidi" w:hAnsiTheme="majorBidi" w:cstheme="majorBidi"/>
          <w:bCs/>
          <w:sz w:val="24"/>
          <w:szCs w:val="24"/>
        </w:rPr>
        <w:t xml:space="preserve"> </w:t>
      </w:r>
      <w:r w:rsidR="00E268C2" w:rsidRPr="007F0BB7">
        <w:rPr>
          <w:rFonts w:asciiTheme="majorBidi" w:hAnsiTheme="majorBidi" w:cstheme="majorBidi"/>
          <w:i/>
          <w:iCs/>
          <w:sz w:val="24"/>
          <w:szCs w:val="24"/>
        </w:rPr>
        <w:t>t</w:t>
      </w:r>
      <w:r w:rsidR="00E268C2" w:rsidRPr="007F0BB7">
        <w:rPr>
          <w:rFonts w:asciiTheme="majorBidi" w:hAnsiTheme="majorBidi" w:cstheme="majorBidi"/>
          <w:sz w:val="24"/>
          <w:szCs w:val="24"/>
        </w:rPr>
        <w:t xml:space="preserve"> (38) = </w:t>
      </w:r>
      <w:r w:rsidR="009967A9" w:rsidRPr="007F0BB7">
        <w:rPr>
          <w:rFonts w:asciiTheme="majorBidi" w:hAnsiTheme="majorBidi" w:cstheme="majorBidi"/>
          <w:sz w:val="24"/>
          <w:szCs w:val="24"/>
        </w:rPr>
        <w:t>–</w:t>
      </w:r>
      <w:r w:rsidR="00E268C2" w:rsidRPr="007F0BB7">
        <w:rPr>
          <w:rFonts w:asciiTheme="majorBidi" w:hAnsiTheme="majorBidi" w:cstheme="majorBidi"/>
          <w:sz w:val="24"/>
          <w:szCs w:val="24"/>
        </w:rPr>
        <w:t xml:space="preserve">2.61, </w:t>
      </w:r>
      <w:r w:rsidR="00E268C2" w:rsidRPr="007F0BB7">
        <w:rPr>
          <w:rFonts w:asciiTheme="majorBidi" w:hAnsiTheme="majorBidi" w:cstheme="majorBidi"/>
          <w:i/>
          <w:iCs/>
          <w:sz w:val="24"/>
          <w:szCs w:val="24"/>
        </w:rPr>
        <w:t>p</w:t>
      </w:r>
      <w:r w:rsidR="00E268C2" w:rsidRPr="007F0BB7">
        <w:rPr>
          <w:rFonts w:asciiTheme="majorBidi" w:hAnsiTheme="majorBidi" w:cstheme="majorBidi"/>
          <w:sz w:val="24"/>
          <w:szCs w:val="24"/>
        </w:rPr>
        <w:t xml:space="preserve"> = .013. In contrast, at the late SA</w:t>
      </w:r>
      <w:r w:rsidR="00964910" w:rsidRPr="007F0BB7">
        <w:rPr>
          <w:rFonts w:asciiTheme="majorBidi" w:hAnsiTheme="majorBidi" w:cstheme="majorBidi"/>
          <w:sz w:val="24"/>
          <w:szCs w:val="24"/>
        </w:rPr>
        <w:t>s</w:t>
      </w:r>
      <w:r w:rsidR="00E268C2" w:rsidRPr="007F0BB7">
        <w:rPr>
          <w:rFonts w:asciiTheme="majorBidi" w:hAnsiTheme="majorBidi" w:cstheme="majorBidi"/>
          <w:sz w:val="24"/>
          <w:szCs w:val="24"/>
        </w:rPr>
        <w:t xml:space="preserve">, </w:t>
      </w:r>
      <w:r w:rsidR="00964910" w:rsidRPr="007F0BB7">
        <w:rPr>
          <w:rFonts w:asciiTheme="majorBidi" w:hAnsiTheme="majorBidi" w:cstheme="majorBidi"/>
          <w:sz w:val="24"/>
          <w:szCs w:val="24"/>
        </w:rPr>
        <w:t>z-scores confirmed the absence of</w:t>
      </w:r>
      <w:r w:rsidR="00E268C2" w:rsidRPr="007F0BB7">
        <w:rPr>
          <w:rFonts w:asciiTheme="majorBidi" w:hAnsiTheme="majorBidi" w:cstheme="majorBidi"/>
          <w:sz w:val="24"/>
          <w:szCs w:val="24"/>
        </w:rPr>
        <w:t xml:space="preserve"> </w:t>
      </w:r>
      <w:r w:rsidR="00964910" w:rsidRPr="007F0BB7">
        <w:rPr>
          <w:rFonts w:asciiTheme="majorBidi" w:hAnsiTheme="majorBidi" w:cstheme="majorBidi"/>
          <w:sz w:val="24"/>
          <w:szCs w:val="24"/>
        </w:rPr>
        <w:t xml:space="preserve">any </w:t>
      </w:r>
      <w:r w:rsidR="00E268C2" w:rsidRPr="007F0BB7">
        <w:rPr>
          <w:rFonts w:asciiTheme="majorBidi" w:hAnsiTheme="majorBidi" w:cstheme="majorBidi"/>
          <w:sz w:val="24"/>
          <w:szCs w:val="24"/>
        </w:rPr>
        <w:t xml:space="preserve">significant group differences. </w:t>
      </w:r>
    </w:p>
    <w:p w14:paraId="185B8075" w14:textId="25192203" w:rsidR="005711E0" w:rsidRPr="007F0BB7" w:rsidRDefault="00C14BC0"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lastRenderedPageBreak/>
        <w:t>Next, w</w:t>
      </w:r>
      <w:r w:rsidR="00781971" w:rsidRPr="007F0BB7">
        <w:rPr>
          <w:rFonts w:asciiTheme="majorBidi" w:hAnsiTheme="majorBidi" w:cstheme="majorBidi"/>
          <w:sz w:val="24"/>
          <w:szCs w:val="24"/>
        </w:rPr>
        <w:t>e examined</w:t>
      </w:r>
      <w:r w:rsidR="005711E0" w:rsidRPr="007F0BB7">
        <w:rPr>
          <w:rFonts w:asciiTheme="majorBidi" w:hAnsiTheme="majorBidi" w:cstheme="majorBidi"/>
          <w:sz w:val="24"/>
          <w:szCs w:val="24"/>
        </w:rPr>
        <w:t xml:space="preserve"> whether </w:t>
      </w:r>
      <w:r w:rsidR="00530A26" w:rsidRPr="007F0BB7">
        <w:rPr>
          <w:rFonts w:asciiTheme="majorBidi" w:hAnsiTheme="majorBidi" w:cstheme="majorBidi"/>
          <w:sz w:val="24"/>
          <w:szCs w:val="24"/>
        </w:rPr>
        <w:t xml:space="preserve">the </w:t>
      </w:r>
      <w:r w:rsidR="005711E0" w:rsidRPr="007F0BB7">
        <w:rPr>
          <w:rFonts w:asciiTheme="majorBidi" w:hAnsiTheme="majorBidi" w:cstheme="majorBidi"/>
          <w:sz w:val="24"/>
          <w:szCs w:val="24"/>
        </w:rPr>
        <w:t xml:space="preserve">standardized </w:t>
      </w:r>
      <w:r w:rsidR="00A52E3E" w:rsidRPr="007F0BB7">
        <w:rPr>
          <w:rFonts w:asciiTheme="majorBidi" w:hAnsiTheme="majorBidi" w:cstheme="majorBidi"/>
          <w:sz w:val="24"/>
          <w:szCs w:val="24"/>
        </w:rPr>
        <w:t>assessment scores</w:t>
      </w:r>
      <w:r w:rsidR="00530A26"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(CELF, PPVT, TONI) </w:t>
      </w:r>
      <w:r w:rsidR="00A52E3E" w:rsidRPr="007F0BB7">
        <w:rPr>
          <w:rFonts w:asciiTheme="majorBidi" w:hAnsiTheme="majorBidi" w:cstheme="majorBidi"/>
          <w:sz w:val="24"/>
          <w:szCs w:val="24"/>
        </w:rPr>
        <w:t>were predictive of</w:t>
      </w:r>
      <w:r w:rsidR="005711E0" w:rsidRPr="007F0BB7">
        <w:rPr>
          <w:rFonts w:asciiTheme="majorBidi" w:hAnsiTheme="majorBidi" w:cstheme="majorBidi"/>
          <w:sz w:val="24"/>
          <w:szCs w:val="24"/>
        </w:rPr>
        <w:t xml:space="preserve"> the</w:t>
      </w:r>
      <w:r w:rsidRPr="007F0BB7">
        <w:rPr>
          <w:rFonts w:asciiTheme="majorBidi" w:hAnsiTheme="majorBidi" w:cstheme="majorBidi"/>
          <w:sz w:val="24"/>
          <w:szCs w:val="24"/>
        </w:rPr>
        <w:t xml:space="preserve"> </w:t>
      </w:r>
      <w:r w:rsidR="00A52E3E" w:rsidRPr="007F0BB7">
        <w:rPr>
          <w:rFonts w:asciiTheme="majorBidi" w:hAnsiTheme="majorBidi" w:cstheme="majorBidi"/>
          <w:sz w:val="24"/>
          <w:szCs w:val="24"/>
        </w:rPr>
        <w:t>effects</w:t>
      </w:r>
      <w:r w:rsidR="00530A26" w:rsidRPr="007F0BB7">
        <w:rPr>
          <w:rFonts w:asciiTheme="majorBidi" w:hAnsiTheme="majorBidi" w:cstheme="majorBidi"/>
          <w:sz w:val="24"/>
          <w:szCs w:val="24"/>
        </w:rPr>
        <w:t xml:space="preserve"> of distractor type</w:t>
      </w:r>
      <w:r w:rsidRPr="007F0BB7">
        <w:rPr>
          <w:rFonts w:asciiTheme="majorBidi" w:hAnsiTheme="majorBidi" w:cstheme="majorBidi"/>
          <w:sz w:val="24"/>
          <w:szCs w:val="24"/>
        </w:rPr>
        <w:t xml:space="preserve"> </w:t>
      </w:r>
      <w:r w:rsidR="00530A26" w:rsidRPr="007F0BB7">
        <w:rPr>
          <w:rFonts w:asciiTheme="majorBidi" w:hAnsiTheme="majorBidi" w:cstheme="majorBidi"/>
          <w:sz w:val="24"/>
          <w:szCs w:val="24"/>
        </w:rPr>
        <w:t>at each SA</w:t>
      </w:r>
      <w:r w:rsidR="00592B3D" w:rsidRPr="007F0BB7">
        <w:rPr>
          <w:rFonts w:asciiTheme="majorBidi" w:hAnsiTheme="majorBidi" w:cstheme="majorBidi"/>
          <w:sz w:val="24"/>
          <w:szCs w:val="24"/>
        </w:rPr>
        <w:t>;</w:t>
      </w:r>
      <w:r w:rsidR="00752E08" w:rsidRPr="007F0BB7">
        <w:rPr>
          <w:rFonts w:asciiTheme="majorBidi" w:hAnsiTheme="majorBidi" w:cstheme="majorBidi"/>
          <w:sz w:val="24"/>
          <w:szCs w:val="24"/>
        </w:rPr>
        <w:t xml:space="preserve"> th</w:t>
      </w:r>
      <w:r w:rsidR="00592B3D" w:rsidRPr="007F0BB7">
        <w:rPr>
          <w:rFonts w:asciiTheme="majorBidi" w:hAnsiTheme="majorBidi" w:cstheme="majorBidi"/>
          <w:sz w:val="24"/>
          <w:szCs w:val="24"/>
        </w:rPr>
        <w:t>ese correlation</w:t>
      </w:r>
      <w:r w:rsidR="00752E08" w:rsidRPr="007F0BB7">
        <w:rPr>
          <w:rFonts w:asciiTheme="majorBidi" w:hAnsiTheme="majorBidi" w:cstheme="majorBidi"/>
          <w:sz w:val="24"/>
          <w:szCs w:val="24"/>
        </w:rPr>
        <w:t xml:space="preserve"> coefficients are shown in Table 3</w:t>
      </w:r>
      <w:r w:rsidR="005711E0" w:rsidRPr="007F0BB7">
        <w:rPr>
          <w:rFonts w:asciiTheme="majorBidi" w:hAnsiTheme="majorBidi" w:cstheme="majorBidi"/>
          <w:sz w:val="24"/>
          <w:szCs w:val="24"/>
        </w:rPr>
        <w:t xml:space="preserve">. </w:t>
      </w:r>
      <w:r w:rsidR="00B1191D" w:rsidRPr="007F0BB7">
        <w:rPr>
          <w:rFonts w:asciiTheme="majorBidi" w:hAnsiTheme="majorBidi" w:cstheme="majorBidi"/>
          <w:sz w:val="24"/>
          <w:szCs w:val="24"/>
        </w:rPr>
        <w:t>CELF scores</w:t>
      </w:r>
      <w:r w:rsidR="006E6BA3" w:rsidRPr="007F0BB7">
        <w:rPr>
          <w:rFonts w:asciiTheme="majorBidi" w:hAnsiTheme="majorBidi" w:cstheme="majorBidi"/>
          <w:sz w:val="24"/>
          <w:szCs w:val="24"/>
        </w:rPr>
        <w:t xml:space="preserve"> correlate</w:t>
      </w:r>
      <w:r w:rsidR="00B1191D" w:rsidRPr="007F0BB7">
        <w:rPr>
          <w:rFonts w:asciiTheme="majorBidi" w:hAnsiTheme="majorBidi" w:cstheme="majorBidi"/>
          <w:sz w:val="24"/>
          <w:szCs w:val="24"/>
        </w:rPr>
        <w:t>d</w:t>
      </w:r>
      <w:r w:rsidR="006E6BA3" w:rsidRPr="007F0BB7">
        <w:rPr>
          <w:rFonts w:asciiTheme="majorBidi" w:hAnsiTheme="majorBidi" w:cstheme="majorBidi"/>
          <w:sz w:val="24"/>
          <w:szCs w:val="24"/>
        </w:rPr>
        <w:t xml:space="preserve"> </w:t>
      </w:r>
      <w:r w:rsidR="00B1191D" w:rsidRPr="007F0BB7">
        <w:rPr>
          <w:rFonts w:asciiTheme="majorBidi" w:hAnsiTheme="majorBidi" w:cstheme="majorBidi"/>
          <w:sz w:val="24"/>
          <w:szCs w:val="24"/>
        </w:rPr>
        <w:t>positively</w:t>
      </w:r>
      <w:r w:rsidR="006E6BA3" w:rsidRPr="007F0BB7">
        <w:rPr>
          <w:rFonts w:asciiTheme="majorBidi" w:hAnsiTheme="majorBidi" w:cstheme="majorBidi"/>
          <w:sz w:val="24"/>
          <w:szCs w:val="24"/>
        </w:rPr>
        <w:t xml:space="preserve"> with </w:t>
      </w:r>
      <w:r w:rsidR="00530A26" w:rsidRPr="007F0BB7">
        <w:rPr>
          <w:rFonts w:asciiTheme="majorBidi" w:hAnsiTheme="majorBidi" w:cstheme="majorBidi"/>
          <w:sz w:val="24"/>
          <w:szCs w:val="24"/>
        </w:rPr>
        <w:t>effect sizes</w:t>
      </w:r>
      <w:r w:rsidR="006E6BA3" w:rsidRPr="007F0BB7">
        <w:rPr>
          <w:rFonts w:asciiTheme="majorBidi" w:hAnsiTheme="majorBidi" w:cstheme="majorBidi"/>
          <w:sz w:val="24"/>
          <w:szCs w:val="24"/>
        </w:rPr>
        <w:t xml:space="preserve"> </w:t>
      </w:r>
      <w:r w:rsidR="00B1191D" w:rsidRPr="007F0BB7">
        <w:rPr>
          <w:rFonts w:asciiTheme="majorBidi" w:hAnsiTheme="majorBidi" w:cstheme="majorBidi"/>
          <w:sz w:val="24"/>
          <w:szCs w:val="24"/>
        </w:rPr>
        <w:t xml:space="preserve">at SAs –300, –100, and +100, with larger effects </w:t>
      </w:r>
      <w:r w:rsidR="00530A26" w:rsidRPr="007F0BB7">
        <w:rPr>
          <w:rFonts w:asciiTheme="majorBidi" w:hAnsiTheme="majorBidi" w:cstheme="majorBidi"/>
          <w:sz w:val="24"/>
          <w:szCs w:val="24"/>
        </w:rPr>
        <w:t>(i.e., faster RTs for related vs. unrelated distractor</w:t>
      </w:r>
      <w:r w:rsidR="00271584" w:rsidRPr="007F0BB7">
        <w:rPr>
          <w:rFonts w:asciiTheme="majorBidi" w:hAnsiTheme="majorBidi" w:cstheme="majorBidi"/>
          <w:sz w:val="24"/>
          <w:szCs w:val="24"/>
        </w:rPr>
        <w:t>s</w:t>
      </w:r>
      <w:r w:rsidR="00530A26" w:rsidRPr="007F0BB7">
        <w:rPr>
          <w:rFonts w:asciiTheme="majorBidi" w:hAnsiTheme="majorBidi" w:cstheme="majorBidi"/>
          <w:sz w:val="24"/>
          <w:szCs w:val="24"/>
        </w:rPr>
        <w:t xml:space="preserve">) </w:t>
      </w:r>
      <w:r w:rsidR="00B1191D" w:rsidRPr="007F0BB7">
        <w:rPr>
          <w:rFonts w:asciiTheme="majorBidi" w:hAnsiTheme="majorBidi" w:cstheme="majorBidi"/>
          <w:sz w:val="24"/>
          <w:szCs w:val="24"/>
        </w:rPr>
        <w:t>associated with higher</w:t>
      </w:r>
      <w:r w:rsidR="006E6BA3" w:rsidRPr="007F0BB7">
        <w:rPr>
          <w:rFonts w:asciiTheme="majorBidi" w:hAnsiTheme="majorBidi" w:cstheme="majorBidi"/>
          <w:sz w:val="24"/>
          <w:szCs w:val="24"/>
        </w:rPr>
        <w:t xml:space="preserve"> standardized </w:t>
      </w:r>
      <w:r w:rsidR="00B1191D" w:rsidRPr="007F0BB7">
        <w:rPr>
          <w:rFonts w:asciiTheme="majorBidi" w:hAnsiTheme="majorBidi" w:cstheme="majorBidi"/>
          <w:sz w:val="24"/>
          <w:szCs w:val="24"/>
        </w:rPr>
        <w:t>scores on th</w:t>
      </w:r>
      <w:r w:rsidR="00592B3D" w:rsidRPr="007F0BB7">
        <w:rPr>
          <w:rFonts w:asciiTheme="majorBidi" w:hAnsiTheme="majorBidi" w:cstheme="majorBidi"/>
          <w:sz w:val="24"/>
          <w:szCs w:val="24"/>
        </w:rPr>
        <w:t>e</w:t>
      </w:r>
      <w:r w:rsidR="008A019C" w:rsidRPr="007F0BB7">
        <w:rPr>
          <w:rFonts w:asciiTheme="majorBidi" w:hAnsiTheme="majorBidi" w:cstheme="majorBidi"/>
          <w:sz w:val="24"/>
          <w:szCs w:val="24"/>
        </w:rPr>
        <w:t xml:space="preserve"> comprehensive language assessment test</w:t>
      </w:r>
      <w:r w:rsidR="006E6BA3" w:rsidRPr="007F0BB7">
        <w:rPr>
          <w:rFonts w:asciiTheme="majorBidi" w:hAnsiTheme="majorBidi" w:cstheme="majorBidi"/>
          <w:sz w:val="24"/>
          <w:szCs w:val="24"/>
        </w:rPr>
        <w:t xml:space="preserve">. </w:t>
      </w:r>
      <w:r w:rsidR="008A019C" w:rsidRPr="007F0BB7">
        <w:rPr>
          <w:rFonts w:asciiTheme="majorBidi" w:hAnsiTheme="majorBidi" w:cstheme="majorBidi"/>
          <w:sz w:val="24"/>
          <w:szCs w:val="24"/>
        </w:rPr>
        <w:t xml:space="preserve">PPVT scores, measuring receptive vocabulary, correlated </w:t>
      </w:r>
      <w:r w:rsidR="00265B90" w:rsidRPr="007F0BB7">
        <w:rPr>
          <w:rFonts w:asciiTheme="majorBidi" w:hAnsiTheme="majorBidi" w:cstheme="majorBidi"/>
          <w:sz w:val="24"/>
          <w:szCs w:val="24"/>
        </w:rPr>
        <w:t xml:space="preserve">significantly </w:t>
      </w:r>
      <w:r w:rsidR="008A019C" w:rsidRPr="007F0BB7">
        <w:rPr>
          <w:rFonts w:asciiTheme="majorBidi" w:hAnsiTheme="majorBidi" w:cstheme="majorBidi"/>
          <w:sz w:val="24"/>
          <w:szCs w:val="24"/>
        </w:rPr>
        <w:t>with effect</w:t>
      </w:r>
      <w:r w:rsidR="00271584" w:rsidRPr="007F0BB7">
        <w:rPr>
          <w:rFonts w:asciiTheme="majorBidi" w:hAnsiTheme="majorBidi" w:cstheme="majorBidi"/>
          <w:sz w:val="24"/>
          <w:szCs w:val="24"/>
        </w:rPr>
        <w:t xml:space="preserve"> sizes</w:t>
      </w:r>
      <w:r w:rsidR="008A019C" w:rsidRPr="007F0BB7">
        <w:rPr>
          <w:rFonts w:asciiTheme="majorBidi" w:hAnsiTheme="majorBidi" w:cstheme="majorBidi"/>
          <w:sz w:val="24"/>
          <w:szCs w:val="24"/>
        </w:rPr>
        <w:t xml:space="preserve"> only </w:t>
      </w:r>
      <w:r w:rsidR="00271584" w:rsidRPr="007F0BB7">
        <w:rPr>
          <w:rFonts w:asciiTheme="majorBidi" w:hAnsiTheme="majorBidi" w:cstheme="majorBidi"/>
          <w:sz w:val="24"/>
          <w:szCs w:val="24"/>
        </w:rPr>
        <w:t xml:space="preserve">at </w:t>
      </w:r>
      <w:r w:rsidR="008A019C" w:rsidRPr="007F0BB7">
        <w:rPr>
          <w:rFonts w:asciiTheme="majorBidi" w:hAnsiTheme="majorBidi" w:cstheme="majorBidi"/>
          <w:sz w:val="24"/>
          <w:szCs w:val="24"/>
        </w:rPr>
        <w:t xml:space="preserve">SA </w:t>
      </w:r>
      <w:r w:rsidR="008A019C" w:rsidRPr="007F0BB7">
        <w:rPr>
          <w:rFonts w:asciiTheme="majorBidi" w:eastAsia="Times New Roman" w:hAnsiTheme="majorBidi" w:cstheme="majorBidi"/>
          <w:sz w:val="24"/>
          <w:szCs w:val="24"/>
        </w:rPr>
        <w:t xml:space="preserve">–100, which suggests that </w:t>
      </w:r>
      <w:r w:rsidR="00271584" w:rsidRPr="007F0BB7">
        <w:rPr>
          <w:rFonts w:asciiTheme="majorBidi" w:eastAsia="Times New Roman" w:hAnsiTheme="majorBidi" w:cstheme="majorBidi"/>
          <w:sz w:val="24"/>
          <w:szCs w:val="24"/>
        </w:rPr>
        <w:t>sensitivity to distractor types was</w:t>
      </w:r>
      <w:r w:rsidR="008A019C" w:rsidRPr="007F0BB7">
        <w:rPr>
          <w:rFonts w:asciiTheme="majorBidi" w:eastAsia="Times New Roman" w:hAnsiTheme="majorBidi" w:cstheme="majorBidi"/>
          <w:sz w:val="24"/>
          <w:szCs w:val="24"/>
        </w:rPr>
        <w:t xml:space="preserve"> better predicted by overall language skills than by vocabulary</w:t>
      </w:r>
      <w:r w:rsidR="008A019C" w:rsidRPr="007F0BB7">
        <w:rPr>
          <w:rFonts w:asciiTheme="majorBidi" w:hAnsiTheme="majorBidi" w:cstheme="majorBidi"/>
          <w:sz w:val="24"/>
          <w:szCs w:val="24"/>
        </w:rPr>
        <w:t xml:space="preserve">. </w:t>
      </w:r>
      <w:r w:rsidR="00B1191D" w:rsidRPr="007F0BB7">
        <w:rPr>
          <w:rFonts w:asciiTheme="majorBidi" w:hAnsiTheme="majorBidi" w:cstheme="majorBidi"/>
          <w:sz w:val="24"/>
          <w:szCs w:val="24"/>
        </w:rPr>
        <w:t xml:space="preserve">Although </w:t>
      </w:r>
      <w:r w:rsidR="00271584" w:rsidRPr="007F0BB7">
        <w:rPr>
          <w:rFonts w:asciiTheme="majorBidi" w:hAnsiTheme="majorBidi" w:cstheme="majorBidi"/>
          <w:sz w:val="24"/>
          <w:szCs w:val="24"/>
        </w:rPr>
        <w:t>the children</w:t>
      </w:r>
      <w:r w:rsidR="00B1191D" w:rsidRPr="007F0BB7">
        <w:rPr>
          <w:rFonts w:asciiTheme="majorBidi" w:hAnsiTheme="majorBidi" w:cstheme="majorBidi"/>
          <w:sz w:val="24"/>
          <w:szCs w:val="24"/>
        </w:rPr>
        <w:t xml:space="preserve"> var</w:t>
      </w:r>
      <w:r w:rsidR="008A019C" w:rsidRPr="007F0BB7">
        <w:rPr>
          <w:rFonts w:asciiTheme="majorBidi" w:hAnsiTheme="majorBidi" w:cstheme="majorBidi"/>
          <w:sz w:val="24"/>
          <w:szCs w:val="24"/>
        </w:rPr>
        <w:t xml:space="preserve">ied in age, there were no significant correlations between age </w:t>
      </w:r>
      <w:r w:rsidR="00271584" w:rsidRPr="007F0BB7">
        <w:rPr>
          <w:rFonts w:asciiTheme="majorBidi" w:hAnsiTheme="majorBidi" w:cstheme="majorBidi"/>
          <w:sz w:val="24"/>
          <w:szCs w:val="24"/>
        </w:rPr>
        <w:t xml:space="preserve">in months </w:t>
      </w:r>
      <w:r w:rsidR="008A019C" w:rsidRPr="007F0BB7">
        <w:rPr>
          <w:rFonts w:asciiTheme="majorBidi" w:hAnsiTheme="majorBidi" w:cstheme="majorBidi"/>
          <w:sz w:val="24"/>
          <w:szCs w:val="24"/>
        </w:rPr>
        <w:t xml:space="preserve">and the </w:t>
      </w:r>
      <w:r w:rsidR="00B1191D" w:rsidRPr="007F0BB7">
        <w:rPr>
          <w:rFonts w:asciiTheme="majorBidi" w:hAnsiTheme="majorBidi" w:cstheme="majorBidi"/>
          <w:sz w:val="24"/>
          <w:szCs w:val="24"/>
        </w:rPr>
        <w:t>magnitude of the effect</w:t>
      </w:r>
      <w:r w:rsidR="008A019C" w:rsidRPr="007F0BB7">
        <w:rPr>
          <w:rFonts w:asciiTheme="majorBidi" w:hAnsiTheme="majorBidi" w:cstheme="majorBidi"/>
          <w:sz w:val="24"/>
          <w:szCs w:val="24"/>
        </w:rPr>
        <w:t>s at any SA.</w:t>
      </w:r>
      <w:r w:rsidR="00B1191D" w:rsidRPr="007F0BB7">
        <w:rPr>
          <w:rFonts w:asciiTheme="majorBidi" w:hAnsiTheme="majorBidi" w:cstheme="majorBidi"/>
          <w:sz w:val="24"/>
          <w:szCs w:val="24"/>
        </w:rPr>
        <w:t xml:space="preserve"> </w:t>
      </w:r>
      <w:r w:rsidR="008A019C" w:rsidRPr="007F0BB7">
        <w:rPr>
          <w:rFonts w:asciiTheme="majorBidi" w:hAnsiTheme="majorBidi" w:cstheme="majorBidi"/>
          <w:sz w:val="24"/>
          <w:szCs w:val="24"/>
        </w:rPr>
        <w:t xml:space="preserve">Furthermore, </w:t>
      </w:r>
      <w:r w:rsidR="00271584" w:rsidRPr="007F0BB7">
        <w:rPr>
          <w:rFonts w:asciiTheme="majorBidi" w:hAnsiTheme="majorBidi" w:cstheme="majorBidi"/>
          <w:sz w:val="24"/>
          <w:szCs w:val="24"/>
        </w:rPr>
        <w:t>although SLI and TLD groups differed</w:t>
      </w:r>
      <w:r w:rsidR="00A1685E" w:rsidRPr="007F0BB7">
        <w:rPr>
          <w:rFonts w:asciiTheme="majorBidi" w:hAnsiTheme="majorBidi" w:cstheme="majorBidi"/>
          <w:sz w:val="24"/>
          <w:szCs w:val="24"/>
        </w:rPr>
        <w:t xml:space="preserve"> in TONI scores</w:t>
      </w:r>
      <w:r w:rsidR="00781971" w:rsidRPr="007F0BB7">
        <w:rPr>
          <w:rFonts w:asciiTheme="majorBidi" w:hAnsiTheme="majorBidi" w:cstheme="majorBidi"/>
          <w:sz w:val="24"/>
          <w:szCs w:val="24"/>
        </w:rPr>
        <w:t xml:space="preserve">, </w:t>
      </w:r>
      <w:r w:rsidR="008A019C" w:rsidRPr="007F0BB7">
        <w:rPr>
          <w:rFonts w:asciiTheme="majorBidi" w:hAnsiTheme="majorBidi" w:cstheme="majorBidi"/>
          <w:sz w:val="24"/>
          <w:szCs w:val="24"/>
        </w:rPr>
        <w:t>nonverbal intelligence failed t</w:t>
      </w:r>
      <w:r w:rsidR="00271584" w:rsidRPr="007F0BB7">
        <w:rPr>
          <w:rFonts w:asciiTheme="majorBidi" w:hAnsiTheme="majorBidi" w:cstheme="majorBidi"/>
          <w:sz w:val="24"/>
          <w:szCs w:val="24"/>
        </w:rPr>
        <w:t xml:space="preserve">o correlate significantly with effect sizes. </w:t>
      </w:r>
    </w:p>
    <w:p w14:paraId="028C86E7" w14:textId="77777777" w:rsidR="0091768E" w:rsidRPr="007F0BB7" w:rsidRDefault="0091768E" w:rsidP="00A52E3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1E6A07D1" w14:textId="7A3F2FE1" w:rsidR="00A52635" w:rsidRPr="007F0BB7" w:rsidRDefault="00212E8B" w:rsidP="00A52E3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Table 3</w:t>
      </w:r>
      <w:r w:rsidR="00A52635" w:rsidRPr="007F0BB7">
        <w:rPr>
          <w:rFonts w:asciiTheme="majorBidi" w:hAnsiTheme="majorBidi" w:cstheme="majorBidi"/>
          <w:sz w:val="24"/>
          <w:szCs w:val="24"/>
        </w:rPr>
        <w:t xml:space="preserve"> about here</w:t>
      </w:r>
    </w:p>
    <w:p w14:paraId="3B5BEE71" w14:textId="77777777" w:rsidR="0091768E" w:rsidRPr="007F0BB7" w:rsidRDefault="0091768E" w:rsidP="00A52E3E">
      <w:pPr>
        <w:spacing w:after="0" w:line="24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t>------------------------------------</w:t>
      </w:r>
    </w:p>
    <w:p w14:paraId="5C873B86" w14:textId="27CC65BB" w:rsidR="001A68BB" w:rsidRPr="007F0BB7" w:rsidRDefault="001A68BB"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D</w:t>
      </w:r>
      <w:r w:rsidR="006912FE" w:rsidRPr="007F0BB7">
        <w:rPr>
          <w:rFonts w:asciiTheme="majorBidi" w:hAnsiTheme="majorBidi" w:cstheme="majorBidi"/>
          <w:b/>
          <w:bCs/>
          <w:sz w:val="24"/>
          <w:szCs w:val="24"/>
        </w:rPr>
        <w:t xml:space="preserve">iscussion </w:t>
      </w:r>
    </w:p>
    <w:p w14:paraId="76C13743" w14:textId="4B315664" w:rsidR="00021F25" w:rsidRPr="007F0BB7" w:rsidRDefault="006912FE"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ab/>
      </w:r>
      <w:r w:rsidR="00592B3D" w:rsidRPr="007F0BB7">
        <w:rPr>
          <w:rFonts w:asciiTheme="majorBidi" w:eastAsia="Times New Roman" w:hAnsiTheme="majorBidi" w:cstheme="majorBidi"/>
          <w:sz w:val="24"/>
          <w:szCs w:val="24"/>
        </w:rPr>
        <w:t>The purpose of the study was to examine whether children with SLI show atypica</w:t>
      </w:r>
      <w:r w:rsidR="00494752" w:rsidRPr="007F0BB7">
        <w:rPr>
          <w:rFonts w:asciiTheme="majorBidi" w:eastAsia="Times New Roman" w:hAnsiTheme="majorBidi" w:cstheme="majorBidi"/>
          <w:sz w:val="24"/>
          <w:szCs w:val="24"/>
        </w:rPr>
        <w:t>l processing of phonologically</w:t>
      </w:r>
      <w:r w:rsidR="00F80E7F" w:rsidRPr="007F0BB7">
        <w:rPr>
          <w:rFonts w:asciiTheme="majorBidi" w:eastAsia="Times New Roman" w:hAnsiTheme="majorBidi" w:cstheme="majorBidi"/>
          <w:sz w:val="24"/>
          <w:szCs w:val="24"/>
        </w:rPr>
        <w:t xml:space="preserve"> </w:t>
      </w:r>
      <w:r w:rsidR="00494752" w:rsidRPr="007F0BB7">
        <w:rPr>
          <w:rFonts w:asciiTheme="majorBidi" w:eastAsia="Times New Roman" w:hAnsiTheme="majorBidi" w:cstheme="majorBidi"/>
          <w:sz w:val="24"/>
          <w:szCs w:val="24"/>
        </w:rPr>
        <w:t>r</w:t>
      </w:r>
      <w:r w:rsidR="00592B3D" w:rsidRPr="007F0BB7">
        <w:rPr>
          <w:rFonts w:asciiTheme="majorBidi" w:eastAsia="Times New Roman" w:hAnsiTheme="majorBidi" w:cstheme="majorBidi"/>
          <w:sz w:val="24"/>
          <w:szCs w:val="24"/>
        </w:rPr>
        <w:t>elated</w:t>
      </w:r>
      <w:r w:rsidR="00494752" w:rsidRPr="007F0BB7">
        <w:rPr>
          <w:rFonts w:asciiTheme="majorBidi" w:eastAsia="Times New Roman" w:hAnsiTheme="majorBidi" w:cstheme="majorBidi"/>
          <w:sz w:val="24"/>
          <w:szCs w:val="24"/>
        </w:rPr>
        <w:t xml:space="preserve"> nonword</w:t>
      </w:r>
      <w:r w:rsidR="00592B3D" w:rsidRPr="007F0BB7">
        <w:rPr>
          <w:rFonts w:asciiTheme="majorBidi" w:eastAsia="Times New Roman" w:hAnsiTheme="majorBidi" w:cstheme="majorBidi"/>
          <w:sz w:val="24"/>
          <w:szCs w:val="24"/>
        </w:rPr>
        <w:t xml:space="preserve"> distractors in the PWI task, as earlier studies (Seiger-Gardner &amp; Brooks, 2008; Seiger-Gardner &amp; Schwartz, 2008) reported an atypical phonological inte</w:t>
      </w:r>
      <w:r w:rsidR="00494752" w:rsidRPr="007F0BB7">
        <w:rPr>
          <w:rFonts w:asciiTheme="majorBidi" w:eastAsia="Times New Roman" w:hAnsiTheme="majorBidi" w:cstheme="majorBidi"/>
          <w:sz w:val="24"/>
          <w:szCs w:val="24"/>
        </w:rPr>
        <w:t>rference effect in SLI when a phonologically related word</w:t>
      </w:r>
      <w:r w:rsidR="00592B3D" w:rsidRPr="007F0BB7">
        <w:rPr>
          <w:rFonts w:asciiTheme="majorBidi" w:eastAsia="Times New Roman" w:hAnsiTheme="majorBidi" w:cstheme="majorBidi"/>
          <w:sz w:val="24"/>
          <w:szCs w:val="24"/>
        </w:rPr>
        <w:t xml:space="preserve"> occurred in advance of the picture to be named (early SA condition). </w:t>
      </w:r>
      <w:r w:rsidR="00021F25" w:rsidRPr="007F0BB7">
        <w:rPr>
          <w:rFonts w:asciiTheme="majorBidi" w:eastAsia="Times New Roman" w:hAnsiTheme="majorBidi" w:cstheme="majorBidi"/>
          <w:sz w:val="24"/>
          <w:szCs w:val="24"/>
        </w:rPr>
        <w:t xml:space="preserve">In several respects, the two groups performed similarly, with </w:t>
      </w:r>
      <w:r w:rsidR="00585B23" w:rsidRPr="007F0BB7">
        <w:rPr>
          <w:rFonts w:asciiTheme="majorBidi" w:eastAsia="Times New Roman" w:hAnsiTheme="majorBidi" w:cstheme="majorBidi"/>
          <w:sz w:val="24"/>
          <w:szCs w:val="24"/>
        </w:rPr>
        <w:t xml:space="preserve">the </w:t>
      </w:r>
      <w:r w:rsidR="00021F25" w:rsidRPr="007F0BB7">
        <w:rPr>
          <w:rFonts w:asciiTheme="majorBidi" w:eastAsia="Times New Roman" w:hAnsiTheme="majorBidi" w:cstheme="majorBidi"/>
          <w:sz w:val="24"/>
          <w:szCs w:val="24"/>
        </w:rPr>
        <w:t xml:space="preserve">nonword distractors </w:t>
      </w:r>
      <w:r w:rsidR="00585B23" w:rsidRPr="007F0BB7">
        <w:rPr>
          <w:rFonts w:asciiTheme="majorBidi" w:eastAsia="Times New Roman" w:hAnsiTheme="majorBidi" w:cstheme="majorBidi"/>
          <w:sz w:val="24"/>
          <w:szCs w:val="24"/>
        </w:rPr>
        <w:t>having maximal impact at SA +10</w:t>
      </w:r>
      <w:r w:rsidR="00021F25" w:rsidRPr="007F0BB7">
        <w:rPr>
          <w:rFonts w:asciiTheme="majorBidi" w:eastAsia="Times New Roman" w:hAnsiTheme="majorBidi" w:cstheme="majorBidi"/>
          <w:sz w:val="24"/>
          <w:szCs w:val="24"/>
        </w:rPr>
        <w:t xml:space="preserve">0, </w:t>
      </w:r>
      <w:r w:rsidR="00585B23" w:rsidRPr="007F0BB7">
        <w:rPr>
          <w:rFonts w:asciiTheme="majorBidi" w:eastAsia="Times New Roman" w:hAnsiTheme="majorBidi" w:cstheme="majorBidi"/>
          <w:sz w:val="24"/>
          <w:szCs w:val="24"/>
        </w:rPr>
        <w:t xml:space="preserve">as </w:t>
      </w:r>
      <w:r w:rsidR="00021F25" w:rsidRPr="007F0BB7">
        <w:rPr>
          <w:rFonts w:asciiTheme="majorBidi" w:eastAsia="Times New Roman" w:hAnsiTheme="majorBidi" w:cstheme="majorBidi"/>
          <w:sz w:val="24"/>
          <w:szCs w:val="24"/>
        </w:rPr>
        <w:t xml:space="preserve">shown in Figure 2. </w:t>
      </w:r>
      <w:r w:rsidR="00585B23" w:rsidRPr="007F0BB7">
        <w:rPr>
          <w:rFonts w:asciiTheme="majorBidi" w:eastAsia="Times New Roman" w:hAnsiTheme="majorBidi" w:cstheme="majorBidi"/>
          <w:sz w:val="24"/>
          <w:szCs w:val="24"/>
        </w:rPr>
        <w:t>That is, w</w:t>
      </w:r>
      <w:r w:rsidR="00021F25" w:rsidRPr="007F0BB7">
        <w:rPr>
          <w:rFonts w:asciiTheme="majorBidi" w:eastAsia="Times New Roman" w:hAnsiTheme="majorBidi" w:cstheme="majorBidi"/>
          <w:sz w:val="24"/>
          <w:szCs w:val="24"/>
        </w:rPr>
        <w:t xml:space="preserve">hen unrelated distractors were </w:t>
      </w:r>
      <w:r w:rsidR="00585B23" w:rsidRPr="007F0BB7">
        <w:rPr>
          <w:rFonts w:asciiTheme="majorBidi" w:eastAsia="Times New Roman" w:hAnsiTheme="majorBidi" w:cstheme="majorBidi"/>
          <w:sz w:val="24"/>
          <w:szCs w:val="24"/>
        </w:rPr>
        <w:t>presented</w:t>
      </w:r>
      <w:r w:rsidR="00021F25" w:rsidRPr="007F0BB7">
        <w:rPr>
          <w:rFonts w:asciiTheme="majorBidi" w:eastAsia="Times New Roman" w:hAnsiTheme="majorBidi" w:cstheme="majorBidi"/>
          <w:sz w:val="24"/>
          <w:szCs w:val="24"/>
        </w:rPr>
        <w:t xml:space="preserve"> </w:t>
      </w:r>
      <w:r w:rsidR="00585B23" w:rsidRPr="007F0BB7">
        <w:rPr>
          <w:rFonts w:asciiTheme="majorBidi" w:eastAsia="Times New Roman" w:hAnsiTheme="majorBidi" w:cstheme="majorBidi"/>
          <w:sz w:val="24"/>
          <w:szCs w:val="24"/>
        </w:rPr>
        <w:t>100 ms after the onset of the picture to be named</w:t>
      </w:r>
      <w:r w:rsidR="00021F25" w:rsidRPr="007F0BB7">
        <w:rPr>
          <w:rFonts w:asciiTheme="majorBidi" w:eastAsia="Times New Roman" w:hAnsiTheme="majorBidi" w:cstheme="majorBidi"/>
          <w:sz w:val="24"/>
          <w:szCs w:val="24"/>
        </w:rPr>
        <w:t xml:space="preserve">, children showed an exaggerated interference effect, </w:t>
      </w:r>
      <w:r w:rsidR="00585B23" w:rsidRPr="007F0BB7">
        <w:rPr>
          <w:rFonts w:asciiTheme="majorBidi" w:eastAsia="Times New Roman" w:hAnsiTheme="majorBidi" w:cstheme="majorBidi"/>
          <w:sz w:val="24"/>
          <w:szCs w:val="24"/>
        </w:rPr>
        <w:t xml:space="preserve">which suggests </w:t>
      </w:r>
      <w:r w:rsidR="00021F25" w:rsidRPr="007F0BB7">
        <w:rPr>
          <w:rFonts w:asciiTheme="majorBidi" w:eastAsia="Times New Roman" w:hAnsiTheme="majorBidi" w:cstheme="majorBidi"/>
          <w:sz w:val="24"/>
          <w:szCs w:val="24"/>
        </w:rPr>
        <w:t xml:space="preserve">that the irrelevant segments were being processed just as the </w:t>
      </w:r>
      <w:r w:rsidR="00585B23" w:rsidRPr="007F0BB7">
        <w:rPr>
          <w:rFonts w:asciiTheme="majorBidi" w:eastAsia="Times New Roman" w:hAnsiTheme="majorBidi" w:cstheme="majorBidi"/>
          <w:sz w:val="24"/>
          <w:szCs w:val="24"/>
        </w:rPr>
        <w:t>phonological representation of the target picture name</w:t>
      </w:r>
      <w:r w:rsidR="00021F25" w:rsidRPr="007F0BB7">
        <w:rPr>
          <w:rFonts w:asciiTheme="majorBidi" w:eastAsia="Times New Roman" w:hAnsiTheme="majorBidi" w:cstheme="majorBidi"/>
          <w:sz w:val="24"/>
          <w:szCs w:val="24"/>
        </w:rPr>
        <w:t xml:space="preserve"> was being </w:t>
      </w:r>
      <w:r w:rsidR="00585B23" w:rsidRPr="007F0BB7">
        <w:rPr>
          <w:rFonts w:asciiTheme="majorBidi" w:eastAsia="Times New Roman" w:hAnsiTheme="majorBidi" w:cstheme="majorBidi"/>
          <w:sz w:val="24"/>
          <w:szCs w:val="24"/>
        </w:rPr>
        <w:t xml:space="preserve">assembled. Delaying the onset of the distractor by 200 ms (SA +300) decreased the </w:t>
      </w:r>
      <w:r w:rsidR="00585B23" w:rsidRPr="007F0BB7">
        <w:rPr>
          <w:rFonts w:asciiTheme="majorBidi" w:eastAsia="Times New Roman" w:hAnsiTheme="majorBidi" w:cstheme="majorBidi"/>
          <w:sz w:val="24"/>
          <w:szCs w:val="24"/>
        </w:rPr>
        <w:lastRenderedPageBreak/>
        <w:t xml:space="preserve">magnitude of the interference effect substantially, which suggests that a shorter interval may be critical for </w:t>
      </w:r>
      <w:r w:rsidR="00964910" w:rsidRPr="007F0BB7">
        <w:rPr>
          <w:rFonts w:asciiTheme="majorBidi" w:eastAsia="Times New Roman" w:hAnsiTheme="majorBidi" w:cstheme="majorBidi"/>
          <w:sz w:val="24"/>
          <w:szCs w:val="24"/>
        </w:rPr>
        <w:t>priming elements in the phonological output buffer</w:t>
      </w:r>
      <w:r w:rsidR="00021F25" w:rsidRPr="007F0BB7">
        <w:rPr>
          <w:rFonts w:asciiTheme="majorBidi" w:eastAsia="Times New Roman" w:hAnsiTheme="majorBidi" w:cstheme="majorBidi"/>
          <w:sz w:val="24"/>
          <w:szCs w:val="24"/>
        </w:rPr>
        <w:t xml:space="preserve"> (cf. </w:t>
      </w:r>
      <w:r w:rsidR="00964910" w:rsidRPr="007F0BB7">
        <w:rPr>
          <w:rFonts w:asciiTheme="majorBidi" w:eastAsia="Times New Roman" w:hAnsiTheme="majorBidi" w:cstheme="majorBidi"/>
          <w:sz w:val="24"/>
          <w:szCs w:val="24"/>
        </w:rPr>
        <w:t xml:space="preserve">Dell, 1986; </w:t>
      </w:r>
      <w:r w:rsidR="00021F25" w:rsidRPr="007F0BB7">
        <w:rPr>
          <w:rFonts w:asciiTheme="majorBidi" w:eastAsia="Times New Roman" w:hAnsiTheme="majorBidi" w:cstheme="majorBidi"/>
          <w:sz w:val="24"/>
          <w:szCs w:val="24"/>
        </w:rPr>
        <w:t xml:space="preserve">Schriefers et al., 1990). The identical time course of </w:t>
      </w:r>
      <w:r w:rsidR="00585B23" w:rsidRPr="007F0BB7">
        <w:rPr>
          <w:rFonts w:asciiTheme="majorBidi" w:eastAsia="Times New Roman" w:hAnsiTheme="majorBidi" w:cstheme="majorBidi"/>
          <w:sz w:val="24"/>
          <w:szCs w:val="24"/>
        </w:rPr>
        <w:t>the peak</w:t>
      </w:r>
      <w:r w:rsidR="00021F25" w:rsidRPr="007F0BB7">
        <w:rPr>
          <w:rFonts w:asciiTheme="majorBidi" w:eastAsia="Times New Roman" w:hAnsiTheme="majorBidi" w:cstheme="majorBidi"/>
          <w:sz w:val="24"/>
          <w:szCs w:val="24"/>
        </w:rPr>
        <w:t xml:space="preserve"> impact of </w:t>
      </w:r>
      <w:r w:rsidR="00585B23" w:rsidRPr="007F0BB7">
        <w:rPr>
          <w:rFonts w:asciiTheme="majorBidi" w:eastAsia="Times New Roman" w:hAnsiTheme="majorBidi" w:cstheme="majorBidi"/>
          <w:sz w:val="24"/>
          <w:szCs w:val="24"/>
        </w:rPr>
        <w:t xml:space="preserve">the </w:t>
      </w:r>
      <w:r w:rsidR="00021F25" w:rsidRPr="007F0BB7">
        <w:rPr>
          <w:rFonts w:asciiTheme="majorBidi" w:eastAsia="Times New Roman" w:hAnsiTheme="majorBidi" w:cstheme="majorBidi"/>
          <w:sz w:val="24"/>
          <w:szCs w:val="24"/>
        </w:rPr>
        <w:t xml:space="preserve">distractors on </w:t>
      </w:r>
      <w:r w:rsidR="007C5455" w:rsidRPr="007F0BB7">
        <w:rPr>
          <w:rFonts w:asciiTheme="majorBidi" w:eastAsia="Times New Roman" w:hAnsiTheme="majorBidi" w:cstheme="majorBidi"/>
          <w:sz w:val="24"/>
          <w:szCs w:val="24"/>
        </w:rPr>
        <w:t>spoken-word production</w:t>
      </w:r>
      <w:r w:rsidR="00021F25" w:rsidRPr="007F0BB7">
        <w:rPr>
          <w:rFonts w:asciiTheme="majorBidi" w:eastAsia="Times New Roman" w:hAnsiTheme="majorBidi" w:cstheme="majorBidi"/>
          <w:sz w:val="24"/>
          <w:szCs w:val="24"/>
        </w:rPr>
        <w:t xml:space="preserve"> across</w:t>
      </w:r>
      <w:r w:rsidR="00585B23" w:rsidRPr="007F0BB7">
        <w:rPr>
          <w:rFonts w:asciiTheme="majorBidi" w:eastAsia="Times New Roman" w:hAnsiTheme="majorBidi" w:cstheme="majorBidi"/>
          <w:sz w:val="24"/>
          <w:szCs w:val="24"/>
        </w:rPr>
        <w:t xml:space="preserve"> the</w:t>
      </w:r>
      <w:r w:rsidR="00021F25" w:rsidRPr="007F0BB7">
        <w:rPr>
          <w:rFonts w:asciiTheme="majorBidi" w:eastAsia="Times New Roman" w:hAnsiTheme="majorBidi" w:cstheme="majorBidi"/>
          <w:sz w:val="24"/>
          <w:szCs w:val="24"/>
        </w:rPr>
        <w:t xml:space="preserve"> groups suggests similarities in the efficiency of assembling phonological segments for speech production. Indeed, across SA conditions, there were no overall group differences in RTs, although the children with SLI were more error prone than their typical peers.</w:t>
      </w:r>
    </w:p>
    <w:p w14:paraId="38B8D0F1" w14:textId="1DF28907" w:rsidR="00283557" w:rsidRPr="007F0BB7" w:rsidRDefault="00592B3D" w:rsidP="00271584">
      <w:pPr>
        <w:spacing w:after="0" w:line="480" w:lineRule="auto"/>
        <w:ind w:firstLine="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By </w:t>
      </w:r>
      <w:r w:rsidR="00680E96" w:rsidRPr="007F0BB7">
        <w:rPr>
          <w:rFonts w:asciiTheme="majorBidi" w:eastAsia="Times New Roman" w:hAnsiTheme="majorBidi" w:cstheme="majorBidi"/>
          <w:sz w:val="24"/>
          <w:szCs w:val="24"/>
        </w:rPr>
        <w:t xml:space="preserve">using nonwords to </w:t>
      </w:r>
      <w:r w:rsidRPr="007F0BB7">
        <w:rPr>
          <w:rFonts w:asciiTheme="majorBidi" w:eastAsia="Times New Roman" w:hAnsiTheme="majorBidi" w:cstheme="majorBidi"/>
          <w:sz w:val="24"/>
          <w:szCs w:val="24"/>
        </w:rPr>
        <w:t>eliminat</w:t>
      </w:r>
      <w:r w:rsidR="00680E96" w:rsidRPr="007F0BB7">
        <w:rPr>
          <w:rFonts w:asciiTheme="majorBidi" w:eastAsia="Times New Roman" w:hAnsiTheme="majorBidi" w:cstheme="majorBidi"/>
          <w:sz w:val="24"/>
          <w:szCs w:val="24"/>
        </w:rPr>
        <w:t>e</w:t>
      </w:r>
      <w:r w:rsidRPr="007F0BB7">
        <w:rPr>
          <w:rFonts w:asciiTheme="majorBidi" w:eastAsia="Times New Roman" w:hAnsiTheme="majorBidi" w:cstheme="majorBidi"/>
          <w:sz w:val="24"/>
          <w:szCs w:val="24"/>
        </w:rPr>
        <w:t xml:space="preserve"> the le</w:t>
      </w:r>
      <w:r w:rsidR="00494752" w:rsidRPr="007F0BB7">
        <w:rPr>
          <w:rFonts w:asciiTheme="majorBidi" w:eastAsia="Times New Roman" w:hAnsiTheme="majorBidi" w:cstheme="majorBidi"/>
          <w:sz w:val="24"/>
          <w:szCs w:val="24"/>
        </w:rPr>
        <w:t>xical status of the distractors</w:t>
      </w:r>
      <w:r w:rsidRPr="007F0BB7">
        <w:rPr>
          <w:rFonts w:asciiTheme="majorBidi" w:eastAsia="Times New Roman" w:hAnsiTheme="majorBidi" w:cstheme="majorBidi"/>
          <w:sz w:val="24"/>
          <w:szCs w:val="24"/>
        </w:rPr>
        <w:t xml:space="preserve">, we sought to evaluate whether early distractors were processed differently in children with SLI relative to their peers. In both error and RT analyses, children with SLI </w:t>
      </w:r>
      <w:r w:rsidR="00775503" w:rsidRPr="007F0BB7">
        <w:rPr>
          <w:rFonts w:asciiTheme="majorBidi" w:eastAsia="Times New Roman" w:hAnsiTheme="majorBidi" w:cstheme="majorBidi"/>
          <w:sz w:val="24"/>
          <w:szCs w:val="24"/>
        </w:rPr>
        <w:t>showed priming effects</w:t>
      </w:r>
      <w:r w:rsidR="00265B90" w:rsidRPr="00265B90">
        <w:rPr>
          <w:rFonts w:asciiTheme="majorBidi" w:eastAsia="Times New Roman" w:hAnsiTheme="majorBidi" w:cstheme="majorBidi"/>
          <w:sz w:val="24"/>
          <w:szCs w:val="24"/>
        </w:rPr>
        <w:t xml:space="preserve"> </w:t>
      </w:r>
      <w:r w:rsidR="00265B90">
        <w:rPr>
          <w:rFonts w:asciiTheme="majorBidi" w:eastAsia="Times New Roman" w:hAnsiTheme="majorBidi" w:cstheme="majorBidi"/>
          <w:sz w:val="24"/>
          <w:szCs w:val="24"/>
        </w:rPr>
        <w:t>(</w:t>
      </w:r>
      <w:r w:rsidR="00265B90" w:rsidRPr="007F0BB7">
        <w:rPr>
          <w:rFonts w:asciiTheme="majorBidi" w:eastAsia="Times New Roman" w:hAnsiTheme="majorBidi" w:cstheme="majorBidi"/>
          <w:sz w:val="24"/>
          <w:szCs w:val="24"/>
        </w:rPr>
        <w:t xml:space="preserve">fewer errors and faster RTs for pictures paired with phonologically related </w:t>
      </w:r>
      <w:r w:rsidR="00194EC6">
        <w:rPr>
          <w:rFonts w:asciiTheme="majorBidi" w:eastAsia="Times New Roman" w:hAnsiTheme="majorBidi" w:cstheme="majorBidi"/>
          <w:sz w:val="24"/>
          <w:szCs w:val="24"/>
        </w:rPr>
        <w:t xml:space="preserve">vs. unrelated </w:t>
      </w:r>
      <w:r w:rsidR="00265B90" w:rsidRPr="007F0BB7">
        <w:rPr>
          <w:rFonts w:asciiTheme="majorBidi" w:eastAsia="Times New Roman" w:hAnsiTheme="majorBidi" w:cstheme="majorBidi"/>
          <w:sz w:val="24"/>
          <w:szCs w:val="24"/>
        </w:rPr>
        <w:t>nonwords</w:t>
      </w:r>
      <w:r w:rsidR="00265B90">
        <w:rPr>
          <w:rFonts w:asciiTheme="majorBidi" w:eastAsia="Times New Roman" w:hAnsiTheme="majorBidi" w:cstheme="majorBidi"/>
          <w:sz w:val="24"/>
          <w:szCs w:val="24"/>
        </w:rPr>
        <w:t>)</w:t>
      </w:r>
      <w:r w:rsidR="00775503" w:rsidRPr="007F0BB7">
        <w:rPr>
          <w:rFonts w:asciiTheme="majorBidi" w:eastAsia="Times New Roman" w:hAnsiTheme="majorBidi" w:cstheme="majorBidi"/>
          <w:sz w:val="24"/>
          <w:szCs w:val="24"/>
        </w:rPr>
        <w:t xml:space="preserve"> that were restricted to the late SA conditions</w:t>
      </w:r>
      <w:r w:rsidR="00265B90" w:rsidRPr="00265B90">
        <w:rPr>
          <w:rFonts w:asciiTheme="majorBidi" w:eastAsia="Times New Roman" w:hAnsiTheme="majorBidi" w:cstheme="majorBidi"/>
          <w:sz w:val="24"/>
          <w:szCs w:val="24"/>
        </w:rPr>
        <w:t xml:space="preserve"> </w:t>
      </w:r>
      <w:r w:rsidR="00265B90">
        <w:rPr>
          <w:rFonts w:asciiTheme="majorBidi" w:eastAsia="Times New Roman" w:hAnsiTheme="majorBidi" w:cstheme="majorBidi"/>
          <w:sz w:val="24"/>
          <w:szCs w:val="24"/>
        </w:rPr>
        <w:t xml:space="preserve">with </w:t>
      </w:r>
      <w:r w:rsidR="00265B90" w:rsidRPr="007F0BB7">
        <w:rPr>
          <w:rFonts w:asciiTheme="majorBidi" w:eastAsia="Times New Roman" w:hAnsiTheme="majorBidi" w:cstheme="majorBidi"/>
          <w:sz w:val="24"/>
          <w:szCs w:val="24"/>
        </w:rPr>
        <w:t>the picture occurr</w:t>
      </w:r>
      <w:r w:rsidR="00194EC6">
        <w:rPr>
          <w:rFonts w:asciiTheme="majorBidi" w:eastAsia="Times New Roman" w:hAnsiTheme="majorBidi" w:cstheme="majorBidi"/>
          <w:sz w:val="24"/>
          <w:szCs w:val="24"/>
        </w:rPr>
        <w:t>ing</w:t>
      </w:r>
      <w:r w:rsidR="00265B90" w:rsidRPr="007F0BB7">
        <w:rPr>
          <w:rFonts w:asciiTheme="majorBidi" w:eastAsia="Times New Roman" w:hAnsiTheme="majorBidi" w:cstheme="majorBidi"/>
          <w:sz w:val="24"/>
          <w:szCs w:val="24"/>
        </w:rPr>
        <w:t xml:space="preserve"> prior to the distractor</w:t>
      </w:r>
      <w:r w:rsidR="00775503" w:rsidRPr="007F0BB7">
        <w:rPr>
          <w:rFonts w:asciiTheme="majorBidi" w:eastAsia="Times New Roman" w:hAnsiTheme="majorBidi" w:cstheme="majorBidi"/>
          <w:sz w:val="24"/>
          <w:szCs w:val="24"/>
        </w:rPr>
        <w:t>.</w:t>
      </w:r>
      <w:r w:rsidR="006A18DC">
        <w:rPr>
          <w:rFonts w:asciiTheme="majorBidi" w:eastAsia="Times New Roman" w:hAnsiTheme="majorBidi" w:cstheme="majorBidi"/>
          <w:sz w:val="24"/>
          <w:szCs w:val="24"/>
        </w:rPr>
        <w:t xml:space="preserve"> </w:t>
      </w:r>
      <w:r w:rsidR="00775503" w:rsidRPr="007F0BB7">
        <w:rPr>
          <w:rFonts w:asciiTheme="majorBidi" w:eastAsia="Times New Roman" w:hAnsiTheme="majorBidi" w:cstheme="majorBidi"/>
          <w:sz w:val="24"/>
          <w:szCs w:val="24"/>
        </w:rPr>
        <w:t>No priming effects were evident at the early SA</w:t>
      </w:r>
      <w:r w:rsidR="00194EC6">
        <w:rPr>
          <w:rFonts w:asciiTheme="majorBidi" w:eastAsia="Times New Roman" w:hAnsiTheme="majorBidi" w:cstheme="majorBidi"/>
          <w:sz w:val="24"/>
          <w:szCs w:val="24"/>
        </w:rPr>
        <w:t>s</w:t>
      </w:r>
      <w:r w:rsidR="00283557" w:rsidRPr="007F0BB7">
        <w:rPr>
          <w:rFonts w:asciiTheme="majorBidi" w:eastAsia="Times New Roman" w:hAnsiTheme="majorBidi" w:cstheme="majorBidi"/>
          <w:sz w:val="24"/>
          <w:szCs w:val="24"/>
        </w:rPr>
        <w:t>; hence, usage of nonword</w:t>
      </w:r>
      <w:r w:rsidR="00194EC6">
        <w:rPr>
          <w:rFonts w:asciiTheme="majorBidi" w:eastAsia="Times New Roman" w:hAnsiTheme="majorBidi" w:cstheme="majorBidi"/>
          <w:sz w:val="24"/>
          <w:szCs w:val="24"/>
        </w:rPr>
        <w:t>s</w:t>
      </w:r>
      <w:r w:rsidR="00283557" w:rsidRPr="007F0BB7">
        <w:rPr>
          <w:rFonts w:asciiTheme="majorBidi" w:eastAsia="Times New Roman" w:hAnsiTheme="majorBidi" w:cstheme="majorBidi"/>
          <w:sz w:val="24"/>
          <w:szCs w:val="24"/>
        </w:rPr>
        <w:t xml:space="preserve"> as opposed to lexical distractors eliminated the early phonological interference effect</w:t>
      </w:r>
      <w:r w:rsidR="0069162A" w:rsidRPr="007F0BB7">
        <w:rPr>
          <w:rFonts w:asciiTheme="majorBidi" w:eastAsia="Times New Roman" w:hAnsiTheme="majorBidi" w:cstheme="majorBidi"/>
          <w:sz w:val="24"/>
          <w:szCs w:val="24"/>
        </w:rPr>
        <w:t xml:space="preserve"> (</w:t>
      </w:r>
      <w:r w:rsidR="00283557" w:rsidRPr="007F0BB7">
        <w:rPr>
          <w:rFonts w:asciiTheme="majorBidi" w:eastAsia="Times New Roman" w:hAnsiTheme="majorBidi" w:cstheme="majorBidi"/>
          <w:sz w:val="24"/>
          <w:szCs w:val="24"/>
        </w:rPr>
        <w:t xml:space="preserve">slower RTs for pictures paired with phonologically related </w:t>
      </w:r>
      <w:r w:rsidR="00194EC6">
        <w:rPr>
          <w:rFonts w:asciiTheme="majorBidi" w:eastAsia="Times New Roman" w:hAnsiTheme="majorBidi" w:cstheme="majorBidi"/>
          <w:sz w:val="24"/>
          <w:szCs w:val="24"/>
        </w:rPr>
        <w:t>vs.</w:t>
      </w:r>
      <w:r w:rsidR="00283557" w:rsidRPr="007F0BB7">
        <w:rPr>
          <w:rFonts w:asciiTheme="majorBidi" w:eastAsia="Times New Roman" w:hAnsiTheme="majorBidi" w:cstheme="majorBidi"/>
          <w:sz w:val="24"/>
          <w:szCs w:val="24"/>
        </w:rPr>
        <w:t xml:space="preserve"> unrelated </w:t>
      </w:r>
      <w:r w:rsidR="00194EC6">
        <w:rPr>
          <w:rFonts w:asciiTheme="majorBidi" w:eastAsia="Times New Roman" w:hAnsiTheme="majorBidi" w:cstheme="majorBidi"/>
          <w:sz w:val="24"/>
          <w:szCs w:val="24"/>
        </w:rPr>
        <w:t>words</w:t>
      </w:r>
      <w:r w:rsidR="0069162A" w:rsidRPr="007F0BB7">
        <w:rPr>
          <w:rFonts w:asciiTheme="majorBidi" w:eastAsia="Times New Roman" w:hAnsiTheme="majorBidi" w:cstheme="majorBidi"/>
          <w:sz w:val="24"/>
          <w:szCs w:val="24"/>
        </w:rPr>
        <w:t xml:space="preserve">) </w:t>
      </w:r>
      <w:r w:rsidR="00283557" w:rsidRPr="007F0BB7">
        <w:rPr>
          <w:rFonts w:asciiTheme="majorBidi" w:eastAsia="Times New Roman" w:hAnsiTheme="majorBidi" w:cstheme="majorBidi"/>
          <w:sz w:val="24"/>
          <w:szCs w:val="24"/>
        </w:rPr>
        <w:t>reported by Seiger-Gardner &amp; Brooks (2008)</w:t>
      </w:r>
      <w:r w:rsidR="0069162A" w:rsidRPr="007F0BB7">
        <w:rPr>
          <w:rFonts w:asciiTheme="majorBidi" w:eastAsia="Times New Roman" w:hAnsiTheme="majorBidi" w:cstheme="majorBidi"/>
          <w:sz w:val="24"/>
          <w:szCs w:val="24"/>
        </w:rPr>
        <w:t xml:space="preserve">, yet failed to </w:t>
      </w:r>
      <w:r w:rsidR="00194EC6">
        <w:rPr>
          <w:rFonts w:asciiTheme="majorBidi" w:eastAsia="Times New Roman" w:hAnsiTheme="majorBidi" w:cstheme="majorBidi"/>
          <w:sz w:val="24"/>
          <w:szCs w:val="24"/>
        </w:rPr>
        <w:t>yield</w:t>
      </w:r>
      <w:r w:rsidR="0069162A" w:rsidRPr="007F0BB7">
        <w:rPr>
          <w:rFonts w:asciiTheme="majorBidi" w:eastAsia="Times New Roman" w:hAnsiTheme="majorBidi" w:cstheme="majorBidi"/>
          <w:sz w:val="24"/>
          <w:szCs w:val="24"/>
        </w:rPr>
        <w:t xml:space="preserve"> a faciliatory priming effect. </w:t>
      </w:r>
    </w:p>
    <w:p w14:paraId="4D21B485" w14:textId="459A25E8" w:rsidR="00A061CE" w:rsidRPr="007F0BB7" w:rsidRDefault="00775503" w:rsidP="00271584">
      <w:pPr>
        <w:spacing w:after="0" w:line="480" w:lineRule="auto"/>
        <w:ind w:firstLine="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In contrast, the TLD control group showed robust priming effects in error rates and</w:t>
      </w:r>
      <w:r w:rsidR="00494752" w:rsidRPr="007F0BB7">
        <w:rPr>
          <w:rFonts w:asciiTheme="majorBidi" w:eastAsia="Times New Roman" w:hAnsiTheme="majorBidi" w:cstheme="majorBidi"/>
          <w:sz w:val="24"/>
          <w:szCs w:val="24"/>
        </w:rPr>
        <w:t xml:space="preserve"> RTs across early and late SA conditions. </w:t>
      </w:r>
      <w:r w:rsidR="006912FE" w:rsidRPr="007F0BB7">
        <w:rPr>
          <w:rFonts w:asciiTheme="majorBidi" w:eastAsia="Times New Roman" w:hAnsiTheme="majorBidi" w:cstheme="majorBidi"/>
          <w:sz w:val="24"/>
          <w:szCs w:val="24"/>
        </w:rPr>
        <w:t xml:space="preserve">The </w:t>
      </w:r>
      <w:r w:rsidR="00A061CE" w:rsidRPr="007F0BB7">
        <w:rPr>
          <w:rFonts w:asciiTheme="majorBidi" w:eastAsia="Times New Roman" w:hAnsiTheme="majorBidi" w:cstheme="majorBidi"/>
          <w:sz w:val="24"/>
          <w:szCs w:val="24"/>
        </w:rPr>
        <w:t>magnitude of</w:t>
      </w:r>
      <w:r w:rsidR="00585B23" w:rsidRPr="007F0BB7">
        <w:rPr>
          <w:rFonts w:asciiTheme="majorBidi" w:eastAsia="Times New Roman" w:hAnsiTheme="majorBidi" w:cstheme="majorBidi"/>
          <w:sz w:val="24"/>
          <w:szCs w:val="24"/>
        </w:rPr>
        <w:t xml:space="preserve"> </w:t>
      </w:r>
      <w:r w:rsidR="006912FE" w:rsidRPr="007F0BB7">
        <w:rPr>
          <w:rFonts w:asciiTheme="majorBidi" w:eastAsia="Times New Roman" w:hAnsiTheme="majorBidi" w:cstheme="majorBidi"/>
          <w:sz w:val="24"/>
          <w:szCs w:val="24"/>
        </w:rPr>
        <w:t xml:space="preserve">anticipatory </w:t>
      </w:r>
      <w:r w:rsidR="00585B23" w:rsidRPr="007F0BB7">
        <w:rPr>
          <w:rFonts w:asciiTheme="majorBidi" w:eastAsia="Times New Roman" w:hAnsiTheme="majorBidi" w:cstheme="majorBidi"/>
          <w:sz w:val="24"/>
          <w:szCs w:val="24"/>
        </w:rPr>
        <w:t>effect</w:t>
      </w:r>
      <w:r w:rsidR="00A061CE" w:rsidRPr="007F0BB7">
        <w:rPr>
          <w:rFonts w:asciiTheme="majorBidi" w:eastAsia="Times New Roman" w:hAnsiTheme="majorBidi" w:cstheme="majorBidi"/>
          <w:sz w:val="24"/>
          <w:szCs w:val="24"/>
        </w:rPr>
        <w:t xml:space="preserve"> was linked to</w:t>
      </w:r>
      <w:r w:rsidR="00585B23" w:rsidRPr="007F0BB7">
        <w:rPr>
          <w:rFonts w:asciiTheme="majorBidi" w:eastAsia="Times New Roman" w:hAnsiTheme="majorBidi" w:cstheme="majorBidi"/>
          <w:sz w:val="24"/>
          <w:szCs w:val="24"/>
        </w:rPr>
        <w:t xml:space="preserve"> </w:t>
      </w:r>
      <w:r w:rsidR="006912FE" w:rsidRPr="007F0BB7">
        <w:rPr>
          <w:rFonts w:asciiTheme="majorBidi" w:eastAsia="Times New Roman" w:hAnsiTheme="majorBidi" w:cstheme="majorBidi"/>
          <w:sz w:val="24"/>
          <w:szCs w:val="24"/>
        </w:rPr>
        <w:t xml:space="preserve">individual differences in </w:t>
      </w:r>
      <w:r w:rsidR="00A061CE" w:rsidRPr="007F0BB7">
        <w:rPr>
          <w:rFonts w:asciiTheme="majorBidi" w:eastAsia="Times New Roman" w:hAnsiTheme="majorBidi" w:cstheme="majorBidi"/>
          <w:sz w:val="24"/>
          <w:szCs w:val="24"/>
        </w:rPr>
        <w:t xml:space="preserve">language skills, with standardized effects correlating more strongly with results of a </w:t>
      </w:r>
      <w:r w:rsidR="00585B23" w:rsidRPr="007F0BB7">
        <w:rPr>
          <w:rFonts w:asciiTheme="majorBidi" w:eastAsia="Times New Roman" w:hAnsiTheme="majorBidi" w:cstheme="majorBidi"/>
          <w:sz w:val="24"/>
          <w:szCs w:val="24"/>
        </w:rPr>
        <w:t>comprehensive language assessment (CELF scores) than with vocabulary size (PPVT scores)</w:t>
      </w:r>
      <w:r w:rsidR="00A061CE" w:rsidRPr="007F0BB7">
        <w:rPr>
          <w:rFonts w:asciiTheme="majorBidi" w:eastAsia="Times New Roman" w:hAnsiTheme="majorBidi" w:cstheme="majorBidi"/>
          <w:sz w:val="24"/>
          <w:szCs w:val="24"/>
        </w:rPr>
        <w:t xml:space="preserve">. Additionally, </w:t>
      </w:r>
      <w:r w:rsidR="00585B23" w:rsidRPr="007F0BB7">
        <w:rPr>
          <w:rFonts w:asciiTheme="majorBidi" w:eastAsia="Times New Roman" w:hAnsiTheme="majorBidi" w:cstheme="majorBidi"/>
          <w:sz w:val="24"/>
          <w:szCs w:val="24"/>
        </w:rPr>
        <w:t>there was</w:t>
      </w:r>
      <w:r w:rsidR="006912FE" w:rsidRPr="007F0BB7">
        <w:rPr>
          <w:rFonts w:asciiTheme="majorBidi" w:eastAsia="Times New Roman" w:hAnsiTheme="majorBidi" w:cstheme="majorBidi"/>
          <w:sz w:val="24"/>
          <w:szCs w:val="24"/>
        </w:rPr>
        <w:t xml:space="preserve"> </w:t>
      </w:r>
      <w:r w:rsidR="00585B23" w:rsidRPr="007F0BB7">
        <w:rPr>
          <w:rFonts w:asciiTheme="majorBidi" w:eastAsia="Times New Roman" w:hAnsiTheme="majorBidi" w:cstheme="majorBidi"/>
          <w:sz w:val="24"/>
          <w:szCs w:val="24"/>
        </w:rPr>
        <w:t>a weak correlation with</w:t>
      </w:r>
      <w:r w:rsidR="006912FE" w:rsidRPr="007F0BB7">
        <w:rPr>
          <w:rFonts w:asciiTheme="majorBidi" w:eastAsia="Times New Roman" w:hAnsiTheme="majorBidi" w:cstheme="majorBidi"/>
          <w:sz w:val="24"/>
          <w:szCs w:val="24"/>
        </w:rPr>
        <w:t xml:space="preserve"> TONI </w:t>
      </w:r>
      <w:r w:rsidR="00585B23" w:rsidRPr="007F0BB7">
        <w:rPr>
          <w:rFonts w:asciiTheme="majorBidi" w:eastAsia="Times New Roman" w:hAnsiTheme="majorBidi" w:cstheme="majorBidi"/>
          <w:sz w:val="24"/>
          <w:szCs w:val="24"/>
        </w:rPr>
        <w:t xml:space="preserve">scores </w:t>
      </w:r>
      <w:r w:rsidR="00A27DA3">
        <w:rPr>
          <w:rFonts w:asciiTheme="majorBidi" w:eastAsia="Times New Roman" w:hAnsiTheme="majorBidi" w:cstheme="majorBidi"/>
          <w:sz w:val="24"/>
          <w:szCs w:val="24"/>
        </w:rPr>
        <w:t>at S</w:t>
      </w:r>
      <w:r w:rsidR="006912FE" w:rsidRPr="007F0BB7">
        <w:rPr>
          <w:rFonts w:asciiTheme="majorBidi" w:eastAsia="Times New Roman" w:hAnsiTheme="majorBidi" w:cstheme="majorBidi"/>
          <w:sz w:val="24"/>
          <w:szCs w:val="24"/>
        </w:rPr>
        <w:t>A –300</w:t>
      </w:r>
      <w:r w:rsidR="00A061CE" w:rsidRPr="007F0BB7">
        <w:rPr>
          <w:rFonts w:asciiTheme="majorBidi" w:eastAsia="Times New Roman" w:hAnsiTheme="majorBidi" w:cstheme="majorBidi"/>
          <w:sz w:val="24"/>
          <w:szCs w:val="24"/>
        </w:rPr>
        <w:t xml:space="preserve">, which suggests </w:t>
      </w:r>
      <w:r w:rsidR="007E3B11" w:rsidRPr="007F0BB7">
        <w:rPr>
          <w:rFonts w:asciiTheme="majorBidi" w:eastAsia="Times New Roman" w:hAnsiTheme="majorBidi" w:cstheme="majorBidi"/>
          <w:sz w:val="24"/>
          <w:szCs w:val="24"/>
        </w:rPr>
        <w:t>a possible role for</w:t>
      </w:r>
      <w:r w:rsidR="00A061CE" w:rsidRPr="007F0BB7">
        <w:rPr>
          <w:rFonts w:asciiTheme="majorBidi" w:eastAsia="Times New Roman" w:hAnsiTheme="majorBidi" w:cstheme="majorBidi"/>
          <w:sz w:val="24"/>
          <w:szCs w:val="24"/>
        </w:rPr>
        <w:t xml:space="preserve"> nonverbal intelligence </w:t>
      </w:r>
      <w:r w:rsidR="007E3B11" w:rsidRPr="007F0BB7">
        <w:rPr>
          <w:rFonts w:asciiTheme="majorBidi" w:eastAsia="Times New Roman" w:hAnsiTheme="majorBidi" w:cstheme="majorBidi"/>
          <w:sz w:val="24"/>
          <w:szCs w:val="24"/>
        </w:rPr>
        <w:t>in</w:t>
      </w:r>
      <w:r w:rsidR="00A061CE" w:rsidRPr="007F0BB7">
        <w:rPr>
          <w:rFonts w:asciiTheme="majorBidi" w:eastAsia="Times New Roman" w:hAnsiTheme="majorBidi" w:cstheme="majorBidi"/>
          <w:sz w:val="24"/>
          <w:szCs w:val="24"/>
        </w:rPr>
        <w:t xml:space="preserve"> anticipatory processing</w:t>
      </w:r>
      <w:r w:rsidR="007E3B11" w:rsidRPr="007F0BB7">
        <w:rPr>
          <w:rFonts w:asciiTheme="majorBidi" w:eastAsia="Times New Roman" w:hAnsiTheme="majorBidi" w:cstheme="majorBidi"/>
          <w:sz w:val="24"/>
          <w:szCs w:val="24"/>
        </w:rPr>
        <w:t xml:space="preserve"> that needs to be confirmed in future studies.</w:t>
      </w:r>
      <w:r w:rsidR="006A18DC">
        <w:rPr>
          <w:rFonts w:asciiTheme="majorBidi" w:eastAsia="Times New Roman" w:hAnsiTheme="majorBidi" w:cstheme="majorBidi"/>
          <w:sz w:val="24"/>
          <w:szCs w:val="24"/>
        </w:rPr>
        <w:t xml:space="preserve"> </w:t>
      </w:r>
    </w:p>
    <w:p w14:paraId="210DFAD9" w14:textId="59F80BED" w:rsidR="00207A28" w:rsidRPr="007F0BB7" w:rsidRDefault="003A663B" w:rsidP="00271584">
      <w:pPr>
        <w:spacing w:after="0" w:line="480" w:lineRule="auto"/>
        <w:ind w:firstLine="720"/>
        <w:contextualSpacing/>
        <w:rPr>
          <w:rFonts w:asciiTheme="majorBidi" w:hAnsiTheme="majorBidi" w:cstheme="majorBidi"/>
          <w:sz w:val="24"/>
          <w:szCs w:val="24"/>
        </w:rPr>
      </w:pPr>
      <w:r w:rsidRPr="007F0BB7">
        <w:rPr>
          <w:rFonts w:asciiTheme="majorBidi" w:eastAsia="Times New Roman" w:hAnsiTheme="majorBidi" w:cstheme="majorBidi"/>
          <w:sz w:val="24"/>
          <w:szCs w:val="24"/>
        </w:rPr>
        <w:lastRenderedPageBreak/>
        <w:t xml:space="preserve">Despite the large age range of the participants, we found no evidence that priming effects varied </w:t>
      </w:r>
      <w:r w:rsidR="00F80E7F" w:rsidRPr="007F0BB7">
        <w:rPr>
          <w:rFonts w:asciiTheme="majorBidi" w:eastAsia="Times New Roman" w:hAnsiTheme="majorBidi" w:cstheme="majorBidi"/>
          <w:sz w:val="24"/>
          <w:szCs w:val="24"/>
        </w:rPr>
        <w:t>as a function of child</w:t>
      </w:r>
      <w:r w:rsidRPr="007F0BB7">
        <w:rPr>
          <w:rFonts w:asciiTheme="majorBidi" w:eastAsia="Times New Roman" w:hAnsiTheme="majorBidi" w:cstheme="majorBidi"/>
          <w:sz w:val="24"/>
          <w:szCs w:val="24"/>
        </w:rPr>
        <w:t xml:space="preserve"> age. Nevertheless, </w:t>
      </w:r>
      <w:r w:rsidR="009C6CB7" w:rsidRPr="007F0BB7">
        <w:rPr>
          <w:rFonts w:asciiTheme="majorBidi" w:eastAsia="Times New Roman" w:hAnsiTheme="majorBidi" w:cstheme="majorBidi"/>
          <w:sz w:val="24"/>
          <w:szCs w:val="24"/>
        </w:rPr>
        <w:t xml:space="preserve">as </w:t>
      </w:r>
      <w:r w:rsidRPr="007F0BB7">
        <w:rPr>
          <w:rFonts w:asciiTheme="majorBidi" w:eastAsia="Times New Roman" w:hAnsiTheme="majorBidi" w:cstheme="majorBidi"/>
          <w:sz w:val="24"/>
          <w:szCs w:val="24"/>
        </w:rPr>
        <w:t xml:space="preserve">we </w:t>
      </w:r>
      <w:r w:rsidR="009C6CB7" w:rsidRPr="007F0BB7">
        <w:rPr>
          <w:rFonts w:asciiTheme="majorBidi" w:eastAsia="Times New Roman" w:hAnsiTheme="majorBidi" w:cstheme="majorBidi"/>
          <w:sz w:val="24"/>
          <w:szCs w:val="24"/>
        </w:rPr>
        <w:t>included only an age-matched control group,</w:t>
      </w:r>
      <w:r w:rsidR="009C6CB7" w:rsidRPr="007F0BB7">
        <w:rPr>
          <w:rFonts w:asciiTheme="majorBidi" w:hAnsiTheme="majorBidi" w:cstheme="majorBidi"/>
          <w:sz w:val="24"/>
          <w:szCs w:val="24"/>
        </w:rPr>
        <w:t xml:space="preserve"> we cannot </w:t>
      </w:r>
      <w:r w:rsidR="007E3B11" w:rsidRPr="007F0BB7">
        <w:rPr>
          <w:rFonts w:asciiTheme="majorBidi" w:hAnsiTheme="majorBidi" w:cstheme="majorBidi"/>
          <w:sz w:val="24"/>
          <w:szCs w:val="24"/>
        </w:rPr>
        <w:t>determine</w:t>
      </w:r>
      <w:r w:rsidR="009C6CB7" w:rsidRPr="007F0BB7">
        <w:rPr>
          <w:rFonts w:asciiTheme="majorBidi" w:hAnsiTheme="majorBidi" w:cstheme="majorBidi"/>
          <w:sz w:val="24"/>
          <w:szCs w:val="24"/>
        </w:rPr>
        <w:t xml:space="preserve"> whether the lack of anticipatory effects reflects an immature response pattern. That is, we </w:t>
      </w:r>
      <w:r w:rsidR="007E3B11" w:rsidRPr="007F0BB7">
        <w:rPr>
          <w:rFonts w:asciiTheme="majorBidi" w:hAnsiTheme="majorBidi" w:cstheme="majorBidi"/>
          <w:sz w:val="24"/>
          <w:szCs w:val="24"/>
        </w:rPr>
        <w:t>could not</w:t>
      </w:r>
      <w:r w:rsidR="009C6CB7" w:rsidRPr="007F0BB7">
        <w:rPr>
          <w:rFonts w:asciiTheme="majorBidi" w:hAnsiTheme="majorBidi" w:cstheme="majorBidi"/>
          <w:sz w:val="24"/>
          <w:szCs w:val="24"/>
        </w:rPr>
        <w:t xml:space="preserve"> </w:t>
      </w:r>
      <w:r w:rsidR="007E3B11" w:rsidRPr="007F0BB7">
        <w:rPr>
          <w:rFonts w:asciiTheme="majorBidi" w:hAnsiTheme="majorBidi" w:cstheme="majorBidi"/>
          <w:sz w:val="24"/>
          <w:szCs w:val="24"/>
        </w:rPr>
        <w:t>assess</w:t>
      </w:r>
      <w:r w:rsidR="009C6CB7" w:rsidRPr="007F0BB7">
        <w:rPr>
          <w:rFonts w:asciiTheme="majorBidi" w:hAnsiTheme="majorBidi" w:cstheme="majorBidi"/>
          <w:sz w:val="24"/>
          <w:szCs w:val="24"/>
        </w:rPr>
        <w:t xml:space="preserve"> whether the response profile of children with SLI is typical for children at earlier stages of language development. To address this issue</w:t>
      </w:r>
      <w:r w:rsidR="00FC20DC" w:rsidRPr="007F0BB7">
        <w:rPr>
          <w:rFonts w:asciiTheme="majorBidi" w:hAnsiTheme="majorBidi" w:cstheme="majorBidi"/>
          <w:sz w:val="24"/>
          <w:szCs w:val="24"/>
        </w:rPr>
        <w:t xml:space="preserve">, we </w:t>
      </w:r>
      <w:r w:rsidR="009C6CB7" w:rsidRPr="007F0BB7">
        <w:rPr>
          <w:rFonts w:asciiTheme="majorBidi" w:hAnsiTheme="majorBidi" w:cstheme="majorBidi"/>
          <w:sz w:val="24"/>
          <w:szCs w:val="24"/>
        </w:rPr>
        <w:t xml:space="preserve">re-analyzed </w:t>
      </w:r>
      <w:r w:rsidR="00393104" w:rsidRPr="007F0BB7">
        <w:rPr>
          <w:rFonts w:asciiTheme="majorBidi" w:hAnsiTheme="majorBidi" w:cstheme="majorBidi"/>
          <w:sz w:val="24"/>
          <w:szCs w:val="24"/>
        </w:rPr>
        <w:t xml:space="preserve">data from an </w:t>
      </w:r>
      <w:r w:rsidR="004C38BF">
        <w:rPr>
          <w:rFonts w:asciiTheme="majorBidi" w:hAnsiTheme="majorBidi" w:cstheme="majorBidi"/>
          <w:sz w:val="24"/>
          <w:szCs w:val="24"/>
        </w:rPr>
        <w:t xml:space="preserve">earlier </w:t>
      </w:r>
      <w:r w:rsidR="009C6CB7" w:rsidRPr="007F0BB7">
        <w:rPr>
          <w:rFonts w:asciiTheme="majorBidi" w:hAnsiTheme="majorBidi" w:cstheme="majorBidi"/>
          <w:sz w:val="24"/>
          <w:szCs w:val="24"/>
        </w:rPr>
        <w:t xml:space="preserve">cross-sectional </w:t>
      </w:r>
      <w:r w:rsidR="00393104" w:rsidRPr="007F0BB7">
        <w:rPr>
          <w:rFonts w:asciiTheme="majorBidi" w:hAnsiTheme="majorBidi" w:cstheme="majorBidi"/>
          <w:sz w:val="24"/>
          <w:szCs w:val="24"/>
        </w:rPr>
        <w:t xml:space="preserve">study </w:t>
      </w:r>
      <w:r w:rsidR="009C6CB7" w:rsidRPr="007F0BB7">
        <w:rPr>
          <w:rFonts w:asciiTheme="majorBidi" w:hAnsiTheme="majorBidi" w:cstheme="majorBidi"/>
          <w:sz w:val="24"/>
          <w:szCs w:val="24"/>
        </w:rPr>
        <w:t>(Brooks</w:t>
      </w:r>
      <w:r w:rsidR="00CF3FDA">
        <w:rPr>
          <w:rFonts w:asciiTheme="majorBidi" w:hAnsiTheme="majorBidi" w:cstheme="majorBidi"/>
          <w:sz w:val="24"/>
          <w:szCs w:val="24"/>
        </w:rPr>
        <w:t xml:space="preserve"> &amp;</w:t>
      </w:r>
      <w:r w:rsidR="009C6CB7" w:rsidRPr="007F0BB7">
        <w:rPr>
          <w:rFonts w:asciiTheme="majorBidi" w:hAnsiTheme="majorBidi" w:cstheme="majorBidi"/>
          <w:sz w:val="24"/>
          <w:szCs w:val="24"/>
        </w:rPr>
        <w:t xml:space="preserve"> MacWhinney, </w:t>
      </w:r>
      <w:r w:rsidR="00CF3FDA">
        <w:rPr>
          <w:rFonts w:asciiTheme="majorBidi" w:hAnsiTheme="majorBidi" w:cstheme="majorBidi"/>
          <w:sz w:val="24"/>
          <w:szCs w:val="24"/>
        </w:rPr>
        <w:t>1994</w:t>
      </w:r>
      <w:r w:rsidR="009C6CB7" w:rsidRPr="007F0BB7">
        <w:rPr>
          <w:rFonts w:asciiTheme="majorBidi" w:hAnsiTheme="majorBidi" w:cstheme="majorBidi"/>
          <w:sz w:val="24"/>
          <w:szCs w:val="24"/>
        </w:rPr>
        <w:t>) that administered the same task to</w:t>
      </w:r>
      <w:r w:rsidR="00393104" w:rsidRPr="007F0BB7">
        <w:rPr>
          <w:rFonts w:asciiTheme="majorBidi" w:hAnsiTheme="majorBidi" w:cstheme="majorBidi"/>
          <w:sz w:val="24"/>
          <w:szCs w:val="24"/>
        </w:rPr>
        <w:t xml:space="preserve"> children</w:t>
      </w:r>
      <w:r w:rsidR="006912FE" w:rsidRPr="007F0BB7">
        <w:rPr>
          <w:rFonts w:asciiTheme="majorBidi" w:hAnsiTheme="majorBidi" w:cstheme="majorBidi"/>
          <w:sz w:val="24"/>
          <w:szCs w:val="24"/>
        </w:rPr>
        <w:t xml:space="preserve"> as young as 5</w:t>
      </w:r>
      <w:r w:rsidR="009C6CB7" w:rsidRPr="007F0BB7">
        <w:rPr>
          <w:rFonts w:asciiTheme="majorBidi" w:hAnsiTheme="majorBidi" w:cstheme="majorBidi"/>
          <w:sz w:val="24"/>
          <w:szCs w:val="24"/>
        </w:rPr>
        <w:t xml:space="preserve"> to </w:t>
      </w:r>
      <w:r w:rsidR="006912FE" w:rsidRPr="007F0BB7">
        <w:rPr>
          <w:rFonts w:asciiTheme="majorBidi" w:hAnsiTheme="majorBidi" w:cstheme="majorBidi"/>
          <w:sz w:val="24"/>
          <w:szCs w:val="24"/>
        </w:rPr>
        <w:t>6 years</w:t>
      </w:r>
      <w:r w:rsidR="00207A28" w:rsidRPr="007F0BB7">
        <w:rPr>
          <w:rFonts w:asciiTheme="majorBidi" w:hAnsiTheme="majorBidi" w:cstheme="majorBidi"/>
          <w:sz w:val="24"/>
          <w:szCs w:val="24"/>
        </w:rPr>
        <w:t xml:space="preserve">. </w:t>
      </w:r>
    </w:p>
    <w:p w14:paraId="520EA4B2" w14:textId="50AD2DB9" w:rsidR="001B752A" w:rsidRPr="007F0BB7" w:rsidRDefault="00D114AE" w:rsidP="00271584">
      <w:pPr>
        <w:spacing w:after="0" w:line="48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t>Study</w:t>
      </w:r>
      <w:r w:rsidR="003F5C21" w:rsidRPr="007F0BB7">
        <w:rPr>
          <w:rFonts w:asciiTheme="majorBidi" w:hAnsiTheme="majorBidi" w:cstheme="majorBidi"/>
          <w:b/>
          <w:bCs/>
          <w:sz w:val="24"/>
          <w:szCs w:val="24"/>
        </w:rPr>
        <w:t xml:space="preserve"> 2</w:t>
      </w:r>
    </w:p>
    <w:p w14:paraId="79C3ED0B" w14:textId="6C69B71B" w:rsidR="008B6488" w:rsidRPr="007F0BB7" w:rsidRDefault="008B6488"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Method</w:t>
      </w:r>
    </w:p>
    <w:p w14:paraId="740B8640" w14:textId="683A43C3" w:rsidR="00207A28" w:rsidRPr="007F0BB7" w:rsidRDefault="00207A28"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 xml:space="preserve">Participants. </w:t>
      </w:r>
      <w:r w:rsidR="00B04B0C" w:rsidRPr="007F0BB7">
        <w:rPr>
          <w:rFonts w:asciiTheme="majorBidi" w:hAnsiTheme="majorBidi" w:cstheme="majorBidi"/>
          <w:sz w:val="24"/>
          <w:szCs w:val="24"/>
        </w:rPr>
        <w:t>Four</w:t>
      </w:r>
      <w:r w:rsidR="006A16B6" w:rsidRPr="007F0BB7">
        <w:rPr>
          <w:rFonts w:asciiTheme="majorBidi" w:hAnsiTheme="majorBidi" w:cstheme="majorBidi"/>
          <w:sz w:val="24"/>
          <w:szCs w:val="24"/>
        </w:rPr>
        <w:t xml:space="preserve"> age groups </w:t>
      </w:r>
      <w:r w:rsidR="00B04B0C" w:rsidRPr="007F0BB7">
        <w:rPr>
          <w:rFonts w:asciiTheme="majorBidi" w:hAnsiTheme="majorBidi" w:cstheme="majorBidi"/>
          <w:sz w:val="24"/>
          <w:szCs w:val="24"/>
        </w:rPr>
        <w:t>were recruited with 16 participants in each group</w:t>
      </w:r>
      <w:r w:rsidR="00393104" w:rsidRPr="007F0BB7">
        <w:rPr>
          <w:rFonts w:asciiTheme="majorBidi" w:hAnsiTheme="majorBidi" w:cstheme="majorBidi"/>
          <w:sz w:val="24"/>
          <w:szCs w:val="24"/>
        </w:rPr>
        <w:t xml:space="preserve">: </w:t>
      </w:r>
      <w:r w:rsidR="005474A0" w:rsidRPr="007F0BB7">
        <w:rPr>
          <w:rFonts w:asciiTheme="majorBidi" w:hAnsiTheme="majorBidi" w:cstheme="majorBidi"/>
          <w:sz w:val="24"/>
          <w:szCs w:val="24"/>
        </w:rPr>
        <w:t>5/6-</w:t>
      </w:r>
      <w:r w:rsidR="006D73D6" w:rsidRPr="007F0BB7">
        <w:rPr>
          <w:rFonts w:asciiTheme="majorBidi" w:hAnsiTheme="majorBidi" w:cstheme="majorBidi"/>
          <w:sz w:val="24"/>
          <w:szCs w:val="24"/>
        </w:rPr>
        <w:t>year-olds (</w:t>
      </w:r>
      <w:r w:rsidR="00716FFF" w:rsidRPr="007F0BB7">
        <w:rPr>
          <w:rFonts w:asciiTheme="majorBidi" w:hAnsiTheme="majorBidi" w:cstheme="majorBidi"/>
          <w:sz w:val="24"/>
          <w:szCs w:val="24"/>
        </w:rPr>
        <w:t xml:space="preserve">5 boys, 11 girls; </w:t>
      </w:r>
      <w:r w:rsidR="006D73D6" w:rsidRPr="007F0BB7">
        <w:rPr>
          <w:rFonts w:asciiTheme="majorBidi" w:hAnsiTheme="majorBidi" w:cstheme="majorBidi"/>
          <w:i/>
          <w:iCs/>
          <w:sz w:val="24"/>
          <w:szCs w:val="24"/>
        </w:rPr>
        <w:t>M</w:t>
      </w:r>
      <w:r w:rsidR="000A620A" w:rsidRPr="007F0BB7">
        <w:rPr>
          <w:rFonts w:asciiTheme="majorBidi" w:hAnsiTheme="majorBidi" w:cstheme="majorBidi"/>
          <w:i/>
          <w:iCs/>
          <w:sz w:val="24"/>
          <w:szCs w:val="24"/>
        </w:rPr>
        <w:t xml:space="preserve"> </w:t>
      </w:r>
      <w:r w:rsidR="006D73D6" w:rsidRPr="007F0BB7">
        <w:rPr>
          <w:rFonts w:asciiTheme="majorBidi" w:hAnsiTheme="majorBidi" w:cstheme="majorBidi"/>
          <w:sz w:val="24"/>
          <w:szCs w:val="24"/>
        </w:rPr>
        <w:t xml:space="preserve">= </w:t>
      </w:r>
      <w:r w:rsidR="00393104" w:rsidRPr="007F0BB7">
        <w:rPr>
          <w:rFonts w:asciiTheme="majorBidi" w:hAnsiTheme="majorBidi" w:cstheme="majorBidi"/>
          <w:sz w:val="24"/>
          <w:szCs w:val="24"/>
        </w:rPr>
        <w:t>5;9, range: 5;3</w:t>
      </w:r>
      <w:r w:rsidR="000A620A" w:rsidRPr="007F0BB7">
        <w:rPr>
          <w:rFonts w:asciiTheme="majorBidi" w:hAnsiTheme="majorBidi" w:cstheme="majorBidi"/>
          <w:sz w:val="24"/>
          <w:szCs w:val="24"/>
        </w:rPr>
        <w:t>–</w:t>
      </w:r>
      <w:r w:rsidR="00393104" w:rsidRPr="007F0BB7">
        <w:rPr>
          <w:rFonts w:asciiTheme="majorBidi" w:hAnsiTheme="majorBidi" w:cstheme="majorBidi"/>
          <w:sz w:val="24"/>
          <w:szCs w:val="24"/>
        </w:rPr>
        <w:t>6;</w:t>
      </w:r>
      <w:r w:rsidR="00612655" w:rsidRPr="007F0BB7">
        <w:rPr>
          <w:rFonts w:asciiTheme="majorBidi" w:hAnsiTheme="majorBidi" w:cstheme="majorBidi"/>
          <w:sz w:val="24"/>
          <w:szCs w:val="24"/>
        </w:rPr>
        <w:t xml:space="preserve">2), </w:t>
      </w:r>
      <w:r w:rsidR="005474A0" w:rsidRPr="007F0BB7">
        <w:rPr>
          <w:rFonts w:asciiTheme="majorBidi" w:hAnsiTheme="majorBidi" w:cstheme="majorBidi"/>
          <w:sz w:val="24"/>
          <w:szCs w:val="24"/>
        </w:rPr>
        <w:t>7/8</w:t>
      </w:r>
      <w:r w:rsidR="00B04B0C" w:rsidRPr="007F0BB7">
        <w:rPr>
          <w:rFonts w:asciiTheme="majorBidi" w:hAnsiTheme="majorBidi" w:cstheme="majorBidi"/>
          <w:sz w:val="24"/>
          <w:szCs w:val="24"/>
        </w:rPr>
        <w:t>-</w:t>
      </w:r>
      <w:r w:rsidR="00612655" w:rsidRPr="007F0BB7">
        <w:rPr>
          <w:rFonts w:asciiTheme="majorBidi" w:hAnsiTheme="majorBidi" w:cstheme="majorBidi"/>
          <w:sz w:val="24"/>
          <w:szCs w:val="24"/>
        </w:rPr>
        <w:t>ye</w:t>
      </w:r>
      <w:r w:rsidR="00B04B0C" w:rsidRPr="007F0BB7">
        <w:rPr>
          <w:rFonts w:asciiTheme="majorBidi" w:hAnsiTheme="majorBidi" w:cstheme="majorBidi"/>
          <w:sz w:val="24"/>
          <w:szCs w:val="24"/>
        </w:rPr>
        <w:t>ar-olds (</w:t>
      </w:r>
      <w:r w:rsidR="00716FFF" w:rsidRPr="007F0BB7">
        <w:rPr>
          <w:rFonts w:asciiTheme="majorBidi" w:hAnsiTheme="majorBidi" w:cstheme="majorBidi"/>
          <w:sz w:val="24"/>
          <w:szCs w:val="24"/>
        </w:rPr>
        <w:t xml:space="preserve">9 boys, 7 girls; </w:t>
      </w:r>
      <w:r w:rsidR="00B04B0C" w:rsidRPr="007F0BB7">
        <w:rPr>
          <w:rFonts w:asciiTheme="majorBidi" w:hAnsiTheme="majorBidi" w:cstheme="majorBidi"/>
          <w:i/>
          <w:iCs/>
          <w:sz w:val="24"/>
          <w:szCs w:val="24"/>
        </w:rPr>
        <w:t>M</w:t>
      </w:r>
      <w:r w:rsidR="00A41534" w:rsidRPr="007F0BB7">
        <w:rPr>
          <w:rFonts w:asciiTheme="majorBidi" w:hAnsiTheme="majorBidi" w:cstheme="majorBidi"/>
          <w:sz w:val="24"/>
          <w:szCs w:val="24"/>
        </w:rPr>
        <w:t xml:space="preserve"> </w:t>
      </w:r>
      <w:r w:rsidR="00B04B0C" w:rsidRPr="007F0BB7">
        <w:rPr>
          <w:rFonts w:asciiTheme="majorBidi" w:hAnsiTheme="majorBidi" w:cstheme="majorBidi"/>
          <w:sz w:val="24"/>
          <w:szCs w:val="24"/>
        </w:rPr>
        <w:t>= 7;6, range: 7;0</w:t>
      </w:r>
      <w:r w:rsidR="000A620A" w:rsidRPr="007F0BB7">
        <w:rPr>
          <w:rFonts w:asciiTheme="majorBidi" w:hAnsiTheme="majorBidi" w:cstheme="majorBidi"/>
          <w:sz w:val="24"/>
          <w:szCs w:val="24"/>
        </w:rPr>
        <w:t>–</w:t>
      </w:r>
      <w:r w:rsidR="00B04B0C" w:rsidRPr="007F0BB7">
        <w:rPr>
          <w:rFonts w:asciiTheme="majorBidi" w:hAnsiTheme="majorBidi" w:cstheme="majorBidi"/>
          <w:sz w:val="24"/>
          <w:szCs w:val="24"/>
        </w:rPr>
        <w:t xml:space="preserve">8;3), </w:t>
      </w:r>
      <w:r w:rsidR="00113648" w:rsidRPr="007F0BB7">
        <w:rPr>
          <w:rFonts w:asciiTheme="majorBidi" w:hAnsiTheme="majorBidi" w:cstheme="majorBidi"/>
          <w:sz w:val="24"/>
          <w:szCs w:val="24"/>
        </w:rPr>
        <w:t>9/10</w:t>
      </w:r>
      <w:r w:rsidR="00393104" w:rsidRPr="007F0BB7">
        <w:rPr>
          <w:rFonts w:asciiTheme="majorBidi" w:hAnsiTheme="majorBidi" w:cstheme="majorBidi"/>
          <w:sz w:val="24"/>
          <w:szCs w:val="24"/>
        </w:rPr>
        <w:t>-</w:t>
      </w:r>
      <w:r w:rsidR="00113648" w:rsidRPr="007F0BB7">
        <w:rPr>
          <w:rFonts w:asciiTheme="majorBidi" w:hAnsiTheme="majorBidi" w:cstheme="majorBidi"/>
          <w:sz w:val="24"/>
          <w:szCs w:val="24"/>
        </w:rPr>
        <w:t>year-</w:t>
      </w:r>
      <w:r w:rsidR="00B04B0C" w:rsidRPr="007F0BB7">
        <w:rPr>
          <w:rFonts w:asciiTheme="majorBidi" w:hAnsiTheme="majorBidi" w:cstheme="majorBidi"/>
          <w:sz w:val="24"/>
          <w:szCs w:val="24"/>
        </w:rPr>
        <w:t>olds (</w:t>
      </w:r>
      <w:r w:rsidR="00716FFF" w:rsidRPr="007F0BB7">
        <w:rPr>
          <w:rFonts w:asciiTheme="majorBidi" w:hAnsiTheme="majorBidi" w:cstheme="majorBidi"/>
          <w:sz w:val="24"/>
          <w:szCs w:val="24"/>
        </w:rPr>
        <w:t xml:space="preserve">6 boys, 10 girls; </w:t>
      </w:r>
      <w:r w:rsidR="00B04B0C" w:rsidRPr="007F0BB7">
        <w:rPr>
          <w:rFonts w:asciiTheme="majorBidi" w:hAnsiTheme="majorBidi" w:cstheme="majorBidi"/>
          <w:i/>
          <w:iCs/>
          <w:sz w:val="24"/>
          <w:szCs w:val="24"/>
        </w:rPr>
        <w:t>M</w:t>
      </w:r>
      <w:r w:rsidR="00B04B0C" w:rsidRPr="007F0BB7">
        <w:rPr>
          <w:rFonts w:asciiTheme="majorBidi" w:hAnsiTheme="majorBidi" w:cstheme="majorBidi"/>
          <w:sz w:val="24"/>
          <w:szCs w:val="24"/>
        </w:rPr>
        <w:t xml:space="preserve"> = 10;</w:t>
      </w:r>
      <w:r w:rsidR="00393104" w:rsidRPr="007F0BB7">
        <w:rPr>
          <w:rFonts w:asciiTheme="majorBidi" w:hAnsiTheme="majorBidi" w:cstheme="majorBidi"/>
          <w:sz w:val="24"/>
          <w:szCs w:val="24"/>
        </w:rPr>
        <w:t>0, range: 9;4</w:t>
      </w:r>
      <w:r w:rsidR="00066D0D" w:rsidRPr="007F0BB7">
        <w:rPr>
          <w:rFonts w:asciiTheme="majorBidi" w:hAnsiTheme="majorBidi" w:cstheme="majorBidi"/>
          <w:sz w:val="24"/>
          <w:szCs w:val="24"/>
        </w:rPr>
        <w:t>–</w:t>
      </w:r>
      <w:r w:rsidR="00393104" w:rsidRPr="007F0BB7">
        <w:rPr>
          <w:rFonts w:asciiTheme="majorBidi" w:hAnsiTheme="majorBidi" w:cstheme="majorBidi"/>
          <w:sz w:val="24"/>
          <w:szCs w:val="24"/>
        </w:rPr>
        <w:t>10;9</w:t>
      </w:r>
      <w:r w:rsidR="00612655" w:rsidRPr="007F0BB7">
        <w:rPr>
          <w:rFonts w:asciiTheme="majorBidi" w:hAnsiTheme="majorBidi" w:cstheme="majorBidi"/>
          <w:sz w:val="24"/>
          <w:szCs w:val="24"/>
        </w:rPr>
        <w:t>), and adults</w:t>
      </w:r>
      <w:r w:rsidR="00AD355F" w:rsidRPr="007F0BB7">
        <w:rPr>
          <w:rFonts w:asciiTheme="majorBidi" w:hAnsiTheme="majorBidi" w:cstheme="majorBidi"/>
          <w:sz w:val="24"/>
          <w:szCs w:val="24"/>
        </w:rPr>
        <w:t xml:space="preserve"> (10 men, 6 women)</w:t>
      </w:r>
      <w:r w:rsidR="00612655" w:rsidRPr="007F0BB7">
        <w:rPr>
          <w:rFonts w:asciiTheme="majorBidi" w:hAnsiTheme="majorBidi" w:cstheme="majorBidi"/>
          <w:sz w:val="24"/>
          <w:szCs w:val="24"/>
        </w:rPr>
        <w:t xml:space="preserve">. </w:t>
      </w:r>
      <w:r w:rsidR="00393104" w:rsidRPr="007F0BB7">
        <w:rPr>
          <w:rFonts w:asciiTheme="majorBidi" w:hAnsiTheme="majorBidi" w:cstheme="majorBidi"/>
          <w:sz w:val="24"/>
          <w:szCs w:val="24"/>
        </w:rPr>
        <w:t>C</w:t>
      </w:r>
      <w:r w:rsidR="00612655" w:rsidRPr="007F0BB7">
        <w:rPr>
          <w:rFonts w:asciiTheme="majorBidi" w:hAnsiTheme="majorBidi" w:cstheme="majorBidi"/>
          <w:sz w:val="24"/>
          <w:szCs w:val="24"/>
        </w:rPr>
        <w:t xml:space="preserve">hildren were recruited and tested </w:t>
      </w:r>
      <w:r w:rsidR="007A7925" w:rsidRPr="007F0BB7">
        <w:rPr>
          <w:rFonts w:asciiTheme="majorBidi" w:hAnsiTheme="majorBidi" w:cstheme="majorBidi"/>
          <w:sz w:val="24"/>
          <w:szCs w:val="24"/>
        </w:rPr>
        <w:t>at</w:t>
      </w:r>
      <w:r w:rsidR="00612655" w:rsidRPr="007F0BB7">
        <w:rPr>
          <w:rFonts w:asciiTheme="majorBidi" w:hAnsiTheme="majorBidi" w:cstheme="majorBidi"/>
          <w:sz w:val="24"/>
          <w:szCs w:val="24"/>
        </w:rPr>
        <w:t xml:space="preserve"> private school</w:t>
      </w:r>
      <w:r w:rsidR="007A7925" w:rsidRPr="007F0BB7">
        <w:rPr>
          <w:rFonts w:asciiTheme="majorBidi" w:hAnsiTheme="majorBidi" w:cstheme="majorBidi"/>
          <w:sz w:val="24"/>
          <w:szCs w:val="24"/>
        </w:rPr>
        <w:t>s</w:t>
      </w:r>
      <w:r w:rsidR="00612655" w:rsidRPr="007F0BB7">
        <w:rPr>
          <w:rFonts w:asciiTheme="majorBidi" w:hAnsiTheme="majorBidi" w:cstheme="majorBidi"/>
          <w:sz w:val="24"/>
          <w:szCs w:val="24"/>
        </w:rPr>
        <w:t xml:space="preserve"> in Pittsburg</w:t>
      </w:r>
      <w:r w:rsidR="007A7925" w:rsidRPr="007F0BB7">
        <w:rPr>
          <w:rFonts w:asciiTheme="majorBidi" w:hAnsiTheme="majorBidi" w:cstheme="majorBidi"/>
          <w:sz w:val="24"/>
          <w:szCs w:val="24"/>
        </w:rPr>
        <w:t>h</w:t>
      </w:r>
      <w:r w:rsidR="00612655" w:rsidRPr="007F0BB7">
        <w:rPr>
          <w:rFonts w:asciiTheme="majorBidi" w:hAnsiTheme="majorBidi" w:cstheme="majorBidi"/>
          <w:sz w:val="24"/>
          <w:szCs w:val="24"/>
        </w:rPr>
        <w:t>, PA</w:t>
      </w:r>
      <w:r w:rsidR="00393104" w:rsidRPr="007F0BB7">
        <w:rPr>
          <w:rFonts w:asciiTheme="majorBidi" w:hAnsiTheme="majorBidi" w:cstheme="majorBidi"/>
          <w:sz w:val="24"/>
          <w:szCs w:val="24"/>
        </w:rPr>
        <w:t xml:space="preserve">; adults were undergraduates </w:t>
      </w:r>
      <w:r w:rsidR="00612655" w:rsidRPr="007F0BB7">
        <w:rPr>
          <w:rFonts w:asciiTheme="majorBidi" w:hAnsiTheme="majorBidi" w:cstheme="majorBidi"/>
          <w:sz w:val="24"/>
          <w:szCs w:val="24"/>
        </w:rPr>
        <w:t xml:space="preserve">from </w:t>
      </w:r>
      <w:r w:rsidR="00B04B0C" w:rsidRPr="007F0BB7">
        <w:rPr>
          <w:rFonts w:asciiTheme="majorBidi" w:hAnsiTheme="majorBidi" w:cstheme="majorBidi"/>
          <w:sz w:val="24"/>
          <w:szCs w:val="24"/>
        </w:rPr>
        <w:t>the</w:t>
      </w:r>
      <w:r w:rsidR="00612655" w:rsidRPr="007F0BB7">
        <w:rPr>
          <w:rFonts w:asciiTheme="majorBidi" w:hAnsiTheme="majorBidi" w:cstheme="majorBidi"/>
          <w:sz w:val="24"/>
          <w:szCs w:val="24"/>
        </w:rPr>
        <w:t xml:space="preserve"> psychology subject pool at </w:t>
      </w:r>
      <w:r w:rsidR="007A7925" w:rsidRPr="007F0BB7">
        <w:rPr>
          <w:rFonts w:asciiTheme="majorBidi" w:hAnsiTheme="majorBidi" w:cstheme="majorBidi"/>
          <w:sz w:val="24"/>
          <w:szCs w:val="24"/>
        </w:rPr>
        <w:t>Carnegie Mellon University</w:t>
      </w:r>
      <w:r w:rsidR="00612655" w:rsidRPr="007F0BB7">
        <w:rPr>
          <w:rFonts w:asciiTheme="majorBidi" w:hAnsiTheme="majorBidi" w:cstheme="majorBidi"/>
          <w:sz w:val="24"/>
          <w:szCs w:val="24"/>
        </w:rPr>
        <w:t xml:space="preserve">. </w:t>
      </w:r>
    </w:p>
    <w:p w14:paraId="122FE9A9" w14:textId="6A18FC4A" w:rsidR="00612655" w:rsidRPr="007F0BB7" w:rsidRDefault="00612655"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 xml:space="preserve">Materials and design. </w:t>
      </w:r>
      <w:r w:rsidR="00393104" w:rsidRPr="007F0BB7">
        <w:rPr>
          <w:rFonts w:asciiTheme="majorBidi" w:hAnsiTheme="majorBidi" w:cstheme="majorBidi"/>
          <w:sz w:val="24"/>
          <w:szCs w:val="24"/>
        </w:rPr>
        <w:t>The stimuli and design were</w:t>
      </w:r>
      <w:r w:rsidRPr="007F0BB7">
        <w:rPr>
          <w:rFonts w:asciiTheme="majorBidi" w:hAnsiTheme="majorBidi" w:cstheme="majorBidi"/>
          <w:sz w:val="24"/>
          <w:szCs w:val="24"/>
        </w:rPr>
        <w:t xml:space="preserve"> identical to </w:t>
      </w:r>
      <w:r w:rsidR="00393104" w:rsidRPr="007F0BB7">
        <w:rPr>
          <w:rFonts w:asciiTheme="majorBidi" w:hAnsiTheme="majorBidi" w:cstheme="majorBidi"/>
          <w:sz w:val="24"/>
          <w:szCs w:val="24"/>
        </w:rPr>
        <w:t>Experiment 1</w:t>
      </w:r>
      <w:r w:rsidRPr="007F0BB7">
        <w:rPr>
          <w:rFonts w:asciiTheme="majorBidi" w:hAnsiTheme="majorBidi" w:cstheme="majorBidi"/>
          <w:sz w:val="24"/>
          <w:szCs w:val="24"/>
        </w:rPr>
        <w:t xml:space="preserve">. </w:t>
      </w:r>
    </w:p>
    <w:p w14:paraId="6280E7F1" w14:textId="1C99D962" w:rsidR="00612655" w:rsidRPr="007F0BB7" w:rsidRDefault="00612655"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 xml:space="preserve">Apparatus. </w:t>
      </w:r>
      <w:r w:rsidR="00B04B0C" w:rsidRPr="007F0BB7">
        <w:rPr>
          <w:rFonts w:asciiTheme="majorBidi" w:hAnsiTheme="majorBidi" w:cstheme="majorBidi"/>
          <w:sz w:val="24"/>
          <w:szCs w:val="24"/>
        </w:rPr>
        <w:t>The experiment</w:t>
      </w:r>
      <w:r w:rsidRPr="007F0BB7">
        <w:rPr>
          <w:rFonts w:asciiTheme="majorBidi" w:hAnsiTheme="majorBidi" w:cstheme="majorBidi"/>
          <w:sz w:val="24"/>
          <w:szCs w:val="24"/>
        </w:rPr>
        <w:t xml:space="preserve"> </w:t>
      </w:r>
      <w:r w:rsidR="000B4320" w:rsidRPr="007F0BB7">
        <w:rPr>
          <w:rFonts w:asciiTheme="majorBidi" w:hAnsiTheme="majorBidi" w:cstheme="majorBidi"/>
          <w:sz w:val="24"/>
          <w:szCs w:val="24"/>
        </w:rPr>
        <w:t>was</w:t>
      </w:r>
      <w:r w:rsidRPr="007F0BB7">
        <w:rPr>
          <w:rFonts w:asciiTheme="majorBidi" w:hAnsiTheme="majorBidi" w:cstheme="majorBidi"/>
          <w:sz w:val="24"/>
          <w:szCs w:val="24"/>
        </w:rPr>
        <w:t xml:space="preserve"> </w:t>
      </w:r>
      <w:r w:rsidR="00B04B0C" w:rsidRPr="007F0BB7">
        <w:rPr>
          <w:rFonts w:asciiTheme="majorBidi" w:hAnsiTheme="majorBidi" w:cstheme="majorBidi"/>
          <w:sz w:val="24"/>
          <w:szCs w:val="24"/>
        </w:rPr>
        <w:t>run</w:t>
      </w:r>
      <w:r w:rsidRPr="007F0BB7">
        <w:rPr>
          <w:rFonts w:asciiTheme="majorBidi" w:hAnsiTheme="majorBidi" w:cstheme="majorBidi"/>
          <w:sz w:val="24"/>
          <w:szCs w:val="24"/>
        </w:rPr>
        <w:t xml:space="preserve"> on an Apple </w:t>
      </w:r>
      <w:r w:rsidR="00B04B0C" w:rsidRPr="007F0BB7">
        <w:rPr>
          <w:rFonts w:asciiTheme="majorBidi" w:hAnsiTheme="majorBidi" w:cstheme="majorBidi"/>
          <w:sz w:val="24"/>
          <w:szCs w:val="24"/>
        </w:rPr>
        <w:t>computer using</w:t>
      </w:r>
      <w:r w:rsidRPr="007F0BB7">
        <w:rPr>
          <w:rFonts w:asciiTheme="majorBidi" w:hAnsiTheme="majorBidi" w:cstheme="majorBidi"/>
          <w:sz w:val="24"/>
          <w:szCs w:val="24"/>
        </w:rPr>
        <w:t xml:space="preserve"> PsyScope </w:t>
      </w:r>
      <w:r w:rsidR="00B04B0C" w:rsidRPr="007F0BB7">
        <w:rPr>
          <w:rFonts w:asciiTheme="majorBidi" w:hAnsiTheme="majorBidi" w:cstheme="majorBidi"/>
          <w:sz w:val="24"/>
          <w:szCs w:val="24"/>
        </w:rPr>
        <w:t xml:space="preserve">experimental software </w:t>
      </w:r>
      <w:r w:rsidRPr="007F0BB7">
        <w:rPr>
          <w:rFonts w:asciiTheme="majorBidi" w:hAnsiTheme="majorBidi" w:cstheme="majorBidi"/>
          <w:sz w:val="24"/>
          <w:szCs w:val="24"/>
        </w:rPr>
        <w:t>(Cohen, MacWhinney, Flatt &amp; Provost, 1993).</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Reaction times were </w:t>
      </w:r>
      <w:r w:rsidR="00B04B0C" w:rsidRPr="007F0BB7">
        <w:rPr>
          <w:rFonts w:asciiTheme="majorBidi" w:hAnsiTheme="majorBidi" w:cstheme="majorBidi"/>
          <w:sz w:val="24"/>
          <w:szCs w:val="24"/>
        </w:rPr>
        <w:t>measured using a voice key connected to</w:t>
      </w:r>
      <w:r w:rsidRPr="007F0BB7">
        <w:rPr>
          <w:rFonts w:asciiTheme="majorBidi" w:hAnsiTheme="majorBidi" w:cstheme="majorBidi"/>
          <w:sz w:val="24"/>
          <w:szCs w:val="24"/>
        </w:rPr>
        <w:t xml:space="preserve"> a button box timer</w:t>
      </w:r>
      <w:r w:rsidR="00FF348F" w:rsidRPr="007F0BB7">
        <w:rPr>
          <w:rFonts w:asciiTheme="majorBidi" w:hAnsiTheme="majorBidi" w:cstheme="majorBidi"/>
          <w:sz w:val="24"/>
          <w:szCs w:val="24"/>
        </w:rPr>
        <w:t xml:space="preserve">. </w:t>
      </w:r>
    </w:p>
    <w:p w14:paraId="447DF9A4" w14:textId="4F3C3ED8" w:rsidR="00FF348F" w:rsidRPr="007F0BB7" w:rsidRDefault="00FF348F"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 xml:space="preserve">Procedure. </w:t>
      </w:r>
      <w:r w:rsidRPr="007F0BB7">
        <w:rPr>
          <w:rFonts w:asciiTheme="majorBidi" w:hAnsiTheme="majorBidi" w:cstheme="majorBidi"/>
          <w:sz w:val="24"/>
          <w:szCs w:val="24"/>
        </w:rPr>
        <w:t>The procedure was identical</w:t>
      </w:r>
      <w:r w:rsidR="00BF44F6" w:rsidRPr="007F0BB7">
        <w:rPr>
          <w:rFonts w:asciiTheme="majorBidi" w:hAnsiTheme="majorBidi" w:cstheme="majorBidi"/>
          <w:sz w:val="24"/>
          <w:szCs w:val="24"/>
        </w:rPr>
        <w:t xml:space="preserve"> to Study 1</w:t>
      </w:r>
      <w:r w:rsidR="000611C0" w:rsidRPr="007F0BB7">
        <w:rPr>
          <w:rFonts w:asciiTheme="majorBidi" w:hAnsiTheme="majorBidi" w:cstheme="majorBidi"/>
          <w:sz w:val="24"/>
          <w:szCs w:val="24"/>
        </w:rPr>
        <w:t xml:space="preserve">, with the exception that the session was not recorded. </w:t>
      </w:r>
      <w:r w:rsidR="00C23BCB" w:rsidRPr="007F0BB7">
        <w:rPr>
          <w:rFonts w:asciiTheme="majorBidi" w:hAnsiTheme="majorBidi" w:cstheme="majorBidi"/>
          <w:sz w:val="24"/>
          <w:szCs w:val="24"/>
        </w:rPr>
        <w:t>Instead, the experimenter</w:t>
      </w:r>
      <w:r w:rsidR="000611C0" w:rsidRPr="007F0BB7">
        <w:rPr>
          <w:rFonts w:asciiTheme="majorBidi" w:hAnsiTheme="majorBidi" w:cstheme="majorBidi"/>
          <w:sz w:val="24"/>
          <w:szCs w:val="24"/>
        </w:rPr>
        <w:t xml:space="preserve"> </w:t>
      </w:r>
      <w:r w:rsidR="00C23BCB" w:rsidRPr="007F0BB7">
        <w:rPr>
          <w:rFonts w:asciiTheme="majorBidi" w:hAnsiTheme="majorBidi" w:cstheme="majorBidi"/>
          <w:sz w:val="24"/>
          <w:szCs w:val="24"/>
        </w:rPr>
        <w:t>kept a log of</w:t>
      </w:r>
      <w:r w:rsidR="000611C0" w:rsidRPr="007F0BB7">
        <w:rPr>
          <w:rFonts w:asciiTheme="majorBidi" w:hAnsiTheme="majorBidi" w:cstheme="majorBidi"/>
          <w:sz w:val="24"/>
          <w:szCs w:val="24"/>
        </w:rPr>
        <w:t xml:space="preserve"> errors while running the session.</w:t>
      </w:r>
      <w:r w:rsidRPr="007F0BB7">
        <w:rPr>
          <w:rFonts w:asciiTheme="majorBidi" w:hAnsiTheme="majorBidi" w:cstheme="majorBidi"/>
          <w:sz w:val="24"/>
          <w:szCs w:val="24"/>
        </w:rPr>
        <w:t xml:space="preserve"> </w:t>
      </w:r>
    </w:p>
    <w:p w14:paraId="6EFC6A0F" w14:textId="2968685B" w:rsidR="00F1664D" w:rsidRPr="007F0BB7" w:rsidRDefault="00F1664D" w:rsidP="00271584">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b/>
          <w:bCs/>
          <w:sz w:val="24"/>
          <w:szCs w:val="24"/>
        </w:rPr>
        <w:t xml:space="preserve">Data Analysis. </w:t>
      </w:r>
      <w:r w:rsidR="00C91799" w:rsidRPr="007F0BB7">
        <w:rPr>
          <w:rFonts w:asciiTheme="majorBidi" w:hAnsiTheme="majorBidi" w:cstheme="majorBidi"/>
          <w:bCs/>
          <w:sz w:val="24"/>
          <w:szCs w:val="24"/>
        </w:rPr>
        <w:t xml:space="preserve">Mixed-design ANOVAs were used to examine </w:t>
      </w:r>
      <w:r w:rsidR="00E34168" w:rsidRPr="007F0BB7">
        <w:rPr>
          <w:rFonts w:asciiTheme="majorBidi" w:hAnsiTheme="majorBidi" w:cstheme="majorBidi"/>
          <w:bCs/>
          <w:sz w:val="24"/>
          <w:szCs w:val="24"/>
        </w:rPr>
        <w:t xml:space="preserve">effects of nonword distractors on picture naming at different SA conditions, using </w:t>
      </w:r>
      <w:r w:rsidR="00E34168" w:rsidRPr="007F0BB7">
        <w:rPr>
          <w:rFonts w:asciiTheme="majorBidi" w:hAnsiTheme="majorBidi" w:cstheme="majorBidi"/>
          <w:sz w:val="24"/>
          <w:szCs w:val="24"/>
        </w:rPr>
        <w:t xml:space="preserve">arc-sine transformed error rates </w:t>
      </w:r>
      <w:r w:rsidR="00E34168" w:rsidRPr="007F0BB7">
        <w:rPr>
          <w:rFonts w:asciiTheme="majorBidi" w:hAnsiTheme="majorBidi" w:cstheme="majorBidi"/>
          <w:sz w:val="24"/>
          <w:szCs w:val="24"/>
        </w:rPr>
        <w:lastRenderedPageBreak/>
        <w:t>and median RTs as the dependent variables</w:t>
      </w:r>
      <w:r w:rsidR="00E34168" w:rsidRPr="007F0BB7">
        <w:rPr>
          <w:rFonts w:asciiTheme="majorBidi" w:hAnsiTheme="majorBidi" w:cstheme="majorBidi"/>
          <w:bCs/>
          <w:sz w:val="24"/>
          <w:szCs w:val="24"/>
        </w:rPr>
        <w:t xml:space="preserve">. </w:t>
      </w:r>
      <w:r w:rsidR="007E3B11" w:rsidRPr="007F0BB7">
        <w:rPr>
          <w:rFonts w:asciiTheme="majorBidi" w:hAnsiTheme="majorBidi" w:cstheme="majorBidi"/>
          <w:sz w:val="24"/>
          <w:szCs w:val="24"/>
        </w:rPr>
        <w:t>P</w:t>
      </w:r>
      <w:r w:rsidRPr="007F0BB7">
        <w:rPr>
          <w:rFonts w:asciiTheme="majorBidi" w:hAnsiTheme="majorBidi" w:cstheme="majorBidi"/>
          <w:sz w:val="24"/>
          <w:szCs w:val="24"/>
        </w:rPr>
        <w:t xml:space="preserve">lanned comparisons </w:t>
      </w:r>
      <w:r w:rsidR="007E3B11" w:rsidRPr="007F0BB7">
        <w:rPr>
          <w:rFonts w:asciiTheme="majorBidi" w:hAnsiTheme="majorBidi" w:cstheme="majorBidi"/>
          <w:sz w:val="24"/>
          <w:szCs w:val="24"/>
        </w:rPr>
        <w:t xml:space="preserve">of related and unrelated distractor conditions were used to </w:t>
      </w:r>
      <w:r w:rsidRPr="007F0BB7">
        <w:rPr>
          <w:rFonts w:asciiTheme="majorBidi" w:hAnsiTheme="majorBidi" w:cstheme="majorBidi"/>
          <w:sz w:val="24"/>
          <w:szCs w:val="24"/>
        </w:rPr>
        <w:t xml:space="preserve">examine </w:t>
      </w:r>
      <w:r w:rsidR="007E3B11" w:rsidRPr="007F0BB7">
        <w:rPr>
          <w:rFonts w:asciiTheme="majorBidi" w:hAnsiTheme="majorBidi" w:cstheme="majorBidi"/>
          <w:sz w:val="24"/>
          <w:szCs w:val="24"/>
        </w:rPr>
        <w:t>early</w:t>
      </w:r>
      <w:r w:rsidRPr="007F0BB7">
        <w:rPr>
          <w:rFonts w:asciiTheme="majorBidi" w:hAnsiTheme="majorBidi" w:cstheme="majorBidi"/>
          <w:sz w:val="24"/>
          <w:szCs w:val="24"/>
        </w:rPr>
        <w:t xml:space="preserve"> and late priming effects</w:t>
      </w:r>
      <w:r w:rsidR="007E3B11" w:rsidRPr="007F0BB7">
        <w:rPr>
          <w:rFonts w:asciiTheme="majorBidi" w:hAnsiTheme="majorBidi" w:cstheme="majorBidi"/>
          <w:sz w:val="24"/>
          <w:szCs w:val="24"/>
        </w:rPr>
        <w:t xml:space="preserve"> </w:t>
      </w:r>
      <w:r w:rsidR="00E34168" w:rsidRPr="007F0BB7">
        <w:rPr>
          <w:rFonts w:asciiTheme="majorBidi" w:hAnsiTheme="majorBidi" w:cstheme="majorBidi"/>
          <w:sz w:val="24"/>
          <w:szCs w:val="24"/>
        </w:rPr>
        <w:t>at</w:t>
      </w:r>
      <w:r w:rsidR="007E3B11" w:rsidRPr="007F0BB7">
        <w:rPr>
          <w:rFonts w:asciiTheme="majorBidi" w:hAnsiTheme="majorBidi" w:cstheme="majorBidi"/>
          <w:sz w:val="24"/>
          <w:szCs w:val="24"/>
        </w:rPr>
        <w:t xml:space="preserve"> each age</w:t>
      </w:r>
      <w:r w:rsidRPr="007F0BB7">
        <w:rPr>
          <w:rFonts w:asciiTheme="majorBidi" w:hAnsiTheme="majorBidi" w:cstheme="majorBidi"/>
          <w:sz w:val="24"/>
          <w:szCs w:val="24"/>
        </w:rPr>
        <w:t>.</w:t>
      </w:r>
      <w:r w:rsidR="00C91799" w:rsidRPr="007F0BB7">
        <w:rPr>
          <w:rFonts w:asciiTheme="majorBidi" w:hAnsiTheme="majorBidi" w:cstheme="majorBidi"/>
          <w:sz w:val="24"/>
          <w:szCs w:val="24"/>
        </w:rPr>
        <w:t xml:space="preserve"> </w:t>
      </w:r>
    </w:p>
    <w:p w14:paraId="60259651" w14:textId="62ECD784" w:rsidR="00FD3321" w:rsidRPr="007F0BB7" w:rsidRDefault="00FF348F"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Results</w:t>
      </w:r>
      <w:r w:rsidR="00554872" w:rsidRPr="007F0BB7">
        <w:rPr>
          <w:rFonts w:asciiTheme="majorBidi" w:hAnsiTheme="majorBidi" w:cstheme="majorBidi"/>
          <w:sz w:val="24"/>
          <w:szCs w:val="24"/>
        </w:rPr>
        <w:t xml:space="preserve"> </w:t>
      </w:r>
    </w:p>
    <w:p w14:paraId="5E2DB746" w14:textId="3B9DEA12" w:rsidR="009300BD" w:rsidRDefault="00FD3321"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 xml:space="preserve">Errors. </w:t>
      </w:r>
      <w:r w:rsidR="00950AE0" w:rsidRPr="007F0BB7">
        <w:rPr>
          <w:rFonts w:asciiTheme="majorBidi" w:hAnsiTheme="majorBidi" w:cstheme="majorBidi"/>
          <w:sz w:val="24"/>
          <w:szCs w:val="24"/>
        </w:rPr>
        <w:t xml:space="preserve">Table 4 shows the mean percentage of errors as a function of distractor type and SA condition for each age group. </w:t>
      </w:r>
      <w:r w:rsidR="00117169" w:rsidRPr="007F0BB7">
        <w:rPr>
          <w:rFonts w:asciiTheme="majorBidi" w:hAnsiTheme="majorBidi" w:cstheme="majorBidi"/>
          <w:sz w:val="24"/>
          <w:szCs w:val="24"/>
        </w:rPr>
        <w:t xml:space="preserve">A mixed-design analysis of variance (ANOVA) was conducted on arcsine transformed error rates with </w:t>
      </w:r>
      <w:r w:rsidR="008B007B">
        <w:rPr>
          <w:rFonts w:asciiTheme="majorBidi" w:hAnsiTheme="majorBidi" w:cstheme="majorBidi"/>
          <w:sz w:val="24"/>
          <w:szCs w:val="24"/>
        </w:rPr>
        <w:t>a</w:t>
      </w:r>
      <w:r w:rsidR="00117169" w:rsidRPr="007F0BB7">
        <w:rPr>
          <w:rFonts w:asciiTheme="majorBidi" w:hAnsiTheme="majorBidi" w:cstheme="majorBidi"/>
          <w:sz w:val="24"/>
          <w:szCs w:val="24"/>
        </w:rPr>
        <w:t xml:space="preserve">ge </w:t>
      </w:r>
      <w:r w:rsidR="008B007B">
        <w:rPr>
          <w:rFonts w:asciiTheme="majorBidi" w:hAnsiTheme="majorBidi" w:cstheme="majorBidi"/>
          <w:sz w:val="24"/>
          <w:szCs w:val="24"/>
        </w:rPr>
        <w:t xml:space="preserve">group </w:t>
      </w:r>
      <w:r w:rsidR="00117169" w:rsidRPr="007F0BB7">
        <w:rPr>
          <w:rFonts w:asciiTheme="majorBidi" w:hAnsiTheme="majorBidi" w:cstheme="majorBidi"/>
          <w:sz w:val="24"/>
          <w:szCs w:val="24"/>
        </w:rPr>
        <w:t xml:space="preserve">as a between-subjects variable, and distractor type </w:t>
      </w:r>
      <w:r w:rsidR="00704552" w:rsidRPr="007F0BB7">
        <w:rPr>
          <w:rFonts w:asciiTheme="majorBidi" w:hAnsiTheme="majorBidi" w:cstheme="majorBidi"/>
          <w:sz w:val="24"/>
          <w:szCs w:val="24"/>
        </w:rPr>
        <w:t xml:space="preserve">and SA condition </w:t>
      </w:r>
      <w:r w:rsidR="00117169" w:rsidRPr="007F0BB7">
        <w:rPr>
          <w:rFonts w:asciiTheme="majorBidi" w:hAnsiTheme="majorBidi" w:cstheme="majorBidi"/>
          <w:sz w:val="24"/>
          <w:szCs w:val="24"/>
        </w:rPr>
        <w:t xml:space="preserve">as within-subjects variables. </w:t>
      </w:r>
      <w:r w:rsidR="008B693D" w:rsidRPr="007F0BB7">
        <w:rPr>
          <w:rFonts w:asciiTheme="majorBidi" w:hAnsiTheme="majorBidi" w:cstheme="majorBidi"/>
          <w:sz w:val="24"/>
          <w:szCs w:val="24"/>
        </w:rPr>
        <w:t xml:space="preserve">Results showed that error rates differed significantly across age groups, </w:t>
      </w:r>
      <w:r w:rsidR="008B693D" w:rsidRPr="007F0BB7">
        <w:rPr>
          <w:rFonts w:asciiTheme="majorBidi" w:hAnsiTheme="majorBidi" w:cstheme="majorBidi"/>
          <w:i/>
          <w:iCs/>
          <w:sz w:val="24"/>
          <w:szCs w:val="24"/>
        </w:rPr>
        <w:t>F</w:t>
      </w:r>
      <w:r w:rsidR="003C38FD" w:rsidRPr="007F0BB7">
        <w:rPr>
          <w:rFonts w:asciiTheme="majorBidi" w:hAnsiTheme="majorBidi" w:cstheme="majorBidi"/>
          <w:sz w:val="24"/>
          <w:szCs w:val="24"/>
        </w:rPr>
        <w:t xml:space="preserve"> (3, 60</w:t>
      </w:r>
      <w:r w:rsidR="001221B3" w:rsidRPr="007F0BB7">
        <w:rPr>
          <w:rFonts w:asciiTheme="majorBidi" w:hAnsiTheme="majorBidi" w:cstheme="majorBidi"/>
          <w:sz w:val="24"/>
          <w:szCs w:val="24"/>
        </w:rPr>
        <w:t xml:space="preserve">) = </w:t>
      </w:r>
      <w:r w:rsidR="003C38FD" w:rsidRPr="007F0BB7">
        <w:rPr>
          <w:rFonts w:asciiTheme="majorBidi" w:hAnsiTheme="majorBidi" w:cstheme="majorBidi"/>
          <w:sz w:val="24"/>
          <w:szCs w:val="24"/>
        </w:rPr>
        <w:t>2.93</w:t>
      </w:r>
      <w:r w:rsidR="008B693D" w:rsidRPr="007F0BB7">
        <w:rPr>
          <w:rFonts w:asciiTheme="majorBidi" w:hAnsiTheme="majorBidi" w:cstheme="majorBidi"/>
          <w:sz w:val="24"/>
          <w:szCs w:val="24"/>
        </w:rPr>
        <w:t xml:space="preserve">, </w:t>
      </w:r>
      <w:r w:rsidR="008B693D" w:rsidRPr="007F0BB7">
        <w:rPr>
          <w:rFonts w:asciiTheme="majorBidi" w:hAnsiTheme="majorBidi" w:cstheme="majorBidi"/>
          <w:i/>
          <w:iCs/>
          <w:sz w:val="24"/>
          <w:szCs w:val="24"/>
        </w:rPr>
        <w:t xml:space="preserve">p </w:t>
      </w:r>
      <w:r w:rsidR="00794BCF" w:rsidRPr="007F0BB7">
        <w:rPr>
          <w:rFonts w:asciiTheme="majorBidi" w:hAnsiTheme="majorBidi" w:cstheme="majorBidi"/>
          <w:i/>
          <w:iCs/>
          <w:sz w:val="24"/>
          <w:szCs w:val="24"/>
        </w:rPr>
        <w:t>=</w:t>
      </w:r>
      <w:r w:rsidR="00794BCF" w:rsidRPr="007F0BB7">
        <w:rPr>
          <w:rFonts w:asciiTheme="majorBidi" w:hAnsiTheme="majorBidi" w:cstheme="majorBidi"/>
          <w:sz w:val="24"/>
          <w:szCs w:val="24"/>
        </w:rPr>
        <w:t xml:space="preserve"> .04</w:t>
      </w:r>
      <w:r w:rsidR="003C38FD" w:rsidRPr="007F0BB7">
        <w:rPr>
          <w:rFonts w:asciiTheme="majorBidi" w:hAnsiTheme="majorBidi" w:cstheme="majorBidi"/>
          <w:sz w:val="24"/>
          <w:szCs w:val="24"/>
        </w:rPr>
        <w:t>1</w:t>
      </w:r>
      <w:r w:rsidR="008B693D" w:rsidRPr="007F0BB7">
        <w:rPr>
          <w:rFonts w:asciiTheme="majorBidi" w:hAnsiTheme="majorBidi" w:cstheme="majorBidi"/>
          <w:sz w:val="24"/>
          <w:szCs w:val="24"/>
        </w:rPr>
        <w:t xml:space="preserve">, </w:t>
      </w:r>
      <w:r w:rsidR="008B693D" w:rsidRPr="007F0BB7">
        <w:rPr>
          <w:rFonts w:asciiTheme="majorBidi" w:hAnsiTheme="majorBidi" w:cstheme="majorBidi"/>
          <w:i/>
          <w:iCs/>
          <w:sz w:val="24"/>
          <w:szCs w:val="24"/>
        </w:rPr>
        <w:t xml:space="preserve">MSE </w:t>
      </w:r>
      <w:r w:rsidR="001221B3" w:rsidRPr="007F0BB7">
        <w:rPr>
          <w:rFonts w:asciiTheme="majorBidi" w:hAnsiTheme="majorBidi" w:cstheme="majorBidi"/>
          <w:sz w:val="24"/>
          <w:szCs w:val="24"/>
        </w:rPr>
        <w:t>= .12</w:t>
      </w:r>
      <w:r w:rsidR="003C38FD" w:rsidRPr="007F0BB7">
        <w:rPr>
          <w:rFonts w:asciiTheme="majorBidi" w:hAnsiTheme="majorBidi" w:cstheme="majorBidi"/>
          <w:sz w:val="24"/>
          <w:szCs w:val="24"/>
        </w:rPr>
        <w:t>3</w:t>
      </w:r>
      <w:r w:rsidR="008B693D" w:rsidRPr="007F0BB7">
        <w:rPr>
          <w:rFonts w:asciiTheme="majorBidi" w:hAnsiTheme="majorBidi" w:cstheme="majorBidi"/>
          <w:sz w:val="24"/>
          <w:szCs w:val="24"/>
        </w:rPr>
        <w:t>,</w:t>
      </w:r>
      <w:r w:rsidR="001221B3" w:rsidRPr="007F0BB7">
        <w:rPr>
          <w:rFonts w:asciiTheme="majorBidi" w:hAnsiTheme="majorBidi" w:cstheme="majorBidi"/>
          <w:sz w:val="24"/>
          <w:szCs w:val="24"/>
        </w:rPr>
        <w:t xml:space="preserve"> </w:t>
      </w:r>
      <w:r w:rsidR="001221B3" w:rsidRPr="007F0BB7">
        <w:rPr>
          <w:rFonts w:asciiTheme="majorBidi" w:hAnsiTheme="majorBidi" w:cstheme="majorBidi"/>
          <w:i/>
          <w:iCs/>
          <w:sz w:val="24"/>
          <w:szCs w:val="24"/>
        </w:rPr>
        <w:t>η</w:t>
      </w:r>
      <w:r w:rsidR="001221B3" w:rsidRPr="007F0BB7">
        <w:rPr>
          <w:rFonts w:asciiTheme="majorBidi" w:hAnsiTheme="majorBidi" w:cstheme="majorBidi"/>
          <w:i/>
          <w:iCs/>
          <w:sz w:val="24"/>
          <w:szCs w:val="24"/>
          <w:vertAlign w:val="subscript"/>
        </w:rPr>
        <w:t>p</w:t>
      </w:r>
      <w:r w:rsidR="001221B3" w:rsidRPr="007F0BB7">
        <w:rPr>
          <w:rFonts w:asciiTheme="majorBidi" w:hAnsiTheme="majorBidi" w:cstheme="majorBidi"/>
          <w:i/>
          <w:iCs/>
          <w:sz w:val="24"/>
          <w:szCs w:val="24"/>
          <w:vertAlign w:val="superscript"/>
        </w:rPr>
        <w:t>2</w:t>
      </w:r>
      <w:r w:rsidR="001221B3" w:rsidRPr="007F0BB7">
        <w:rPr>
          <w:rFonts w:asciiTheme="majorBidi" w:hAnsiTheme="majorBidi" w:cstheme="majorBidi"/>
          <w:sz w:val="24"/>
          <w:szCs w:val="24"/>
          <w:vertAlign w:val="superscript"/>
        </w:rPr>
        <w:t xml:space="preserve"> </w:t>
      </w:r>
      <w:r w:rsidR="001221B3" w:rsidRPr="007F0BB7">
        <w:rPr>
          <w:rFonts w:asciiTheme="majorBidi" w:hAnsiTheme="majorBidi" w:cstheme="majorBidi"/>
          <w:sz w:val="24"/>
          <w:szCs w:val="24"/>
        </w:rPr>
        <w:t>= .13</w:t>
      </w:r>
      <w:r w:rsidR="009300BD" w:rsidRPr="007F0BB7">
        <w:rPr>
          <w:rFonts w:asciiTheme="majorBidi" w:hAnsiTheme="majorBidi" w:cstheme="majorBidi"/>
          <w:sz w:val="24"/>
          <w:szCs w:val="24"/>
        </w:rPr>
        <w:t xml:space="preserve">. </w:t>
      </w:r>
      <w:r w:rsidR="00117169" w:rsidRPr="007F0BB7">
        <w:rPr>
          <w:rFonts w:asciiTheme="majorBidi" w:hAnsiTheme="majorBidi" w:cstheme="majorBidi"/>
          <w:sz w:val="24"/>
          <w:szCs w:val="24"/>
        </w:rPr>
        <w:t xml:space="preserve">On average, </w:t>
      </w:r>
      <w:r w:rsidR="0070057C" w:rsidRPr="007F0BB7">
        <w:rPr>
          <w:rFonts w:asciiTheme="majorBidi" w:hAnsiTheme="majorBidi" w:cstheme="majorBidi"/>
          <w:sz w:val="24"/>
          <w:szCs w:val="24"/>
        </w:rPr>
        <w:t>5/6</w:t>
      </w:r>
      <w:r w:rsidR="00117169" w:rsidRPr="007F0BB7">
        <w:rPr>
          <w:rFonts w:asciiTheme="majorBidi" w:hAnsiTheme="majorBidi" w:cstheme="majorBidi"/>
          <w:sz w:val="24"/>
          <w:szCs w:val="24"/>
        </w:rPr>
        <w:t>-year-</w:t>
      </w:r>
      <w:r w:rsidR="009300BD" w:rsidRPr="007F0BB7">
        <w:rPr>
          <w:rFonts w:asciiTheme="majorBidi" w:hAnsiTheme="majorBidi" w:cstheme="majorBidi"/>
          <w:sz w:val="24"/>
          <w:szCs w:val="24"/>
        </w:rPr>
        <w:t>olds made 5.4% errors across trials, com</w:t>
      </w:r>
      <w:r w:rsidR="00117169" w:rsidRPr="007F0BB7">
        <w:rPr>
          <w:rFonts w:asciiTheme="majorBidi" w:hAnsiTheme="majorBidi" w:cstheme="majorBidi"/>
          <w:sz w:val="24"/>
          <w:szCs w:val="24"/>
        </w:rPr>
        <w:t xml:space="preserve">pared to 3.9% in </w:t>
      </w:r>
      <w:r w:rsidR="0070057C" w:rsidRPr="007F0BB7">
        <w:rPr>
          <w:rFonts w:asciiTheme="majorBidi" w:hAnsiTheme="majorBidi" w:cstheme="majorBidi"/>
          <w:sz w:val="24"/>
          <w:szCs w:val="24"/>
        </w:rPr>
        <w:t>7/8</w:t>
      </w:r>
      <w:r w:rsidR="00117169" w:rsidRPr="007F0BB7">
        <w:rPr>
          <w:rFonts w:asciiTheme="majorBidi" w:hAnsiTheme="majorBidi" w:cstheme="majorBidi"/>
          <w:sz w:val="24"/>
          <w:szCs w:val="24"/>
        </w:rPr>
        <w:t>-year-</w:t>
      </w:r>
      <w:r w:rsidR="009300BD" w:rsidRPr="007F0BB7">
        <w:rPr>
          <w:rFonts w:asciiTheme="majorBidi" w:hAnsiTheme="majorBidi" w:cstheme="majorBidi"/>
          <w:sz w:val="24"/>
          <w:szCs w:val="24"/>
        </w:rPr>
        <w:t xml:space="preserve">olds, 3.5% in </w:t>
      </w:r>
      <w:r w:rsidR="0070057C" w:rsidRPr="007F0BB7">
        <w:rPr>
          <w:rFonts w:asciiTheme="majorBidi" w:hAnsiTheme="majorBidi" w:cstheme="majorBidi"/>
          <w:sz w:val="24"/>
          <w:szCs w:val="24"/>
        </w:rPr>
        <w:t>9/10</w:t>
      </w:r>
      <w:r w:rsidR="00117169" w:rsidRPr="007F0BB7">
        <w:rPr>
          <w:rFonts w:asciiTheme="majorBidi" w:hAnsiTheme="majorBidi" w:cstheme="majorBidi"/>
          <w:sz w:val="24"/>
          <w:szCs w:val="24"/>
        </w:rPr>
        <w:t>-year-</w:t>
      </w:r>
      <w:r w:rsidR="009300BD" w:rsidRPr="007F0BB7">
        <w:rPr>
          <w:rFonts w:asciiTheme="majorBidi" w:hAnsiTheme="majorBidi" w:cstheme="majorBidi"/>
          <w:sz w:val="24"/>
          <w:szCs w:val="24"/>
        </w:rPr>
        <w:t>olds, and 3.2% in adults.</w:t>
      </w:r>
      <w:r w:rsidR="00E50546" w:rsidRPr="007F0BB7">
        <w:rPr>
          <w:rFonts w:asciiTheme="majorBidi" w:hAnsiTheme="majorBidi" w:cstheme="majorBidi"/>
          <w:sz w:val="24"/>
          <w:szCs w:val="24"/>
        </w:rPr>
        <w:t xml:space="preserve"> </w:t>
      </w:r>
    </w:p>
    <w:p w14:paraId="731D9B43" w14:textId="77777777" w:rsidR="004C38BF" w:rsidRPr="007F0BB7" w:rsidRDefault="004C38BF" w:rsidP="007267D5">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51DA5DBD" w14:textId="77777777" w:rsidR="004C38BF" w:rsidRPr="007F0BB7" w:rsidRDefault="004C38BF" w:rsidP="007267D5">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Table 4 about here</w:t>
      </w:r>
    </w:p>
    <w:p w14:paraId="7A859E7A" w14:textId="737F83C1" w:rsidR="004C38BF" w:rsidRPr="004C38BF" w:rsidRDefault="004C38BF" w:rsidP="007267D5">
      <w:pPr>
        <w:spacing w:after="0" w:line="48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t>------------------------------------</w:t>
      </w:r>
    </w:p>
    <w:p w14:paraId="61E3F1D9" w14:textId="7024CF55" w:rsidR="0000698E" w:rsidRPr="007F0BB7" w:rsidRDefault="00E50546"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There were also significant main effects of</w:t>
      </w:r>
      <w:r w:rsidR="009300BD"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distractor type,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(1, </w:t>
      </w:r>
      <w:r w:rsidR="0000698E" w:rsidRPr="007F0BB7">
        <w:rPr>
          <w:rFonts w:asciiTheme="majorBidi" w:hAnsiTheme="majorBidi" w:cstheme="majorBidi"/>
          <w:sz w:val="24"/>
          <w:szCs w:val="24"/>
        </w:rPr>
        <w:t>60</w:t>
      </w:r>
      <w:r w:rsidRPr="007F0BB7">
        <w:rPr>
          <w:rFonts w:asciiTheme="majorBidi" w:hAnsiTheme="majorBidi" w:cstheme="majorBidi"/>
          <w:sz w:val="24"/>
          <w:szCs w:val="24"/>
        </w:rPr>
        <w:t xml:space="preserve">) = </w:t>
      </w:r>
      <w:r w:rsidR="003D4D10" w:rsidRPr="007F0BB7">
        <w:rPr>
          <w:rFonts w:asciiTheme="majorBidi" w:hAnsiTheme="majorBidi" w:cstheme="majorBidi"/>
          <w:sz w:val="24"/>
          <w:szCs w:val="24"/>
        </w:rPr>
        <w:t>21.55</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xml:space="preserve">&lt; .001,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xml:space="preserve">= </w:t>
      </w:r>
      <w:r w:rsidR="003D4D10" w:rsidRPr="007F0BB7">
        <w:rPr>
          <w:rFonts w:asciiTheme="majorBidi" w:hAnsiTheme="majorBidi" w:cstheme="majorBidi"/>
          <w:sz w:val="24"/>
          <w:szCs w:val="24"/>
        </w:rPr>
        <w:t>.070</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η</w:t>
      </w:r>
      <w:r w:rsidRPr="007F0BB7">
        <w:rPr>
          <w:rFonts w:asciiTheme="majorBidi" w:hAnsiTheme="majorBidi" w:cstheme="majorBidi"/>
          <w:i/>
          <w:iCs/>
          <w:sz w:val="24"/>
          <w:szCs w:val="24"/>
          <w:vertAlign w:val="subscript"/>
        </w:rPr>
        <w:t>p</w:t>
      </w:r>
      <w:r w:rsidRPr="007F0BB7">
        <w:rPr>
          <w:rFonts w:asciiTheme="majorBidi" w:hAnsiTheme="majorBidi" w:cstheme="majorBidi"/>
          <w:i/>
          <w:iCs/>
          <w:sz w:val="24"/>
          <w:szCs w:val="24"/>
          <w:vertAlign w:val="superscript"/>
        </w:rPr>
        <w:t>2</w:t>
      </w:r>
      <w:r w:rsidRPr="007F0BB7">
        <w:rPr>
          <w:rFonts w:asciiTheme="majorBidi" w:hAnsiTheme="majorBidi" w:cstheme="majorBidi"/>
          <w:sz w:val="24"/>
          <w:szCs w:val="24"/>
          <w:vertAlign w:val="superscript"/>
        </w:rPr>
        <w:t xml:space="preserve"> </w:t>
      </w:r>
      <w:r w:rsidRPr="007F0BB7">
        <w:rPr>
          <w:rFonts w:asciiTheme="majorBidi" w:hAnsiTheme="majorBidi" w:cstheme="majorBidi"/>
          <w:sz w:val="24"/>
          <w:szCs w:val="24"/>
        </w:rPr>
        <w:t>= .</w:t>
      </w:r>
      <w:r w:rsidR="004E2D1C" w:rsidRPr="007F0BB7">
        <w:rPr>
          <w:rFonts w:asciiTheme="majorBidi" w:hAnsiTheme="majorBidi" w:cstheme="majorBidi"/>
          <w:sz w:val="24"/>
          <w:szCs w:val="24"/>
        </w:rPr>
        <w:t>26</w:t>
      </w:r>
      <w:r w:rsidRPr="007F0BB7">
        <w:rPr>
          <w:rFonts w:asciiTheme="majorBidi" w:hAnsiTheme="majorBidi" w:cstheme="majorBidi"/>
          <w:sz w:val="24"/>
          <w:szCs w:val="24"/>
        </w:rPr>
        <w:t xml:space="preserve">, and </w:t>
      </w:r>
      <w:r w:rsidR="008B693D" w:rsidRPr="007F0BB7">
        <w:rPr>
          <w:rFonts w:asciiTheme="majorBidi" w:hAnsiTheme="majorBidi" w:cstheme="majorBidi"/>
          <w:sz w:val="24"/>
          <w:szCs w:val="24"/>
        </w:rPr>
        <w:t xml:space="preserve">SA, </w:t>
      </w:r>
      <w:r w:rsidR="008B693D" w:rsidRPr="007F0BB7">
        <w:rPr>
          <w:rFonts w:asciiTheme="majorBidi" w:hAnsiTheme="majorBidi" w:cstheme="majorBidi"/>
          <w:i/>
          <w:iCs/>
          <w:sz w:val="24"/>
          <w:szCs w:val="24"/>
        </w:rPr>
        <w:t>F</w:t>
      </w:r>
      <w:r w:rsidR="001221B3" w:rsidRPr="007F0BB7">
        <w:rPr>
          <w:rFonts w:asciiTheme="majorBidi" w:hAnsiTheme="majorBidi" w:cstheme="majorBidi"/>
          <w:sz w:val="24"/>
          <w:szCs w:val="24"/>
        </w:rPr>
        <w:t xml:space="preserve"> (3, </w:t>
      </w:r>
      <w:r w:rsidR="0000698E" w:rsidRPr="007F0BB7">
        <w:rPr>
          <w:rFonts w:asciiTheme="majorBidi" w:hAnsiTheme="majorBidi" w:cstheme="majorBidi"/>
          <w:sz w:val="24"/>
          <w:szCs w:val="24"/>
        </w:rPr>
        <w:t>180</w:t>
      </w:r>
      <w:r w:rsidR="008B693D" w:rsidRPr="007F0BB7">
        <w:rPr>
          <w:rFonts w:asciiTheme="majorBidi" w:hAnsiTheme="majorBidi" w:cstheme="majorBidi"/>
          <w:sz w:val="24"/>
          <w:szCs w:val="24"/>
        </w:rPr>
        <w:t xml:space="preserve">) = </w:t>
      </w:r>
      <w:r w:rsidR="003D4D10" w:rsidRPr="007F0BB7">
        <w:rPr>
          <w:rFonts w:asciiTheme="majorBidi" w:hAnsiTheme="majorBidi" w:cstheme="majorBidi"/>
          <w:sz w:val="24"/>
          <w:szCs w:val="24"/>
        </w:rPr>
        <w:t>3.10</w:t>
      </w:r>
      <w:r w:rsidR="008B693D" w:rsidRPr="007F0BB7">
        <w:rPr>
          <w:rFonts w:asciiTheme="majorBidi" w:hAnsiTheme="majorBidi" w:cstheme="majorBidi"/>
          <w:sz w:val="24"/>
          <w:szCs w:val="24"/>
        </w:rPr>
        <w:t xml:space="preserve">, </w:t>
      </w:r>
      <w:r w:rsidR="008B693D" w:rsidRPr="007F0BB7">
        <w:rPr>
          <w:rFonts w:asciiTheme="majorBidi" w:hAnsiTheme="majorBidi" w:cstheme="majorBidi"/>
          <w:i/>
          <w:iCs/>
          <w:sz w:val="24"/>
          <w:szCs w:val="24"/>
        </w:rPr>
        <w:t xml:space="preserve">p </w:t>
      </w:r>
      <w:r w:rsidR="00794BCF" w:rsidRPr="007F0BB7">
        <w:rPr>
          <w:rFonts w:asciiTheme="majorBidi" w:hAnsiTheme="majorBidi" w:cstheme="majorBidi"/>
          <w:sz w:val="24"/>
          <w:szCs w:val="24"/>
        </w:rPr>
        <w:t>= .</w:t>
      </w:r>
      <w:r w:rsidR="003D4D10" w:rsidRPr="007F0BB7">
        <w:rPr>
          <w:rFonts w:asciiTheme="majorBidi" w:hAnsiTheme="majorBidi" w:cstheme="majorBidi"/>
          <w:sz w:val="24"/>
          <w:szCs w:val="24"/>
        </w:rPr>
        <w:t>028</w:t>
      </w:r>
      <w:r w:rsidR="008B693D" w:rsidRPr="007F0BB7">
        <w:rPr>
          <w:rFonts w:asciiTheme="majorBidi" w:hAnsiTheme="majorBidi" w:cstheme="majorBidi"/>
          <w:sz w:val="24"/>
          <w:szCs w:val="24"/>
        </w:rPr>
        <w:t xml:space="preserve">, </w:t>
      </w:r>
      <w:r w:rsidR="008B693D" w:rsidRPr="007F0BB7">
        <w:rPr>
          <w:rFonts w:asciiTheme="majorBidi" w:hAnsiTheme="majorBidi" w:cstheme="majorBidi"/>
          <w:i/>
          <w:iCs/>
          <w:sz w:val="24"/>
          <w:szCs w:val="24"/>
        </w:rPr>
        <w:t xml:space="preserve">MSE </w:t>
      </w:r>
      <w:r w:rsidR="001221B3" w:rsidRPr="007F0BB7">
        <w:rPr>
          <w:rFonts w:asciiTheme="majorBidi" w:hAnsiTheme="majorBidi" w:cstheme="majorBidi"/>
          <w:sz w:val="24"/>
          <w:szCs w:val="24"/>
        </w:rPr>
        <w:t>= .</w:t>
      </w:r>
      <w:r w:rsidR="003D4D10" w:rsidRPr="007F0BB7">
        <w:rPr>
          <w:rFonts w:asciiTheme="majorBidi" w:hAnsiTheme="majorBidi" w:cstheme="majorBidi"/>
          <w:sz w:val="24"/>
          <w:szCs w:val="24"/>
        </w:rPr>
        <w:t>090</w:t>
      </w:r>
      <w:r w:rsidR="001221B3" w:rsidRPr="007F0BB7">
        <w:rPr>
          <w:rFonts w:asciiTheme="majorBidi" w:hAnsiTheme="majorBidi" w:cstheme="majorBidi"/>
          <w:sz w:val="24"/>
          <w:szCs w:val="24"/>
        </w:rPr>
        <w:t xml:space="preserve">, </w:t>
      </w:r>
      <w:r w:rsidR="001221B3" w:rsidRPr="007F0BB7">
        <w:rPr>
          <w:rFonts w:asciiTheme="majorBidi" w:hAnsiTheme="majorBidi" w:cstheme="majorBidi"/>
          <w:i/>
          <w:iCs/>
          <w:sz w:val="24"/>
          <w:szCs w:val="24"/>
        </w:rPr>
        <w:t>η</w:t>
      </w:r>
      <w:r w:rsidR="001221B3" w:rsidRPr="007F0BB7">
        <w:rPr>
          <w:rFonts w:asciiTheme="majorBidi" w:hAnsiTheme="majorBidi" w:cstheme="majorBidi"/>
          <w:i/>
          <w:iCs/>
          <w:sz w:val="24"/>
          <w:szCs w:val="24"/>
          <w:vertAlign w:val="subscript"/>
        </w:rPr>
        <w:t>p</w:t>
      </w:r>
      <w:r w:rsidR="001221B3" w:rsidRPr="007F0BB7">
        <w:rPr>
          <w:rFonts w:asciiTheme="majorBidi" w:hAnsiTheme="majorBidi" w:cstheme="majorBidi"/>
          <w:i/>
          <w:iCs/>
          <w:sz w:val="24"/>
          <w:szCs w:val="24"/>
          <w:vertAlign w:val="superscript"/>
        </w:rPr>
        <w:t>2</w:t>
      </w:r>
      <w:r w:rsidR="001221B3" w:rsidRPr="007F0BB7">
        <w:rPr>
          <w:rFonts w:asciiTheme="majorBidi" w:hAnsiTheme="majorBidi" w:cstheme="majorBidi"/>
          <w:sz w:val="24"/>
          <w:szCs w:val="24"/>
          <w:vertAlign w:val="superscript"/>
        </w:rPr>
        <w:t xml:space="preserve"> </w:t>
      </w:r>
      <w:r w:rsidR="001221B3" w:rsidRPr="007F0BB7">
        <w:rPr>
          <w:rFonts w:asciiTheme="majorBidi" w:hAnsiTheme="majorBidi" w:cstheme="majorBidi"/>
          <w:sz w:val="24"/>
          <w:szCs w:val="24"/>
        </w:rPr>
        <w:t>= .</w:t>
      </w:r>
      <w:r w:rsidR="004E2D1C" w:rsidRPr="007F0BB7">
        <w:rPr>
          <w:rFonts w:asciiTheme="majorBidi" w:hAnsiTheme="majorBidi" w:cstheme="majorBidi"/>
          <w:sz w:val="24"/>
          <w:szCs w:val="24"/>
        </w:rPr>
        <w:t>05</w:t>
      </w:r>
      <w:r w:rsidRPr="007F0BB7">
        <w:rPr>
          <w:rFonts w:asciiTheme="majorBidi" w:hAnsiTheme="majorBidi" w:cstheme="majorBidi"/>
          <w:sz w:val="24"/>
          <w:szCs w:val="24"/>
        </w:rPr>
        <w:t>.</w:t>
      </w:r>
      <w:r w:rsidR="000B4320"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Participants made </w:t>
      </w:r>
      <w:r w:rsidR="00117169" w:rsidRPr="007F0BB7">
        <w:rPr>
          <w:rFonts w:asciiTheme="majorBidi" w:hAnsiTheme="majorBidi" w:cstheme="majorBidi"/>
          <w:sz w:val="24"/>
          <w:szCs w:val="24"/>
        </w:rPr>
        <w:t>fewer</w:t>
      </w:r>
      <w:r w:rsidRPr="007F0BB7">
        <w:rPr>
          <w:rFonts w:asciiTheme="majorBidi" w:hAnsiTheme="majorBidi" w:cstheme="majorBidi"/>
          <w:sz w:val="24"/>
          <w:szCs w:val="24"/>
        </w:rPr>
        <w:t xml:space="preserve"> errors in naming pictures paired with </w:t>
      </w:r>
      <w:r w:rsidR="00117169" w:rsidRPr="007F0BB7">
        <w:rPr>
          <w:rFonts w:asciiTheme="majorBidi" w:hAnsiTheme="majorBidi" w:cstheme="majorBidi"/>
          <w:sz w:val="24"/>
          <w:szCs w:val="24"/>
        </w:rPr>
        <w:t>related</w:t>
      </w:r>
      <w:r w:rsidRPr="007F0BB7">
        <w:rPr>
          <w:rFonts w:asciiTheme="majorBidi" w:hAnsiTheme="majorBidi" w:cstheme="majorBidi"/>
          <w:sz w:val="24"/>
          <w:szCs w:val="24"/>
        </w:rPr>
        <w:t xml:space="preserve"> nonwords </w:t>
      </w:r>
      <w:r w:rsidR="00117169" w:rsidRPr="007F0BB7">
        <w:rPr>
          <w:rFonts w:asciiTheme="majorBidi" w:hAnsiTheme="majorBidi" w:cstheme="majorBidi"/>
          <w:sz w:val="24"/>
          <w:szCs w:val="24"/>
        </w:rPr>
        <w:t>(</w:t>
      </w:r>
      <w:r w:rsidR="003D4D10" w:rsidRPr="007F0BB7">
        <w:rPr>
          <w:rFonts w:asciiTheme="majorBidi" w:hAnsiTheme="majorBidi" w:cstheme="majorBidi"/>
          <w:sz w:val="24"/>
          <w:szCs w:val="24"/>
        </w:rPr>
        <w:t>3.1</w:t>
      </w:r>
      <w:r w:rsidR="00117169" w:rsidRPr="007F0BB7">
        <w:rPr>
          <w:rFonts w:asciiTheme="majorBidi" w:hAnsiTheme="majorBidi" w:cstheme="majorBidi"/>
          <w:sz w:val="24"/>
          <w:szCs w:val="24"/>
        </w:rPr>
        <w:t xml:space="preserve">%) as compared to unrelated ones </w:t>
      </w:r>
      <w:r w:rsidRPr="007F0BB7">
        <w:rPr>
          <w:rFonts w:asciiTheme="majorBidi" w:hAnsiTheme="majorBidi" w:cstheme="majorBidi"/>
          <w:sz w:val="24"/>
          <w:szCs w:val="24"/>
        </w:rPr>
        <w:t>(</w:t>
      </w:r>
      <w:r w:rsidR="003D4D10" w:rsidRPr="007F0BB7">
        <w:rPr>
          <w:rFonts w:asciiTheme="majorBidi" w:hAnsiTheme="majorBidi" w:cstheme="majorBidi"/>
          <w:sz w:val="24"/>
          <w:szCs w:val="24"/>
        </w:rPr>
        <w:t>4.9</w:t>
      </w:r>
      <w:r w:rsidRPr="007F0BB7">
        <w:rPr>
          <w:rFonts w:asciiTheme="majorBidi" w:hAnsiTheme="majorBidi" w:cstheme="majorBidi"/>
          <w:sz w:val="24"/>
          <w:szCs w:val="24"/>
        </w:rPr>
        <w:t>%). P</w:t>
      </w:r>
      <w:r w:rsidR="00911F7E" w:rsidRPr="007F0BB7">
        <w:rPr>
          <w:rFonts w:asciiTheme="majorBidi" w:hAnsiTheme="majorBidi" w:cstheme="majorBidi"/>
          <w:sz w:val="24"/>
          <w:szCs w:val="24"/>
        </w:rPr>
        <w:t xml:space="preserve">articipants </w:t>
      </w:r>
      <w:r w:rsidRPr="007F0BB7">
        <w:rPr>
          <w:rFonts w:asciiTheme="majorBidi" w:hAnsiTheme="majorBidi" w:cstheme="majorBidi"/>
          <w:sz w:val="24"/>
          <w:szCs w:val="24"/>
        </w:rPr>
        <w:t xml:space="preserve">made </w:t>
      </w:r>
      <w:r w:rsidR="0070057C" w:rsidRPr="007F0BB7">
        <w:rPr>
          <w:rFonts w:asciiTheme="majorBidi" w:hAnsiTheme="majorBidi" w:cstheme="majorBidi"/>
          <w:sz w:val="24"/>
          <w:szCs w:val="24"/>
        </w:rPr>
        <w:t>somewhat</w:t>
      </w:r>
      <w:r w:rsidR="00911F7E" w:rsidRPr="007F0BB7">
        <w:rPr>
          <w:rFonts w:asciiTheme="majorBidi" w:hAnsiTheme="majorBidi" w:cstheme="majorBidi"/>
          <w:sz w:val="24"/>
          <w:szCs w:val="24"/>
        </w:rPr>
        <w:t xml:space="preserve"> </w:t>
      </w:r>
      <w:r w:rsidR="00117169" w:rsidRPr="007F0BB7">
        <w:rPr>
          <w:rFonts w:asciiTheme="majorBidi" w:hAnsiTheme="majorBidi" w:cstheme="majorBidi"/>
          <w:sz w:val="24"/>
          <w:szCs w:val="24"/>
        </w:rPr>
        <w:t>fewer</w:t>
      </w:r>
      <w:r w:rsidR="00911F7E" w:rsidRPr="007F0BB7">
        <w:rPr>
          <w:rFonts w:asciiTheme="majorBidi" w:hAnsiTheme="majorBidi" w:cstheme="majorBidi"/>
          <w:sz w:val="24"/>
          <w:szCs w:val="24"/>
        </w:rPr>
        <w:t xml:space="preserve"> errors</w:t>
      </w:r>
      <w:r w:rsidR="00117169" w:rsidRPr="007F0BB7">
        <w:rPr>
          <w:rFonts w:asciiTheme="majorBidi" w:hAnsiTheme="majorBidi" w:cstheme="majorBidi"/>
          <w:sz w:val="24"/>
          <w:szCs w:val="24"/>
        </w:rPr>
        <w:t xml:space="preserve"> in the early SA conditions</w:t>
      </w:r>
      <w:r w:rsidR="00911F7E" w:rsidRPr="007F0BB7">
        <w:rPr>
          <w:rFonts w:asciiTheme="majorBidi" w:hAnsiTheme="majorBidi" w:cstheme="majorBidi"/>
          <w:sz w:val="24"/>
          <w:szCs w:val="24"/>
        </w:rPr>
        <w:t xml:space="preserve"> (</w:t>
      </w:r>
      <w:r w:rsidR="003D4D10" w:rsidRPr="007F0BB7">
        <w:rPr>
          <w:rFonts w:asciiTheme="majorBidi" w:hAnsiTheme="majorBidi" w:cstheme="majorBidi"/>
          <w:sz w:val="24"/>
          <w:szCs w:val="24"/>
        </w:rPr>
        <w:t>–300: 3.1%, –100: 3.5</w:t>
      </w:r>
      <w:r w:rsidR="00911F7E" w:rsidRPr="007F0BB7">
        <w:rPr>
          <w:rFonts w:asciiTheme="majorBidi" w:hAnsiTheme="majorBidi" w:cstheme="majorBidi"/>
          <w:sz w:val="24"/>
          <w:szCs w:val="24"/>
        </w:rPr>
        <w:t>%)</w:t>
      </w:r>
      <w:r w:rsidR="00117169" w:rsidRPr="007F0BB7">
        <w:rPr>
          <w:rFonts w:asciiTheme="majorBidi" w:hAnsiTheme="majorBidi" w:cstheme="majorBidi"/>
          <w:sz w:val="24"/>
          <w:szCs w:val="24"/>
        </w:rPr>
        <w:t xml:space="preserve"> as compared to the late SAs (</w:t>
      </w:r>
      <w:r w:rsidR="0000698E" w:rsidRPr="007F0BB7">
        <w:rPr>
          <w:rFonts w:asciiTheme="majorBidi" w:hAnsiTheme="majorBidi" w:cstheme="majorBidi"/>
          <w:sz w:val="24"/>
          <w:szCs w:val="24"/>
        </w:rPr>
        <w:t>+100:</w:t>
      </w:r>
      <w:r w:rsidR="003D4D10" w:rsidRPr="007F0BB7">
        <w:rPr>
          <w:rFonts w:asciiTheme="majorBidi" w:hAnsiTheme="majorBidi" w:cstheme="majorBidi"/>
          <w:sz w:val="24"/>
          <w:szCs w:val="24"/>
        </w:rPr>
        <w:t xml:space="preserve"> 4.2%, +300: 5.0</w:t>
      </w:r>
      <w:r w:rsidR="00117169"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In addition to these main effects, there was significant a two-way interaction effect between SA and distractor type,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(3, 1</w:t>
      </w:r>
      <w:r w:rsidR="0000698E" w:rsidRPr="007F0BB7">
        <w:rPr>
          <w:rFonts w:asciiTheme="majorBidi" w:hAnsiTheme="majorBidi" w:cstheme="majorBidi"/>
          <w:sz w:val="24"/>
          <w:szCs w:val="24"/>
        </w:rPr>
        <w:t>80</w:t>
      </w:r>
      <w:r w:rsidRPr="007F0BB7">
        <w:rPr>
          <w:rFonts w:asciiTheme="majorBidi" w:hAnsiTheme="majorBidi" w:cstheme="majorBidi"/>
          <w:sz w:val="24"/>
          <w:szCs w:val="24"/>
        </w:rPr>
        <w:t xml:space="preserve">) = </w:t>
      </w:r>
      <w:r w:rsidR="003D4D10" w:rsidRPr="007F0BB7">
        <w:rPr>
          <w:rFonts w:asciiTheme="majorBidi" w:hAnsiTheme="majorBidi" w:cstheme="majorBidi"/>
          <w:sz w:val="24"/>
          <w:szCs w:val="24"/>
        </w:rPr>
        <w:t>2.77</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w:t>
      </w:r>
      <w:r w:rsidR="003D4D10" w:rsidRPr="007F0BB7">
        <w:rPr>
          <w:rFonts w:asciiTheme="majorBidi" w:hAnsiTheme="majorBidi" w:cstheme="majorBidi"/>
          <w:sz w:val="24"/>
          <w:szCs w:val="24"/>
        </w:rPr>
        <w:t>043</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w:t>
      </w:r>
      <w:r w:rsidR="003D4D10" w:rsidRPr="007F0BB7">
        <w:rPr>
          <w:rFonts w:asciiTheme="majorBidi" w:hAnsiTheme="majorBidi" w:cstheme="majorBidi"/>
          <w:sz w:val="24"/>
          <w:szCs w:val="24"/>
        </w:rPr>
        <w:t>079</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η</w:t>
      </w:r>
      <w:r w:rsidRPr="007F0BB7">
        <w:rPr>
          <w:rFonts w:asciiTheme="majorBidi" w:hAnsiTheme="majorBidi" w:cstheme="majorBidi"/>
          <w:i/>
          <w:iCs/>
          <w:sz w:val="24"/>
          <w:szCs w:val="24"/>
          <w:vertAlign w:val="subscript"/>
        </w:rPr>
        <w:t>p</w:t>
      </w:r>
      <w:r w:rsidRPr="007F0BB7">
        <w:rPr>
          <w:rFonts w:asciiTheme="majorBidi" w:hAnsiTheme="majorBidi" w:cstheme="majorBidi"/>
          <w:i/>
          <w:iCs/>
          <w:sz w:val="24"/>
          <w:szCs w:val="24"/>
          <w:vertAlign w:val="superscript"/>
        </w:rPr>
        <w:t>2</w:t>
      </w:r>
      <w:r w:rsidRPr="007F0BB7">
        <w:rPr>
          <w:rFonts w:asciiTheme="majorBidi" w:hAnsiTheme="majorBidi" w:cstheme="majorBidi"/>
          <w:sz w:val="24"/>
          <w:szCs w:val="24"/>
          <w:vertAlign w:val="superscript"/>
        </w:rPr>
        <w:t xml:space="preserve"> </w:t>
      </w:r>
      <w:r w:rsidRPr="007F0BB7">
        <w:rPr>
          <w:rFonts w:asciiTheme="majorBidi" w:hAnsiTheme="majorBidi" w:cstheme="majorBidi"/>
          <w:sz w:val="24"/>
          <w:szCs w:val="24"/>
        </w:rPr>
        <w:t>= .</w:t>
      </w:r>
      <w:r w:rsidR="004E2D1C" w:rsidRPr="007F0BB7">
        <w:rPr>
          <w:rFonts w:asciiTheme="majorBidi" w:hAnsiTheme="majorBidi" w:cstheme="majorBidi"/>
          <w:sz w:val="24"/>
          <w:szCs w:val="24"/>
        </w:rPr>
        <w:t>05</w:t>
      </w:r>
      <w:r w:rsidRPr="007F0BB7">
        <w:rPr>
          <w:rFonts w:asciiTheme="majorBidi" w:hAnsiTheme="majorBidi" w:cstheme="majorBidi"/>
          <w:sz w:val="24"/>
          <w:szCs w:val="24"/>
        </w:rPr>
        <w:t xml:space="preserve">, with </w:t>
      </w:r>
      <w:r w:rsidR="00BE4DD9" w:rsidRPr="007F0BB7">
        <w:rPr>
          <w:rFonts w:asciiTheme="majorBidi" w:hAnsiTheme="majorBidi" w:cstheme="majorBidi"/>
          <w:sz w:val="24"/>
          <w:szCs w:val="24"/>
        </w:rPr>
        <w:t>a larger</w:t>
      </w:r>
      <w:r w:rsidR="009E1109" w:rsidRPr="007F0BB7">
        <w:rPr>
          <w:rFonts w:asciiTheme="majorBidi" w:hAnsiTheme="majorBidi" w:cstheme="majorBidi"/>
          <w:sz w:val="24"/>
          <w:szCs w:val="24"/>
        </w:rPr>
        <w:t xml:space="preserve"> </w:t>
      </w:r>
      <w:r w:rsidR="00BE4DD9" w:rsidRPr="007F0BB7">
        <w:rPr>
          <w:rFonts w:asciiTheme="majorBidi" w:hAnsiTheme="majorBidi" w:cstheme="majorBidi"/>
          <w:sz w:val="24"/>
          <w:szCs w:val="24"/>
        </w:rPr>
        <w:t xml:space="preserve">effect </w:t>
      </w:r>
      <w:r w:rsidR="009E1109" w:rsidRPr="007F0BB7">
        <w:rPr>
          <w:rFonts w:asciiTheme="majorBidi" w:hAnsiTheme="majorBidi" w:cstheme="majorBidi"/>
          <w:sz w:val="24"/>
          <w:szCs w:val="24"/>
        </w:rPr>
        <w:t xml:space="preserve">of </w:t>
      </w:r>
      <w:r w:rsidRPr="007F0BB7">
        <w:rPr>
          <w:rFonts w:asciiTheme="majorBidi" w:hAnsiTheme="majorBidi" w:cstheme="majorBidi"/>
          <w:sz w:val="24"/>
          <w:szCs w:val="24"/>
        </w:rPr>
        <w:t xml:space="preserve">distractor </w:t>
      </w:r>
      <w:r w:rsidR="009E1109" w:rsidRPr="007F0BB7">
        <w:rPr>
          <w:rFonts w:asciiTheme="majorBidi" w:hAnsiTheme="majorBidi" w:cstheme="majorBidi"/>
          <w:sz w:val="24"/>
          <w:szCs w:val="24"/>
        </w:rPr>
        <w:t>type on</w:t>
      </w:r>
      <w:r w:rsidRPr="007F0BB7">
        <w:rPr>
          <w:rFonts w:asciiTheme="majorBidi" w:hAnsiTheme="majorBidi" w:cstheme="majorBidi"/>
          <w:sz w:val="24"/>
          <w:szCs w:val="24"/>
        </w:rPr>
        <w:t xml:space="preserve"> error rates </w:t>
      </w:r>
      <w:r w:rsidR="00BE4DD9" w:rsidRPr="007F0BB7">
        <w:rPr>
          <w:rFonts w:asciiTheme="majorBidi" w:hAnsiTheme="majorBidi" w:cstheme="majorBidi"/>
          <w:sz w:val="24"/>
          <w:szCs w:val="24"/>
        </w:rPr>
        <w:t>at the late SAs,</w:t>
      </w:r>
      <w:r w:rsidR="00117169" w:rsidRPr="007F0BB7">
        <w:rPr>
          <w:rFonts w:asciiTheme="majorBidi" w:hAnsiTheme="majorBidi" w:cstheme="majorBidi"/>
          <w:sz w:val="24"/>
          <w:szCs w:val="24"/>
        </w:rPr>
        <w:t xml:space="preserve"> see Table 4</w:t>
      </w:r>
      <w:r w:rsidRPr="007F0BB7">
        <w:rPr>
          <w:rFonts w:asciiTheme="majorBidi" w:hAnsiTheme="majorBidi" w:cstheme="majorBidi"/>
          <w:sz w:val="24"/>
          <w:szCs w:val="24"/>
        </w:rPr>
        <w:t>.</w:t>
      </w:r>
      <w:r w:rsidR="008E1276" w:rsidRPr="007F0BB7">
        <w:rPr>
          <w:rFonts w:asciiTheme="majorBidi" w:hAnsiTheme="majorBidi" w:cstheme="majorBidi"/>
          <w:sz w:val="24"/>
          <w:szCs w:val="24"/>
        </w:rPr>
        <w:t xml:space="preserve"> </w:t>
      </w:r>
    </w:p>
    <w:p w14:paraId="538F0B26" w14:textId="072C015A" w:rsidR="00911F7E" w:rsidRPr="007F0BB7" w:rsidRDefault="008E1276"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Planned comparisons conducted at each SA compare</w:t>
      </w:r>
      <w:r w:rsidR="00660DA6" w:rsidRPr="007F0BB7">
        <w:rPr>
          <w:rFonts w:asciiTheme="majorBidi" w:hAnsiTheme="majorBidi" w:cstheme="majorBidi"/>
          <w:sz w:val="24"/>
          <w:szCs w:val="24"/>
        </w:rPr>
        <w:t>d</w:t>
      </w:r>
      <w:r w:rsidRPr="007F0BB7">
        <w:rPr>
          <w:rFonts w:asciiTheme="majorBidi" w:hAnsiTheme="majorBidi" w:cstheme="majorBidi"/>
          <w:sz w:val="24"/>
          <w:szCs w:val="24"/>
        </w:rPr>
        <w:t xml:space="preserve"> error rates for pictures paired with related vs. unrelated nonwords. For the 5/6-year-olds, error rates were significantly lower for the related condition at SA +100: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(1, 45) = 10.26,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xml:space="preserve">= .003,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.078</w:t>
      </w:r>
      <w:r w:rsidR="0070057C" w:rsidRPr="007F0BB7">
        <w:rPr>
          <w:rFonts w:asciiTheme="majorBidi" w:hAnsiTheme="majorBidi" w:cstheme="majorBidi"/>
          <w:sz w:val="24"/>
          <w:szCs w:val="24"/>
        </w:rPr>
        <w:t>, and marginally lower</w:t>
      </w:r>
      <w:r w:rsidR="003D4D10" w:rsidRPr="007F0BB7">
        <w:rPr>
          <w:rFonts w:asciiTheme="majorBidi" w:hAnsiTheme="majorBidi" w:cstheme="majorBidi"/>
          <w:sz w:val="24"/>
          <w:szCs w:val="24"/>
        </w:rPr>
        <w:t xml:space="preserve"> </w:t>
      </w:r>
      <w:r w:rsidR="0070057C" w:rsidRPr="007F0BB7">
        <w:rPr>
          <w:rFonts w:asciiTheme="majorBidi" w:hAnsiTheme="majorBidi" w:cstheme="majorBidi"/>
          <w:sz w:val="24"/>
          <w:szCs w:val="24"/>
        </w:rPr>
        <w:t>at</w:t>
      </w:r>
      <w:r w:rsidR="003D4D10" w:rsidRPr="007F0BB7">
        <w:rPr>
          <w:rFonts w:asciiTheme="majorBidi" w:hAnsiTheme="majorBidi" w:cstheme="majorBidi"/>
          <w:sz w:val="24"/>
          <w:szCs w:val="24"/>
        </w:rPr>
        <w:t xml:space="preserve"> </w:t>
      </w:r>
      <w:r w:rsidR="003D4D10" w:rsidRPr="007F0BB7">
        <w:rPr>
          <w:rFonts w:asciiTheme="majorBidi" w:hAnsiTheme="majorBidi" w:cstheme="majorBidi"/>
          <w:sz w:val="24"/>
          <w:szCs w:val="24"/>
        </w:rPr>
        <w:lastRenderedPageBreak/>
        <w:t xml:space="preserve">SA+300: </w:t>
      </w:r>
      <w:r w:rsidR="003D4D10" w:rsidRPr="007F0BB7">
        <w:rPr>
          <w:rFonts w:asciiTheme="majorBidi" w:hAnsiTheme="majorBidi" w:cstheme="majorBidi"/>
          <w:i/>
          <w:iCs/>
          <w:sz w:val="24"/>
          <w:szCs w:val="24"/>
        </w:rPr>
        <w:t>F</w:t>
      </w:r>
      <w:r w:rsidR="003D4D10" w:rsidRPr="007F0BB7">
        <w:rPr>
          <w:rFonts w:asciiTheme="majorBidi" w:hAnsiTheme="majorBidi" w:cstheme="majorBidi"/>
          <w:sz w:val="24"/>
          <w:szCs w:val="24"/>
        </w:rPr>
        <w:t xml:space="preserve"> (1, 45) = 3.09, </w:t>
      </w:r>
      <w:r w:rsidR="003D4D10" w:rsidRPr="007F0BB7">
        <w:rPr>
          <w:rFonts w:asciiTheme="majorBidi" w:hAnsiTheme="majorBidi" w:cstheme="majorBidi"/>
          <w:i/>
          <w:iCs/>
          <w:sz w:val="24"/>
          <w:szCs w:val="24"/>
        </w:rPr>
        <w:t xml:space="preserve">p </w:t>
      </w:r>
      <w:r w:rsidR="003D4D10" w:rsidRPr="007F0BB7">
        <w:rPr>
          <w:rFonts w:asciiTheme="majorBidi" w:hAnsiTheme="majorBidi" w:cstheme="majorBidi"/>
          <w:sz w:val="24"/>
          <w:szCs w:val="24"/>
        </w:rPr>
        <w:t xml:space="preserve">= .086, </w:t>
      </w:r>
      <w:r w:rsidR="003D4D10" w:rsidRPr="007F0BB7">
        <w:rPr>
          <w:rFonts w:asciiTheme="majorBidi" w:hAnsiTheme="majorBidi" w:cstheme="majorBidi"/>
          <w:i/>
          <w:iCs/>
          <w:sz w:val="24"/>
          <w:szCs w:val="24"/>
        </w:rPr>
        <w:t xml:space="preserve">MSE </w:t>
      </w:r>
      <w:r w:rsidR="003D4D10" w:rsidRPr="007F0BB7">
        <w:rPr>
          <w:rFonts w:asciiTheme="majorBidi" w:hAnsiTheme="majorBidi" w:cstheme="majorBidi"/>
          <w:sz w:val="24"/>
          <w:szCs w:val="24"/>
        </w:rPr>
        <w:t>= .078</w:t>
      </w:r>
      <w:r w:rsidRPr="007F0BB7">
        <w:rPr>
          <w:rFonts w:asciiTheme="majorBidi" w:hAnsiTheme="majorBidi" w:cstheme="majorBidi"/>
          <w:sz w:val="24"/>
          <w:szCs w:val="24"/>
        </w:rPr>
        <w:t xml:space="preserve">; for the 7/8-year-olds, </w:t>
      </w:r>
      <w:r w:rsidR="007A0385" w:rsidRPr="007F0BB7">
        <w:rPr>
          <w:rFonts w:asciiTheme="majorBidi" w:hAnsiTheme="majorBidi" w:cstheme="majorBidi"/>
          <w:sz w:val="24"/>
          <w:szCs w:val="24"/>
        </w:rPr>
        <w:t xml:space="preserve">error rates were marginally lower for the related condition at </w:t>
      </w:r>
      <w:r w:rsidRPr="007F0BB7">
        <w:rPr>
          <w:rFonts w:asciiTheme="majorBidi" w:hAnsiTheme="majorBidi" w:cstheme="majorBidi"/>
          <w:sz w:val="24"/>
          <w:szCs w:val="24"/>
        </w:rPr>
        <w:t xml:space="preserve">SA +100,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(1, 45) = </w:t>
      </w:r>
      <w:r w:rsidR="003D4D10" w:rsidRPr="007F0BB7">
        <w:rPr>
          <w:rFonts w:asciiTheme="majorBidi" w:hAnsiTheme="majorBidi" w:cstheme="majorBidi"/>
          <w:sz w:val="24"/>
          <w:szCs w:val="24"/>
        </w:rPr>
        <w:t>3.51</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w:t>
      </w:r>
      <w:r w:rsidR="003D4D10" w:rsidRPr="007F0BB7">
        <w:rPr>
          <w:rFonts w:asciiTheme="majorBidi" w:hAnsiTheme="majorBidi" w:cstheme="majorBidi"/>
          <w:sz w:val="24"/>
          <w:szCs w:val="24"/>
        </w:rPr>
        <w:t>068</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w:t>
      </w:r>
      <w:r w:rsidR="0086362C" w:rsidRPr="007F0BB7">
        <w:rPr>
          <w:rFonts w:asciiTheme="majorBidi" w:hAnsiTheme="majorBidi" w:cstheme="majorBidi"/>
          <w:sz w:val="24"/>
          <w:szCs w:val="24"/>
        </w:rPr>
        <w:t>079</w:t>
      </w:r>
      <w:r w:rsidRPr="007F0BB7">
        <w:rPr>
          <w:rFonts w:asciiTheme="majorBidi" w:hAnsiTheme="majorBidi" w:cstheme="majorBidi"/>
          <w:sz w:val="24"/>
          <w:szCs w:val="24"/>
        </w:rPr>
        <w:t xml:space="preserve"> and </w:t>
      </w:r>
      <w:r w:rsidR="007A0385" w:rsidRPr="007F0BB7">
        <w:rPr>
          <w:rFonts w:asciiTheme="majorBidi" w:hAnsiTheme="majorBidi" w:cstheme="majorBidi"/>
          <w:sz w:val="24"/>
          <w:szCs w:val="24"/>
        </w:rPr>
        <w:t>significantly lower</w:t>
      </w:r>
      <w:r w:rsidR="0086362C" w:rsidRPr="007F0BB7">
        <w:rPr>
          <w:rFonts w:asciiTheme="majorBidi" w:hAnsiTheme="majorBidi" w:cstheme="majorBidi"/>
          <w:sz w:val="24"/>
          <w:szCs w:val="24"/>
        </w:rPr>
        <w:t xml:space="preserve"> at </w:t>
      </w:r>
      <w:r w:rsidRPr="007F0BB7">
        <w:rPr>
          <w:rFonts w:asciiTheme="majorBidi" w:hAnsiTheme="majorBidi" w:cstheme="majorBidi"/>
          <w:sz w:val="24"/>
          <w:szCs w:val="24"/>
        </w:rPr>
        <w:t xml:space="preserve">+300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(1, 45) = </w:t>
      </w:r>
      <w:r w:rsidR="0086362C" w:rsidRPr="007F0BB7">
        <w:rPr>
          <w:rFonts w:asciiTheme="majorBidi" w:hAnsiTheme="majorBidi" w:cstheme="majorBidi"/>
          <w:sz w:val="24"/>
          <w:szCs w:val="24"/>
        </w:rPr>
        <w:t>7.63</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w:t>
      </w:r>
      <w:r w:rsidR="0086362C" w:rsidRPr="007F0BB7">
        <w:rPr>
          <w:rFonts w:asciiTheme="majorBidi" w:hAnsiTheme="majorBidi" w:cstheme="majorBidi"/>
          <w:sz w:val="24"/>
          <w:szCs w:val="24"/>
        </w:rPr>
        <w:t>008</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MSE </w:t>
      </w:r>
      <w:r w:rsidR="0086362C" w:rsidRPr="007F0BB7">
        <w:rPr>
          <w:rFonts w:asciiTheme="majorBidi" w:hAnsiTheme="majorBidi" w:cstheme="majorBidi"/>
          <w:sz w:val="24"/>
          <w:szCs w:val="24"/>
        </w:rPr>
        <w:t>= .079</w:t>
      </w:r>
      <w:r w:rsidRPr="007F0BB7">
        <w:rPr>
          <w:rFonts w:asciiTheme="majorBidi" w:hAnsiTheme="majorBidi" w:cstheme="majorBidi"/>
          <w:sz w:val="24"/>
          <w:szCs w:val="24"/>
        </w:rPr>
        <w:t>; for the 9/10-year-olds, error rates were significantly lower for the related condition at SA –100</w:t>
      </w:r>
      <w:r w:rsidR="00A228BC" w:rsidRPr="007F0BB7">
        <w:rPr>
          <w:rFonts w:asciiTheme="majorBidi" w:hAnsiTheme="majorBidi" w:cstheme="majorBidi"/>
          <w:sz w:val="24"/>
          <w:szCs w:val="24"/>
        </w:rPr>
        <w:t xml:space="preserve">, </w:t>
      </w:r>
      <w:r w:rsidR="00A228BC" w:rsidRPr="007F0BB7">
        <w:rPr>
          <w:rFonts w:asciiTheme="majorBidi" w:hAnsiTheme="majorBidi" w:cstheme="majorBidi"/>
          <w:i/>
          <w:iCs/>
          <w:sz w:val="24"/>
          <w:szCs w:val="24"/>
        </w:rPr>
        <w:t>F</w:t>
      </w:r>
      <w:r w:rsidR="00A228BC" w:rsidRPr="007F0BB7">
        <w:rPr>
          <w:rFonts w:asciiTheme="majorBidi" w:hAnsiTheme="majorBidi" w:cstheme="majorBidi"/>
          <w:sz w:val="24"/>
          <w:szCs w:val="24"/>
        </w:rPr>
        <w:t xml:space="preserve"> (1, 45) = 4.</w:t>
      </w:r>
      <w:r w:rsidR="00B02EE0" w:rsidRPr="007F0BB7">
        <w:rPr>
          <w:rFonts w:asciiTheme="majorBidi" w:hAnsiTheme="majorBidi" w:cstheme="majorBidi"/>
          <w:sz w:val="24"/>
          <w:szCs w:val="24"/>
        </w:rPr>
        <w:t>27</w:t>
      </w:r>
      <w:r w:rsidR="00A228BC" w:rsidRPr="007F0BB7">
        <w:rPr>
          <w:rFonts w:asciiTheme="majorBidi" w:hAnsiTheme="majorBidi" w:cstheme="majorBidi"/>
          <w:sz w:val="24"/>
          <w:szCs w:val="24"/>
        </w:rPr>
        <w:t xml:space="preserve">, </w:t>
      </w:r>
      <w:r w:rsidR="00A228BC" w:rsidRPr="007F0BB7">
        <w:rPr>
          <w:rFonts w:asciiTheme="majorBidi" w:hAnsiTheme="majorBidi" w:cstheme="majorBidi"/>
          <w:i/>
          <w:iCs/>
          <w:sz w:val="24"/>
          <w:szCs w:val="24"/>
        </w:rPr>
        <w:t xml:space="preserve">p </w:t>
      </w:r>
      <w:r w:rsidR="00A228BC" w:rsidRPr="007F0BB7">
        <w:rPr>
          <w:rFonts w:asciiTheme="majorBidi" w:hAnsiTheme="majorBidi" w:cstheme="majorBidi"/>
          <w:sz w:val="24"/>
          <w:szCs w:val="24"/>
        </w:rPr>
        <w:t>= .0</w:t>
      </w:r>
      <w:r w:rsidR="00B02EE0" w:rsidRPr="007F0BB7">
        <w:rPr>
          <w:rFonts w:asciiTheme="majorBidi" w:hAnsiTheme="majorBidi" w:cstheme="majorBidi"/>
          <w:sz w:val="24"/>
          <w:szCs w:val="24"/>
        </w:rPr>
        <w:t>45</w:t>
      </w:r>
      <w:r w:rsidR="00A228BC" w:rsidRPr="007F0BB7">
        <w:rPr>
          <w:rFonts w:asciiTheme="majorBidi" w:hAnsiTheme="majorBidi" w:cstheme="majorBidi"/>
          <w:sz w:val="24"/>
          <w:szCs w:val="24"/>
        </w:rPr>
        <w:t xml:space="preserve">, </w:t>
      </w:r>
      <w:r w:rsidR="00A228BC" w:rsidRPr="007F0BB7">
        <w:rPr>
          <w:rFonts w:asciiTheme="majorBidi" w:hAnsiTheme="majorBidi" w:cstheme="majorBidi"/>
          <w:i/>
          <w:iCs/>
          <w:sz w:val="24"/>
          <w:szCs w:val="24"/>
        </w:rPr>
        <w:t xml:space="preserve">MSE </w:t>
      </w:r>
      <w:r w:rsidR="00A228BC" w:rsidRPr="007F0BB7">
        <w:rPr>
          <w:rFonts w:asciiTheme="majorBidi" w:hAnsiTheme="majorBidi" w:cstheme="majorBidi"/>
          <w:sz w:val="24"/>
          <w:szCs w:val="24"/>
        </w:rPr>
        <w:t>= .0</w:t>
      </w:r>
      <w:r w:rsidR="00B02EE0" w:rsidRPr="007F0BB7">
        <w:rPr>
          <w:rFonts w:asciiTheme="majorBidi" w:hAnsiTheme="majorBidi" w:cstheme="majorBidi"/>
          <w:sz w:val="24"/>
          <w:szCs w:val="24"/>
        </w:rPr>
        <w:t>80</w:t>
      </w:r>
      <w:r w:rsidRPr="007F0BB7">
        <w:rPr>
          <w:rFonts w:asciiTheme="majorBidi" w:hAnsiTheme="majorBidi" w:cstheme="majorBidi"/>
          <w:sz w:val="24"/>
          <w:szCs w:val="24"/>
        </w:rPr>
        <w:t xml:space="preserve">; for the adults, error rates were significantly lower for the related condition at SA +100,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(1, 45) = </w:t>
      </w:r>
      <w:r w:rsidR="005065C1" w:rsidRPr="007F0BB7">
        <w:rPr>
          <w:rFonts w:asciiTheme="majorBidi" w:hAnsiTheme="majorBidi" w:cstheme="majorBidi"/>
          <w:sz w:val="24"/>
          <w:szCs w:val="24"/>
        </w:rPr>
        <w:t>7.21</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.0</w:t>
      </w:r>
      <w:r w:rsidR="005065C1" w:rsidRPr="007F0BB7">
        <w:rPr>
          <w:rFonts w:asciiTheme="majorBidi" w:hAnsiTheme="majorBidi" w:cstheme="majorBidi"/>
          <w:sz w:val="24"/>
          <w:szCs w:val="24"/>
        </w:rPr>
        <w:t>10</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.0</w:t>
      </w:r>
      <w:r w:rsidR="005065C1" w:rsidRPr="007F0BB7">
        <w:rPr>
          <w:rFonts w:asciiTheme="majorBidi" w:hAnsiTheme="majorBidi" w:cstheme="majorBidi"/>
          <w:sz w:val="24"/>
          <w:szCs w:val="24"/>
        </w:rPr>
        <w:t>81</w:t>
      </w:r>
      <w:r w:rsidRPr="007F0BB7">
        <w:rPr>
          <w:rFonts w:asciiTheme="majorBidi" w:hAnsiTheme="majorBidi" w:cstheme="majorBidi"/>
          <w:sz w:val="24"/>
          <w:szCs w:val="24"/>
        </w:rPr>
        <w:t>.</w:t>
      </w:r>
    </w:p>
    <w:p w14:paraId="6B4A35F3" w14:textId="5FE03FE4" w:rsidR="00B93113" w:rsidRPr="007F0BB7" w:rsidRDefault="00CB3624"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
          <w:bCs/>
          <w:sz w:val="24"/>
          <w:szCs w:val="24"/>
        </w:rPr>
        <w:t>RTs</w:t>
      </w:r>
      <w:r w:rsidR="00911F7E" w:rsidRPr="007F0BB7">
        <w:rPr>
          <w:rFonts w:asciiTheme="majorBidi" w:hAnsiTheme="majorBidi" w:cstheme="majorBidi"/>
          <w:b/>
          <w:bCs/>
          <w:sz w:val="24"/>
          <w:szCs w:val="24"/>
        </w:rPr>
        <w:t xml:space="preserve">. </w:t>
      </w:r>
      <w:r w:rsidR="00117169" w:rsidRPr="007F0BB7">
        <w:rPr>
          <w:rFonts w:asciiTheme="majorBidi" w:hAnsiTheme="majorBidi" w:cstheme="majorBidi"/>
          <w:bCs/>
          <w:sz w:val="24"/>
          <w:szCs w:val="24"/>
        </w:rPr>
        <w:t xml:space="preserve">Table 4 displays mean RTs for each distractor and SA condition at each age; these group means are the averages of individual children’s median RTs. </w:t>
      </w:r>
      <w:r w:rsidR="00117169" w:rsidRPr="007F0BB7">
        <w:rPr>
          <w:rFonts w:asciiTheme="majorBidi" w:hAnsiTheme="majorBidi" w:cstheme="majorBidi"/>
          <w:sz w:val="24"/>
          <w:szCs w:val="24"/>
        </w:rPr>
        <w:t xml:space="preserve">A mixed-design analysis of variance (ANOVA) was conducted on the median RTs with </w:t>
      </w:r>
      <w:r w:rsidR="008B007B">
        <w:rPr>
          <w:rFonts w:asciiTheme="majorBidi" w:hAnsiTheme="majorBidi" w:cstheme="majorBidi"/>
          <w:sz w:val="24"/>
          <w:szCs w:val="24"/>
        </w:rPr>
        <w:t>a</w:t>
      </w:r>
      <w:r w:rsidR="00117169" w:rsidRPr="007F0BB7">
        <w:rPr>
          <w:rFonts w:asciiTheme="majorBidi" w:hAnsiTheme="majorBidi" w:cstheme="majorBidi"/>
          <w:sz w:val="24"/>
          <w:szCs w:val="24"/>
        </w:rPr>
        <w:t xml:space="preserve">ge </w:t>
      </w:r>
      <w:r w:rsidR="008B007B">
        <w:rPr>
          <w:rFonts w:asciiTheme="majorBidi" w:hAnsiTheme="majorBidi" w:cstheme="majorBidi"/>
          <w:sz w:val="24"/>
          <w:szCs w:val="24"/>
        </w:rPr>
        <w:t xml:space="preserve">group </w:t>
      </w:r>
      <w:r w:rsidR="00117169" w:rsidRPr="007F0BB7">
        <w:rPr>
          <w:rFonts w:asciiTheme="majorBidi" w:hAnsiTheme="majorBidi" w:cstheme="majorBidi"/>
          <w:sz w:val="24"/>
          <w:szCs w:val="24"/>
        </w:rPr>
        <w:t xml:space="preserve">as a between-subjects variable, and distractor type </w:t>
      </w:r>
      <w:r w:rsidR="00931FFC" w:rsidRPr="007F0BB7">
        <w:rPr>
          <w:rFonts w:asciiTheme="majorBidi" w:hAnsiTheme="majorBidi" w:cstheme="majorBidi"/>
          <w:sz w:val="24"/>
          <w:szCs w:val="24"/>
        </w:rPr>
        <w:t xml:space="preserve">and SA condition </w:t>
      </w:r>
      <w:r w:rsidR="00117169" w:rsidRPr="007F0BB7">
        <w:rPr>
          <w:rFonts w:asciiTheme="majorBidi" w:hAnsiTheme="majorBidi" w:cstheme="majorBidi"/>
          <w:sz w:val="24"/>
          <w:szCs w:val="24"/>
        </w:rPr>
        <w:t xml:space="preserve">as within-subjects variables. </w:t>
      </w:r>
      <w:r w:rsidR="00B93113" w:rsidRPr="007F0BB7">
        <w:rPr>
          <w:rFonts w:asciiTheme="majorBidi" w:hAnsiTheme="majorBidi" w:cstheme="majorBidi"/>
          <w:sz w:val="24"/>
          <w:szCs w:val="24"/>
        </w:rPr>
        <w:t xml:space="preserve">RT analyses showed a significant main effect of age group, </w:t>
      </w:r>
      <w:r w:rsidR="00B93113" w:rsidRPr="007F0BB7">
        <w:rPr>
          <w:rFonts w:asciiTheme="majorBidi" w:hAnsiTheme="majorBidi" w:cstheme="majorBidi"/>
          <w:i/>
          <w:iCs/>
          <w:sz w:val="24"/>
          <w:szCs w:val="24"/>
        </w:rPr>
        <w:t>F</w:t>
      </w:r>
      <w:r w:rsidR="002B047C" w:rsidRPr="007F0BB7">
        <w:rPr>
          <w:rFonts w:asciiTheme="majorBidi" w:hAnsiTheme="majorBidi" w:cstheme="majorBidi"/>
          <w:sz w:val="24"/>
          <w:szCs w:val="24"/>
        </w:rPr>
        <w:t xml:space="preserve"> (3, 60) = 77.25</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 xml:space="preserve">p </w:t>
      </w:r>
      <w:r w:rsidR="00B93113" w:rsidRPr="007F0BB7">
        <w:rPr>
          <w:rFonts w:asciiTheme="majorBidi" w:hAnsiTheme="majorBidi" w:cstheme="majorBidi"/>
          <w:sz w:val="24"/>
          <w:szCs w:val="24"/>
        </w:rPr>
        <w:t xml:space="preserve">&lt; .001, </w:t>
      </w:r>
      <w:r w:rsidR="00B93113" w:rsidRPr="007F0BB7">
        <w:rPr>
          <w:rFonts w:asciiTheme="majorBidi" w:hAnsiTheme="majorBidi" w:cstheme="majorBidi"/>
          <w:i/>
          <w:iCs/>
          <w:sz w:val="24"/>
          <w:szCs w:val="24"/>
        </w:rPr>
        <w:t xml:space="preserve">MSE </w:t>
      </w:r>
      <w:r w:rsidR="00627690" w:rsidRPr="007F0BB7">
        <w:rPr>
          <w:rFonts w:asciiTheme="majorBidi" w:hAnsiTheme="majorBidi" w:cstheme="majorBidi"/>
          <w:sz w:val="24"/>
          <w:szCs w:val="24"/>
        </w:rPr>
        <w:t xml:space="preserve">= </w:t>
      </w:r>
      <w:r w:rsidR="002B047C" w:rsidRPr="007F0BB7">
        <w:rPr>
          <w:rFonts w:asciiTheme="majorBidi" w:hAnsiTheme="majorBidi" w:cstheme="majorBidi"/>
          <w:sz w:val="24"/>
          <w:szCs w:val="24"/>
        </w:rPr>
        <w:t xml:space="preserve">182736, </w:t>
      </w:r>
      <w:r w:rsidR="002B047C" w:rsidRPr="007F0BB7">
        <w:rPr>
          <w:rFonts w:asciiTheme="majorBidi" w:hAnsiTheme="majorBidi" w:cstheme="majorBidi"/>
          <w:i/>
          <w:iCs/>
          <w:sz w:val="24"/>
          <w:szCs w:val="24"/>
        </w:rPr>
        <w:t>η</w:t>
      </w:r>
      <w:r w:rsidR="002B047C" w:rsidRPr="007F0BB7">
        <w:rPr>
          <w:rFonts w:asciiTheme="majorBidi" w:hAnsiTheme="majorBidi" w:cstheme="majorBidi"/>
          <w:i/>
          <w:iCs/>
          <w:sz w:val="24"/>
          <w:szCs w:val="24"/>
          <w:vertAlign w:val="subscript"/>
        </w:rPr>
        <w:t>p</w:t>
      </w:r>
      <w:r w:rsidR="002B047C" w:rsidRPr="007F0BB7">
        <w:rPr>
          <w:rFonts w:asciiTheme="majorBidi" w:hAnsiTheme="majorBidi" w:cstheme="majorBidi"/>
          <w:i/>
          <w:iCs/>
          <w:sz w:val="24"/>
          <w:szCs w:val="24"/>
          <w:vertAlign w:val="superscript"/>
        </w:rPr>
        <w:t>2</w:t>
      </w:r>
      <w:r w:rsidR="002B047C" w:rsidRPr="007F0BB7">
        <w:rPr>
          <w:rFonts w:asciiTheme="majorBidi" w:hAnsiTheme="majorBidi" w:cstheme="majorBidi"/>
          <w:sz w:val="24"/>
          <w:szCs w:val="24"/>
          <w:vertAlign w:val="superscript"/>
        </w:rPr>
        <w:t xml:space="preserve"> </w:t>
      </w:r>
      <w:r w:rsidR="002B047C" w:rsidRPr="007F0BB7">
        <w:rPr>
          <w:rFonts w:asciiTheme="majorBidi" w:hAnsiTheme="majorBidi" w:cstheme="majorBidi"/>
          <w:sz w:val="24"/>
          <w:szCs w:val="24"/>
        </w:rPr>
        <w:t>= .79</w:t>
      </w:r>
      <w:r w:rsidR="00B93113" w:rsidRPr="007F0BB7">
        <w:rPr>
          <w:rFonts w:asciiTheme="majorBidi" w:hAnsiTheme="majorBidi" w:cstheme="majorBidi"/>
          <w:sz w:val="24"/>
          <w:szCs w:val="24"/>
        </w:rPr>
        <w:t xml:space="preserve">, </w:t>
      </w:r>
      <w:r w:rsidR="00407226" w:rsidRPr="007F0BB7">
        <w:rPr>
          <w:rFonts w:asciiTheme="majorBidi" w:hAnsiTheme="majorBidi" w:cstheme="majorBidi"/>
          <w:sz w:val="24"/>
          <w:szCs w:val="24"/>
        </w:rPr>
        <w:t>with RTs decreasing with age</w:t>
      </w:r>
      <w:r w:rsidR="00931FFC" w:rsidRPr="007F0BB7">
        <w:rPr>
          <w:rFonts w:asciiTheme="majorBidi" w:hAnsiTheme="majorBidi" w:cstheme="majorBidi"/>
          <w:sz w:val="24"/>
          <w:szCs w:val="24"/>
        </w:rPr>
        <w:t xml:space="preserve">. </w:t>
      </w:r>
      <w:r w:rsidR="00407226" w:rsidRPr="007F0BB7">
        <w:rPr>
          <w:rFonts w:asciiTheme="majorBidi" w:hAnsiTheme="majorBidi" w:cstheme="majorBidi"/>
          <w:sz w:val="24"/>
          <w:szCs w:val="24"/>
        </w:rPr>
        <w:t>In particular, t</w:t>
      </w:r>
      <w:r w:rsidR="00931FFC" w:rsidRPr="007F0BB7">
        <w:rPr>
          <w:rFonts w:asciiTheme="majorBidi" w:hAnsiTheme="majorBidi" w:cstheme="majorBidi"/>
          <w:sz w:val="24"/>
          <w:szCs w:val="24"/>
        </w:rPr>
        <w:t xml:space="preserve">he </w:t>
      </w:r>
      <w:r w:rsidR="008E1276" w:rsidRPr="007F0BB7">
        <w:rPr>
          <w:rFonts w:asciiTheme="majorBidi" w:hAnsiTheme="majorBidi" w:cstheme="majorBidi"/>
          <w:sz w:val="24"/>
          <w:szCs w:val="24"/>
        </w:rPr>
        <w:t>5/6</w:t>
      </w:r>
      <w:r w:rsidR="00931FFC" w:rsidRPr="007F0BB7">
        <w:rPr>
          <w:rFonts w:asciiTheme="majorBidi" w:hAnsiTheme="majorBidi" w:cstheme="majorBidi"/>
          <w:sz w:val="24"/>
          <w:szCs w:val="24"/>
        </w:rPr>
        <w:t>-year-</w:t>
      </w:r>
      <w:r w:rsidR="00B93113" w:rsidRPr="007F0BB7">
        <w:rPr>
          <w:rFonts w:asciiTheme="majorBidi" w:hAnsiTheme="majorBidi" w:cstheme="majorBidi"/>
          <w:sz w:val="24"/>
          <w:szCs w:val="24"/>
        </w:rPr>
        <w:t xml:space="preserve">olds </w:t>
      </w:r>
      <w:r w:rsidR="00407226" w:rsidRPr="007F0BB7">
        <w:rPr>
          <w:rFonts w:asciiTheme="majorBidi" w:hAnsiTheme="majorBidi" w:cstheme="majorBidi"/>
          <w:sz w:val="24"/>
          <w:szCs w:val="24"/>
        </w:rPr>
        <w:t>produced</w:t>
      </w:r>
      <w:r w:rsidR="00B93113" w:rsidRPr="007F0BB7">
        <w:rPr>
          <w:rFonts w:asciiTheme="majorBidi" w:hAnsiTheme="majorBidi" w:cstheme="majorBidi"/>
          <w:sz w:val="24"/>
          <w:szCs w:val="24"/>
        </w:rPr>
        <w:t xml:space="preserve"> </w:t>
      </w:r>
      <w:r w:rsidR="00931FFC" w:rsidRPr="007F0BB7">
        <w:rPr>
          <w:rFonts w:asciiTheme="majorBidi" w:hAnsiTheme="majorBidi" w:cstheme="majorBidi"/>
          <w:sz w:val="24"/>
          <w:szCs w:val="24"/>
        </w:rPr>
        <w:t>RTs</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 xml:space="preserve">M = </w:t>
      </w:r>
      <w:r w:rsidR="002B047C" w:rsidRPr="007F0BB7">
        <w:rPr>
          <w:rFonts w:asciiTheme="majorBidi" w:hAnsiTheme="majorBidi" w:cstheme="majorBidi"/>
          <w:sz w:val="24"/>
          <w:szCs w:val="24"/>
        </w:rPr>
        <w:t xml:space="preserve">1421 </w:t>
      </w:r>
      <w:r w:rsidR="00B93113" w:rsidRPr="007F0BB7">
        <w:rPr>
          <w:rFonts w:asciiTheme="majorBidi" w:hAnsiTheme="majorBidi" w:cstheme="majorBidi"/>
          <w:sz w:val="24"/>
          <w:szCs w:val="24"/>
        </w:rPr>
        <w:t xml:space="preserve">ms) </w:t>
      </w:r>
      <w:r w:rsidR="00931FFC" w:rsidRPr="007F0BB7">
        <w:rPr>
          <w:rFonts w:asciiTheme="majorBidi" w:hAnsiTheme="majorBidi" w:cstheme="majorBidi"/>
          <w:sz w:val="24"/>
          <w:szCs w:val="24"/>
        </w:rPr>
        <w:t>that were markedly longer than participants at other age</w:t>
      </w:r>
      <w:r w:rsidR="00B93113" w:rsidRPr="007F0BB7">
        <w:rPr>
          <w:rFonts w:asciiTheme="majorBidi" w:hAnsiTheme="majorBidi" w:cstheme="majorBidi"/>
          <w:sz w:val="24"/>
          <w:szCs w:val="24"/>
        </w:rPr>
        <w:t>s (Age 7</w:t>
      </w:r>
      <w:r w:rsidR="008E1276" w:rsidRPr="007F0BB7">
        <w:rPr>
          <w:rFonts w:asciiTheme="majorBidi" w:eastAsia="Times New Roman" w:hAnsiTheme="majorBidi" w:cstheme="majorBidi"/>
          <w:sz w:val="24"/>
          <w:szCs w:val="24"/>
        </w:rPr>
        <w:t>/</w:t>
      </w:r>
      <w:r w:rsidR="005B04DC" w:rsidRPr="007F0BB7">
        <w:rPr>
          <w:rFonts w:asciiTheme="majorBidi" w:hAnsiTheme="majorBidi" w:cstheme="majorBidi"/>
          <w:sz w:val="24"/>
          <w:szCs w:val="24"/>
        </w:rPr>
        <w:t>8</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M</w:t>
      </w:r>
      <w:r w:rsidR="00931FFC" w:rsidRPr="007F0BB7">
        <w:rPr>
          <w:rFonts w:asciiTheme="majorBidi" w:hAnsiTheme="majorBidi" w:cstheme="majorBidi"/>
          <w:sz w:val="24"/>
          <w:szCs w:val="24"/>
        </w:rPr>
        <w:t xml:space="preserve"> = 962</w:t>
      </w:r>
      <w:r w:rsidR="00B93113" w:rsidRPr="007F0BB7">
        <w:rPr>
          <w:rFonts w:asciiTheme="majorBidi" w:hAnsiTheme="majorBidi" w:cstheme="majorBidi"/>
          <w:sz w:val="24"/>
          <w:szCs w:val="24"/>
        </w:rPr>
        <w:t>; Age 9</w:t>
      </w:r>
      <w:r w:rsidR="008E1276" w:rsidRPr="007F0BB7">
        <w:rPr>
          <w:rFonts w:asciiTheme="majorBidi" w:eastAsia="Times New Roman" w:hAnsiTheme="majorBidi" w:cstheme="majorBidi"/>
          <w:sz w:val="24"/>
          <w:szCs w:val="24"/>
        </w:rPr>
        <w:t>/</w:t>
      </w:r>
      <w:r w:rsidR="005B04DC" w:rsidRPr="007F0BB7">
        <w:rPr>
          <w:rFonts w:asciiTheme="majorBidi" w:hAnsiTheme="majorBidi" w:cstheme="majorBidi"/>
          <w:sz w:val="24"/>
          <w:szCs w:val="24"/>
        </w:rPr>
        <w:t>10</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M</w:t>
      </w:r>
      <w:r w:rsidR="002B047C" w:rsidRPr="007F0BB7">
        <w:rPr>
          <w:rFonts w:asciiTheme="majorBidi" w:hAnsiTheme="majorBidi" w:cstheme="majorBidi"/>
          <w:sz w:val="24"/>
          <w:szCs w:val="24"/>
        </w:rPr>
        <w:t xml:space="preserve"> = 847</w:t>
      </w:r>
      <w:r w:rsidR="00931FFC" w:rsidRPr="007F0BB7">
        <w:rPr>
          <w:rFonts w:asciiTheme="majorBidi" w:hAnsiTheme="majorBidi" w:cstheme="majorBidi"/>
          <w:sz w:val="24"/>
          <w:szCs w:val="24"/>
        </w:rPr>
        <w:t>;</w:t>
      </w:r>
      <w:r w:rsidR="00B93113" w:rsidRPr="007F0BB7">
        <w:rPr>
          <w:rFonts w:asciiTheme="majorBidi" w:hAnsiTheme="majorBidi" w:cstheme="majorBidi"/>
          <w:sz w:val="24"/>
          <w:szCs w:val="24"/>
        </w:rPr>
        <w:t xml:space="preserve"> </w:t>
      </w:r>
      <w:r w:rsidR="00407226" w:rsidRPr="007F0BB7">
        <w:rPr>
          <w:rFonts w:asciiTheme="majorBidi" w:hAnsiTheme="majorBidi" w:cstheme="majorBidi"/>
          <w:sz w:val="24"/>
          <w:szCs w:val="24"/>
        </w:rPr>
        <w:t>A</w:t>
      </w:r>
      <w:r w:rsidR="00B93113" w:rsidRPr="007F0BB7">
        <w:rPr>
          <w:rFonts w:asciiTheme="majorBidi" w:hAnsiTheme="majorBidi" w:cstheme="majorBidi"/>
          <w:sz w:val="24"/>
          <w:szCs w:val="24"/>
        </w:rPr>
        <w:t xml:space="preserve">dults </w:t>
      </w:r>
      <w:r w:rsidR="00B93113" w:rsidRPr="007F0BB7">
        <w:rPr>
          <w:rFonts w:asciiTheme="majorBidi" w:hAnsiTheme="majorBidi" w:cstheme="majorBidi"/>
          <w:i/>
          <w:iCs/>
          <w:sz w:val="24"/>
          <w:szCs w:val="24"/>
        </w:rPr>
        <w:t>M</w:t>
      </w:r>
      <w:r w:rsidR="00B93113" w:rsidRPr="007F0BB7">
        <w:rPr>
          <w:rFonts w:asciiTheme="majorBidi" w:hAnsiTheme="majorBidi" w:cstheme="majorBidi"/>
          <w:sz w:val="24"/>
          <w:szCs w:val="24"/>
        </w:rPr>
        <w:t xml:space="preserve"> </w:t>
      </w:r>
      <w:r w:rsidR="002B047C" w:rsidRPr="007F0BB7">
        <w:rPr>
          <w:rFonts w:asciiTheme="majorBidi" w:hAnsiTheme="majorBidi" w:cstheme="majorBidi"/>
          <w:sz w:val="24"/>
          <w:szCs w:val="24"/>
        </w:rPr>
        <w:t>= 644</w:t>
      </w:r>
      <w:r w:rsidR="00B93113" w:rsidRPr="007F0BB7">
        <w:rPr>
          <w:rFonts w:asciiTheme="majorBidi" w:hAnsiTheme="majorBidi" w:cstheme="majorBidi"/>
          <w:sz w:val="24"/>
          <w:szCs w:val="24"/>
        </w:rPr>
        <w:t>).</w:t>
      </w:r>
      <w:r w:rsidR="008A211D" w:rsidRPr="007F0BB7">
        <w:rPr>
          <w:rFonts w:asciiTheme="majorBidi" w:hAnsiTheme="majorBidi" w:cstheme="majorBidi"/>
          <w:sz w:val="24"/>
          <w:szCs w:val="24"/>
        </w:rPr>
        <w:t xml:space="preserve"> </w:t>
      </w:r>
      <w:r w:rsidR="00AC5042" w:rsidRPr="007F0BB7">
        <w:rPr>
          <w:rFonts w:asciiTheme="majorBidi" w:hAnsiTheme="majorBidi" w:cstheme="majorBidi"/>
          <w:sz w:val="24"/>
          <w:szCs w:val="24"/>
        </w:rPr>
        <w:t>T</w:t>
      </w:r>
      <w:r w:rsidR="00931FFC" w:rsidRPr="007F0BB7">
        <w:rPr>
          <w:rFonts w:asciiTheme="majorBidi" w:hAnsiTheme="majorBidi" w:cstheme="majorBidi"/>
          <w:sz w:val="24"/>
          <w:szCs w:val="24"/>
        </w:rPr>
        <w:t xml:space="preserve">here </w:t>
      </w:r>
      <w:r w:rsidR="00775258" w:rsidRPr="007F0BB7">
        <w:rPr>
          <w:rFonts w:asciiTheme="majorBidi" w:hAnsiTheme="majorBidi" w:cstheme="majorBidi"/>
          <w:sz w:val="24"/>
          <w:szCs w:val="24"/>
        </w:rPr>
        <w:t>was</w:t>
      </w:r>
      <w:r w:rsidR="00AC5042" w:rsidRPr="007F0BB7">
        <w:rPr>
          <w:rFonts w:asciiTheme="majorBidi" w:hAnsiTheme="majorBidi" w:cstheme="majorBidi"/>
          <w:sz w:val="24"/>
          <w:szCs w:val="24"/>
        </w:rPr>
        <w:t xml:space="preserve"> </w:t>
      </w:r>
      <w:r w:rsidR="00775258" w:rsidRPr="007F0BB7">
        <w:rPr>
          <w:rFonts w:asciiTheme="majorBidi" w:hAnsiTheme="majorBidi" w:cstheme="majorBidi"/>
          <w:sz w:val="24"/>
          <w:szCs w:val="24"/>
        </w:rPr>
        <w:t>also a</w:t>
      </w:r>
      <w:r w:rsidR="00AC5042" w:rsidRPr="007F0BB7">
        <w:rPr>
          <w:rFonts w:asciiTheme="majorBidi" w:hAnsiTheme="majorBidi" w:cstheme="majorBidi"/>
          <w:sz w:val="24"/>
          <w:szCs w:val="24"/>
        </w:rPr>
        <w:t xml:space="preserve"> </w:t>
      </w:r>
      <w:r w:rsidR="00775258" w:rsidRPr="007F0BB7">
        <w:rPr>
          <w:rFonts w:asciiTheme="majorBidi" w:hAnsiTheme="majorBidi" w:cstheme="majorBidi"/>
          <w:sz w:val="24"/>
          <w:szCs w:val="24"/>
        </w:rPr>
        <w:t xml:space="preserve">main </w:t>
      </w:r>
      <w:r w:rsidR="00931FFC" w:rsidRPr="007F0BB7">
        <w:rPr>
          <w:rFonts w:asciiTheme="majorBidi" w:hAnsiTheme="majorBidi" w:cstheme="majorBidi"/>
          <w:sz w:val="24"/>
          <w:szCs w:val="24"/>
        </w:rPr>
        <w:t>effect</w:t>
      </w:r>
      <w:r w:rsidR="00775258" w:rsidRPr="007F0BB7">
        <w:rPr>
          <w:rFonts w:asciiTheme="majorBidi" w:hAnsiTheme="majorBidi" w:cstheme="majorBidi"/>
          <w:sz w:val="24"/>
          <w:szCs w:val="24"/>
        </w:rPr>
        <w:t xml:space="preserve"> </w:t>
      </w:r>
      <w:r w:rsidR="00931FFC" w:rsidRPr="007F0BB7">
        <w:rPr>
          <w:rFonts w:asciiTheme="majorBidi" w:hAnsiTheme="majorBidi" w:cstheme="majorBidi"/>
          <w:sz w:val="24"/>
          <w:szCs w:val="24"/>
        </w:rPr>
        <w:t xml:space="preserve">of distractor type, </w:t>
      </w:r>
      <w:r w:rsidR="00931FFC" w:rsidRPr="007F0BB7">
        <w:rPr>
          <w:rFonts w:asciiTheme="majorBidi" w:hAnsiTheme="majorBidi" w:cstheme="majorBidi"/>
          <w:i/>
          <w:iCs/>
          <w:sz w:val="24"/>
          <w:szCs w:val="24"/>
        </w:rPr>
        <w:t>F</w:t>
      </w:r>
      <w:r w:rsidR="00931FFC" w:rsidRPr="007F0BB7">
        <w:rPr>
          <w:rFonts w:asciiTheme="majorBidi" w:hAnsiTheme="majorBidi" w:cstheme="majorBidi"/>
          <w:sz w:val="24"/>
          <w:szCs w:val="24"/>
        </w:rPr>
        <w:t xml:space="preserve"> (1, 60) = 88.95, </w:t>
      </w:r>
      <w:r w:rsidR="00931FFC" w:rsidRPr="007F0BB7">
        <w:rPr>
          <w:rFonts w:asciiTheme="majorBidi" w:hAnsiTheme="majorBidi" w:cstheme="majorBidi"/>
          <w:i/>
          <w:iCs/>
          <w:sz w:val="24"/>
          <w:szCs w:val="24"/>
        </w:rPr>
        <w:t xml:space="preserve">p </w:t>
      </w:r>
      <w:r w:rsidR="00931FFC" w:rsidRPr="007F0BB7">
        <w:rPr>
          <w:rFonts w:asciiTheme="majorBidi" w:hAnsiTheme="majorBidi" w:cstheme="majorBidi"/>
          <w:sz w:val="24"/>
          <w:szCs w:val="24"/>
        </w:rPr>
        <w:t xml:space="preserve">&lt; .001, </w:t>
      </w:r>
      <w:r w:rsidR="00931FFC" w:rsidRPr="007F0BB7">
        <w:rPr>
          <w:rFonts w:asciiTheme="majorBidi" w:hAnsiTheme="majorBidi" w:cstheme="majorBidi"/>
          <w:i/>
          <w:iCs/>
          <w:sz w:val="24"/>
          <w:szCs w:val="24"/>
        </w:rPr>
        <w:t xml:space="preserve">MSE </w:t>
      </w:r>
      <w:r w:rsidR="00931FFC" w:rsidRPr="007F0BB7">
        <w:rPr>
          <w:rFonts w:asciiTheme="majorBidi" w:hAnsiTheme="majorBidi" w:cstheme="majorBidi"/>
          <w:sz w:val="24"/>
          <w:szCs w:val="24"/>
        </w:rPr>
        <w:t xml:space="preserve">= 10099, </w:t>
      </w:r>
      <w:r w:rsidR="00931FFC" w:rsidRPr="007F0BB7">
        <w:rPr>
          <w:rFonts w:asciiTheme="majorBidi" w:hAnsiTheme="majorBidi" w:cstheme="majorBidi"/>
          <w:i/>
          <w:iCs/>
          <w:sz w:val="24"/>
          <w:szCs w:val="24"/>
        </w:rPr>
        <w:t>η</w:t>
      </w:r>
      <w:r w:rsidR="00931FFC" w:rsidRPr="007F0BB7">
        <w:rPr>
          <w:rFonts w:asciiTheme="majorBidi" w:hAnsiTheme="majorBidi" w:cstheme="majorBidi"/>
          <w:i/>
          <w:iCs/>
          <w:sz w:val="24"/>
          <w:szCs w:val="24"/>
          <w:vertAlign w:val="subscript"/>
        </w:rPr>
        <w:t>p</w:t>
      </w:r>
      <w:r w:rsidR="00931FFC" w:rsidRPr="007F0BB7">
        <w:rPr>
          <w:rFonts w:asciiTheme="majorBidi" w:hAnsiTheme="majorBidi" w:cstheme="majorBidi"/>
          <w:i/>
          <w:iCs/>
          <w:sz w:val="24"/>
          <w:szCs w:val="24"/>
          <w:vertAlign w:val="superscript"/>
        </w:rPr>
        <w:t>2</w:t>
      </w:r>
      <w:r w:rsidR="00931FFC" w:rsidRPr="007F0BB7">
        <w:rPr>
          <w:rFonts w:asciiTheme="majorBidi" w:hAnsiTheme="majorBidi" w:cstheme="majorBidi"/>
          <w:sz w:val="24"/>
          <w:szCs w:val="24"/>
          <w:vertAlign w:val="superscript"/>
        </w:rPr>
        <w:t xml:space="preserve"> </w:t>
      </w:r>
      <w:r w:rsidR="00931FFC" w:rsidRPr="007F0BB7">
        <w:rPr>
          <w:rFonts w:asciiTheme="majorBidi" w:hAnsiTheme="majorBidi" w:cstheme="majorBidi"/>
          <w:sz w:val="24"/>
          <w:szCs w:val="24"/>
        </w:rPr>
        <w:t>= .60</w:t>
      </w:r>
      <w:r w:rsidR="00AC5042" w:rsidRPr="007F0BB7">
        <w:rPr>
          <w:rFonts w:asciiTheme="majorBidi" w:hAnsiTheme="majorBidi" w:cstheme="majorBidi"/>
          <w:sz w:val="24"/>
          <w:szCs w:val="24"/>
        </w:rPr>
        <w:t>, with pictures named faster when paired with</w:t>
      </w:r>
      <w:r w:rsidR="008A211D" w:rsidRPr="007F0BB7">
        <w:rPr>
          <w:rFonts w:asciiTheme="majorBidi" w:hAnsiTheme="majorBidi" w:cstheme="majorBidi"/>
          <w:sz w:val="24"/>
          <w:szCs w:val="24"/>
        </w:rPr>
        <w:t xml:space="preserve"> related </w:t>
      </w:r>
      <w:r w:rsidR="00AC5042" w:rsidRPr="007F0BB7">
        <w:rPr>
          <w:rFonts w:asciiTheme="majorBidi" w:hAnsiTheme="majorBidi" w:cstheme="majorBidi"/>
          <w:sz w:val="24"/>
          <w:szCs w:val="24"/>
        </w:rPr>
        <w:t>as opposed to unrelated nonwords</w:t>
      </w:r>
      <w:r w:rsidR="00775258" w:rsidRPr="007F0BB7">
        <w:rPr>
          <w:rFonts w:asciiTheme="majorBidi" w:hAnsiTheme="majorBidi" w:cstheme="majorBidi"/>
          <w:sz w:val="24"/>
          <w:szCs w:val="24"/>
        </w:rPr>
        <w:t>, as well as</w:t>
      </w:r>
      <w:r w:rsidR="00117169" w:rsidRPr="007F0BB7">
        <w:rPr>
          <w:rFonts w:asciiTheme="majorBidi" w:hAnsiTheme="majorBidi" w:cstheme="majorBidi"/>
          <w:sz w:val="24"/>
          <w:szCs w:val="24"/>
        </w:rPr>
        <w:t xml:space="preserve"> </w:t>
      </w:r>
      <w:r w:rsidR="00775258" w:rsidRPr="007F0BB7">
        <w:rPr>
          <w:rFonts w:asciiTheme="majorBidi" w:hAnsiTheme="majorBidi" w:cstheme="majorBidi"/>
          <w:sz w:val="24"/>
          <w:szCs w:val="24"/>
        </w:rPr>
        <w:t>a main</w:t>
      </w:r>
      <w:r w:rsidR="00117169" w:rsidRPr="007F0BB7">
        <w:rPr>
          <w:rFonts w:asciiTheme="majorBidi" w:hAnsiTheme="majorBidi" w:cstheme="majorBidi"/>
          <w:sz w:val="24"/>
          <w:szCs w:val="24"/>
        </w:rPr>
        <w:t xml:space="preserve"> effect of SA, </w:t>
      </w:r>
      <w:r w:rsidR="00117169" w:rsidRPr="007F0BB7">
        <w:rPr>
          <w:rFonts w:asciiTheme="majorBidi" w:hAnsiTheme="majorBidi" w:cstheme="majorBidi"/>
          <w:i/>
          <w:iCs/>
          <w:sz w:val="24"/>
          <w:szCs w:val="24"/>
        </w:rPr>
        <w:t>F</w:t>
      </w:r>
      <w:r w:rsidR="00117169" w:rsidRPr="007F0BB7">
        <w:rPr>
          <w:rFonts w:asciiTheme="majorBidi" w:hAnsiTheme="majorBidi" w:cstheme="majorBidi"/>
          <w:sz w:val="24"/>
          <w:szCs w:val="24"/>
        </w:rPr>
        <w:t xml:space="preserve"> (3, 180) = 35.48, </w:t>
      </w:r>
      <w:r w:rsidR="00117169" w:rsidRPr="007F0BB7">
        <w:rPr>
          <w:rFonts w:asciiTheme="majorBidi" w:hAnsiTheme="majorBidi" w:cstheme="majorBidi"/>
          <w:i/>
          <w:iCs/>
          <w:sz w:val="24"/>
          <w:szCs w:val="24"/>
        </w:rPr>
        <w:t xml:space="preserve">p </w:t>
      </w:r>
      <w:r w:rsidR="00117169" w:rsidRPr="007F0BB7">
        <w:rPr>
          <w:rFonts w:asciiTheme="majorBidi" w:hAnsiTheme="majorBidi" w:cstheme="majorBidi"/>
          <w:sz w:val="24"/>
          <w:szCs w:val="24"/>
        </w:rPr>
        <w:t xml:space="preserve">&lt; .001, </w:t>
      </w:r>
      <w:r w:rsidR="00117169" w:rsidRPr="007F0BB7">
        <w:rPr>
          <w:rFonts w:asciiTheme="majorBidi" w:hAnsiTheme="majorBidi" w:cstheme="majorBidi"/>
          <w:i/>
          <w:iCs/>
          <w:sz w:val="24"/>
          <w:szCs w:val="24"/>
        </w:rPr>
        <w:t xml:space="preserve">MSE </w:t>
      </w:r>
      <w:r w:rsidR="00117169" w:rsidRPr="007F0BB7">
        <w:rPr>
          <w:rFonts w:asciiTheme="majorBidi" w:hAnsiTheme="majorBidi" w:cstheme="majorBidi"/>
          <w:sz w:val="24"/>
          <w:szCs w:val="24"/>
        </w:rPr>
        <w:t xml:space="preserve">= 49649, </w:t>
      </w:r>
      <w:r w:rsidR="00117169" w:rsidRPr="007F0BB7">
        <w:rPr>
          <w:rFonts w:asciiTheme="majorBidi" w:hAnsiTheme="majorBidi" w:cstheme="majorBidi"/>
          <w:i/>
          <w:iCs/>
          <w:sz w:val="24"/>
          <w:szCs w:val="24"/>
        </w:rPr>
        <w:t>η</w:t>
      </w:r>
      <w:r w:rsidR="00117169" w:rsidRPr="007F0BB7">
        <w:rPr>
          <w:rFonts w:asciiTheme="majorBidi" w:hAnsiTheme="majorBidi" w:cstheme="majorBidi"/>
          <w:i/>
          <w:iCs/>
          <w:sz w:val="24"/>
          <w:szCs w:val="24"/>
          <w:vertAlign w:val="subscript"/>
        </w:rPr>
        <w:t>p</w:t>
      </w:r>
      <w:r w:rsidR="00117169" w:rsidRPr="007F0BB7">
        <w:rPr>
          <w:rFonts w:asciiTheme="majorBidi" w:hAnsiTheme="majorBidi" w:cstheme="majorBidi"/>
          <w:i/>
          <w:iCs/>
          <w:sz w:val="24"/>
          <w:szCs w:val="24"/>
          <w:vertAlign w:val="superscript"/>
        </w:rPr>
        <w:t>2</w:t>
      </w:r>
      <w:r w:rsidR="00117169" w:rsidRPr="007F0BB7">
        <w:rPr>
          <w:rFonts w:asciiTheme="majorBidi" w:hAnsiTheme="majorBidi" w:cstheme="majorBidi"/>
          <w:sz w:val="24"/>
          <w:szCs w:val="24"/>
          <w:vertAlign w:val="superscript"/>
        </w:rPr>
        <w:t xml:space="preserve"> </w:t>
      </w:r>
      <w:r w:rsidR="00117169" w:rsidRPr="007F0BB7">
        <w:rPr>
          <w:rFonts w:asciiTheme="majorBidi" w:hAnsiTheme="majorBidi" w:cstheme="majorBidi"/>
          <w:sz w:val="24"/>
          <w:szCs w:val="24"/>
        </w:rPr>
        <w:t>= .37</w:t>
      </w:r>
      <w:r w:rsidR="00AC5042" w:rsidRPr="007F0BB7">
        <w:rPr>
          <w:rFonts w:asciiTheme="majorBidi" w:hAnsiTheme="majorBidi" w:cstheme="majorBidi"/>
          <w:sz w:val="24"/>
          <w:szCs w:val="24"/>
        </w:rPr>
        <w:t>, with longer RTs at the late SA conditions</w:t>
      </w:r>
      <w:r w:rsidR="00117169" w:rsidRPr="007F0BB7">
        <w:rPr>
          <w:rFonts w:asciiTheme="majorBidi" w:hAnsiTheme="majorBidi" w:cstheme="majorBidi"/>
          <w:sz w:val="24"/>
          <w:szCs w:val="24"/>
        </w:rPr>
        <w:t>.</w:t>
      </w:r>
    </w:p>
    <w:p w14:paraId="511A81A9" w14:textId="73273972" w:rsidR="00BF4319" w:rsidRPr="007F0BB7" w:rsidRDefault="001539F8"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In addition to these main effects</w:t>
      </w:r>
      <w:r w:rsidR="00B93113" w:rsidRPr="007F0BB7">
        <w:rPr>
          <w:rFonts w:asciiTheme="majorBidi" w:hAnsiTheme="majorBidi" w:cstheme="majorBidi"/>
          <w:sz w:val="24"/>
          <w:szCs w:val="24"/>
        </w:rPr>
        <w:t xml:space="preserve">, </w:t>
      </w:r>
      <w:r w:rsidRPr="007F0BB7">
        <w:rPr>
          <w:rFonts w:asciiTheme="majorBidi" w:hAnsiTheme="majorBidi" w:cstheme="majorBidi"/>
          <w:sz w:val="24"/>
          <w:szCs w:val="24"/>
        </w:rPr>
        <w:t>there were significant two-way</w:t>
      </w:r>
      <w:r w:rsidR="00B93113" w:rsidRPr="007F0BB7">
        <w:rPr>
          <w:rFonts w:asciiTheme="majorBidi" w:hAnsiTheme="majorBidi" w:cstheme="majorBidi"/>
          <w:sz w:val="24"/>
          <w:szCs w:val="24"/>
        </w:rPr>
        <w:t xml:space="preserve"> interaction</w:t>
      </w:r>
      <w:r w:rsidRPr="007F0BB7">
        <w:rPr>
          <w:rFonts w:asciiTheme="majorBidi" w:hAnsiTheme="majorBidi" w:cstheme="majorBidi"/>
          <w:sz w:val="24"/>
          <w:szCs w:val="24"/>
        </w:rPr>
        <w:t>s</w:t>
      </w:r>
      <w:r w:rsidR="00B93113"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between age group and distractor type, </w:t>
      </w:r>
      <w:r w:rsidRPr="007F0BB7">
        <w:rPr>
          <w:rFonts w:asciiTheme="majorBidi" w:hAnsiTheme="majorBidi" w:cstheme="majorBidi"/>
          <w:i/>
          <w:iCs/>
          <w:sz w:val="24"/>
          <w:szCs w:val="24"/>
        </w:rPr>
        <w:t>F</w:t>
      </w:r>
      <w:r w:rsidRPr="007F0BB7">
        <w:rPr>
          <w:rFonts w:asciiTheme="majorBidi" w:hAnsiTheme="majorBidi" w:cstheme="majorBidi"/>
          <w:sz w:val="24"/>
          <w:szCs w:val="24"/>
        </w:rPr>
        <w:t xml:space="preserve"> (3, 60) = 7.07, </w:t>
      </w:r>
      <w:r w:rsidRPr="007F0BB7">
        <w:rPr>
          <w:rFonts w:asciiTheme="majorBidi" w:hAnsiTheme="majorBidi" w:cstheme="majorBidi"/>
          <w:i/>
          <w:iCs/>
          <w:sz w:val="24"/>
          <w:szCs w:val="24"/>
        </w:rPr>
        <w:t xml:space="preserve">p </w:t>
      </w:r>
      <w:r w:rsidRPr="007F0BB7">
        <w:rPr>
          <w:rFonts w:asciiTheme="majorBidi" w:hAnsiTheme="majorBidi" w:cstheme="majorBidi"/>
          <w:sz w:val="24"/>
          <w:szCs w:val="24"/>
        </w:rPr>
        <w:t xml:space="preserve">&lt; .001, </w:t>
      </w:r>
      <w:r w:rsidRPr="007F0BB7">
        <w:rPr>
          <w:rFonts w:asciiTheme="majorBidi" w:hAnsiTheme="majorBidi" w:cstheme="majorBidi"/>
          <w:i/>
          <w:iCs/>
          <w:sz w:val="24"/>
          <w:szCs w:val="24"/>
        </w:rPr>
        <w:t xml:space="preserve">MSE </w:t>
      </w:r>
      <w:r w:rsidRPr="007F0BB7">
        <w:rPr>
          <w:rFonts w:asciiTheme="majorBidi" w:hAnsiTheme="majorBidi" w:cstheme="majorBidi"/>
          <w:sz w:val="24"/>
          <w:szCs w:val="24"/>
        </w:rPr>
        <w:t xml:space="preserve">= 10099, </w:t>
      </w:r>
      <w:r w:rsidRPr="007F0BB7">
        <w:rPr>
          <w:rFonts w:asciiTheme="majorBidi" w:hAnsiTheme="majorBidi" w:cstheme="majorBidi"/>
          <w:i/>
          <w:iCs/>
          <w:sz w:val="24"/>
          <w:szCs w:val="24"/>
        </w:rPr>
        <w:t>η</w:t>
      </w:r>
      <w:r w:rsidRPr="007F0BB7">
        <w:rPr>
          <w:rFonts w:asciiTheme="majorBidi" w:hAnsiTheme="majorBidi" w:cstheme="majorBidi"/>
          <w:i/>
          <w:iCs/>
          <w:sz w:val="24"/>
          <w:szCs w:val="24"/>
          <w:vertAlign w:val="subscript"/>
        </w:rPr>
        <w:t>p</w:t>
      </w:r>
      <w:r w:rsidRPr="007F0BB7">
        <w:rPr>
          <w:rFonts w:asciiTheme="majorBidi" w:hAnsiTheme="majorBidi" w:cstheme="majorBidi"/>
          <w:i/>
          <w:iCs/>
          <w:sz w:val="24"/>
          <w:szCs w:val="24"/>
          <w:vertAlign w:val="superscript"/>
        </w:rPr>
        <w:t>2</w:t>
      </w:r>
      <w:r w:rsidRPr="007F0BB7">
        <w:rPr>
          <w:rFonts w:asciiTheme="majorBidi" w:hAnsiTheme="majorBidi" w:cstheme="majorBidi"/>
          <w:sz w:val="24"/>
          <w:szCs w:val="24"/>
          <w:vertAlign w:val="superscript"/>
        </w:rPr>
        <w:t xml:space="preserve"> </w:t>
      </w:r>
      <w:r w:rsidRPr="007F0BB7">
        <w:rPr>
          <w:rFonts w:asciiTheme="majorBidi" w:hAnsiTheme="majorBidi" w:cstheme="majorBidi"/>
          <w:sz w:val="24"/>
          <w:szCs w:val="24"/>
        </w:rPr>
        <w:t xml:space="preserve">= .26, </w:t>
      </w:r>
      <w:r w:rsidR="00B93113" w:rsidRPr="007F0BB7">
        <w:rPr>
          <w:rFonts w:asciiTheme="majorBidi" w:hAnsiTheme="majorBidi" w:cstheme="majorBidi"/>
          <w:sz w:val="24"/>
          <w:szCs w:val="24"/>
        </w:rPr>
        <w:t xml:space="preserve">between </w:t>
      </w:r>
      <w:r w:rsidRPr="007F0BB7">
        <w:rPr>
          <w:rFonts w:asciiTheme="majorBidi" w:hAnsiTheme="majorBidi" w:cstheme="majorBidi"/>
          <w:sz w:val="24"/>
          <w:szCs w:val="24"/>
        </w:rPr>
        <w:t xml:space="preserve">age group and </w:t>
      </w:r>
      <w:r w:rsidR="00B93113" w:rsidRPr="007F0BB7">
        <w:rPr>
          <w:rFonts w:asciiTheme="majorBidi" w:hAnsiTheme="majorBidi" w:cstheme="majorBidi"/>
          <w:sz w:val="24"/>
          <w:szCs w:val="24"/>
        </w:rPr>
        <w:t xml:space="preserve">SA, </w:t>
      </w:r>
      <w:r w:rsidR="00B93113" w:rsidRPr="007F0BB7">
        <w:rPr>
          <w:rFonts w:asciiTheme="majorBidi" w:hAnsiTheme="majorBidi" w:cstheme="majorBidi"/>
          <w:i/>
          <w:iCs/>
          <w:sz w:val="24"/>
          <w:szCs w:val="24"/>
        </w:rPr>
        <w:t>F</w:t>
      </w:r>
      <w:r w:rsidR="00B93113" w:rsidRPr="007F0BB7">
        <w:rPr>
          <w:rFonts w:asciiTheme="majorBidi" w:hAnsiTheme="majorBidi" w:cstheme="majorBidi"/>
          <w:sz w:val="24"/>
          <w:szCs w:val="24"/>
        </w:rPr>
        <w:t xml:space="preserve"> (9, 180) = </w:t>
      </w:r>
      <w:r w:rsidR="009D4D24" w:rsidRPr="007F0BB7">
        <w:rPr>
          <w:rFonts w:asciiTheme="majorBidi" w:hAnsiTheme="majorBidi" w:cstheme="majorBidi"/>
          <w:sz w:val="24"/>
          <w:szCs w:val="24"/>
        </w:rPr>
        <w:t>10.88</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 xml:space="preserve">p </w:t>
      </w:r>
      <w:r w:rsidR="00B93113" w:rsidRPr="007F0BB7">
        <w:rPr>
          <w:rFonts w:asciiTheme="majorBidi" w:hAnsiTheme="majorBidi" w:cstheme="majorBidi"/>
          <w:sz w:val="24"/>
          <w:szCs w:val="24"/>
        </w:rPr>
        <w:t xml:space="preserve">&lt; .001, </w:t>
      </w:r>
      <w:r w:rsidR="00B93113" w:rsidRPr="007F0BB7">
        <w:rPr>
          <w:rFonts w:asciiTheme="majorBidi" w:hAnsiTheme="majorBidi" w:cstheme="majorBidi"/>
          <w:i/>
          <w:iCs/>
          <w:sz w:val="24"/>
          <w:szCs w:val="24"/>
        </w:rPr>
        <w:t xml:space="preserve">MSE </w:t>
      </w:r>
      <w:r w:rsidR="009D4D24" w:rsidRPr="007F0BB7">
        <w:rPr>
          <w:rFonts w:asciiTheme="majorBidi" w:hAnsiTheme="majorBidi" w:cstheme="majorBidi"/>
          <w:sz w:val="24"/>
          <w:szCs w:val="24"/>
        </w:rPr>
        <w:t xml:space="preserve">= 49649, </w:t>
      </w:r>
      <w:r w:rsidR="009D4D24" w:rsidRPr="007F0BB7">
        <w:rPr>
          <w:rFonts w:asciiTheme="majorBidi" w:hAnsiTheme="majorBidi" w:cstheme="majorBidi"/>
          <w:i/>
          <w:iCs/>
          <w:sz w:val="24"/>
          <w:szCs w:val="24"/>
        </w:rPr>
        <w:t>η</w:t>
      </w:r>
      <w:r w:rsidR="009D4D24" w:rsidRPr="007F0BB7">
        <w:rPr>
          <w:rFonts w:asciiTheme="majorBidi" w:hAnsiTheme="majorBidi" w:cstheme="majorBidi"/>
          <w:i/>
          <w:iCs/>
          <w:sz w:val="24"/>
          <w:szCs w:val="24"/>
          <w:vertAlign w:val="subscript"/>
        </w:rPr>
        <w:t>p</w:t>
      </w:r>
      <w:r w:rsidR="009D4D24" w:rsidRPr="007F0BB7">
        <w:rPr>
          <w:rFonts w:asciiTheme="majorBidi" w:hAnsiTheme="majorBidi" w:cstheme="majorBidi"/>
          <w:i/>
          <w:iCs/>
          <w:sz w:val="24"/>
          <w:szCs w:val="24"/>
          <w:vertAlign w:val="superscript"/>
        </w:rPr>
        <w:t>2</w:t>
      </w:r>
      <w:r w:rsidR="009D4D24" w:rsidRPr="007F0BB7">
        <w:rPr>
          <w:rFonts w:asciiTheme="majorBidi" w:hAnsiTheme="majorBidi" w:cstheme="majorBidi"/>
          <w:sz w:val="24"/>
          <w:szCs w:val="24"/>
          <w:vertAlign w:val="superscript"/>
        </w:rPr>
        <w:t xml:space="preserve"> </w:t>
      </w:r>
      <w:r w:rsidR="009D4D24" w:rsidRPr="007F0BB7">
        <w:rPr>
          <w:rFonts w:asciiTheme="majorBidi" w:hAnsiTheme="majorBidi" w:cstheme="majorBidi"/>
          <w:sz w:val="24"/>
          <w:szCs w:val="24"/>
        </w:rPr>
        <w:t>= .35</w:t>
      </w:r>
      <w:r w:rsidR="00B93113" w:rsidRPr="007F0BB7">
        <w:rPr>
          <w:rFonts w:asciiTheme="majorBidi" w:hAnsiTheme="majorBidi" w:cstheme="majorBidi"/>
          <w:sz w:val="24"/>
          <w:szCs w:val="24"/>
        </w:rPr>
        <w:t xml:space="preserve">, and </w:t>
      </w:r>
      <w:r w:rsidRPr="007F0BB7">
        <w:rPr>
          <w:rFonts w:asciiTheme="majorBidi" w:hAnsiTheme="majorBidi" w:cstheme="majorBidi"/>
          <w:sz w:val="24"/>
          <w:szCs w:val="24"/>
        </w:rPr>
        <w:t xml:space="preserve">between </w:t>
      </w:r>
      <w:r w:rsidR="00B93113" w:rsidRPr="007F0BB7">
        <w:rPr>
          <w:rFonts w:asciiTheme="majorBidi" w:hAnsiTheme="majorBidi" w:cstheme="majorBidi"/>
          <w:sz w:val="24"/>
          <w:szCs w:val="24"/>
        </w:rPr>
        <w:t>distractor type</w:t>
      </w:r>
      <w:r w:rsidRPr="007F0BB7">
        <w:rPr>
          <w:rFonts w:asciiTheme="majorBidi" w:hAnsiTheme="majorBidi" w:cstheme="majorBidi"/>
          <w:sz w:val="24"/>
          <w:szCs w:val="24"/>
        </w:rPr>
        <w:t xml:space="preserve"> and SA</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F</w:t>
      </w:r>
      <w:r w:rsidR="008A211D" w:rsidRPr="007F0BB7">
        <w:rPr>
          <w:rFonts w:asciiTheme="majorBidi" w:hAnsiTheme="majorBidi" w:cstheme="majorBidi"/>
          <w:sz w:val="24"/>
          <w:szCs w:val="24"/>
        </w:rPr>
        <w:t xml:space="preserve"> (</w:t>
      </w:r>
      <w:r w:rsidR="009D4D24" w:rsidRPr="007F0BB7">
        <w:rPr>
          <w:rFonts w:asciiTheme="majorBidi" w:hAnsiTheme="majorBidi" w:cstheme="majorBidi"/>
          <w:sz w:val="24"/>
          <w:szCs w:val="24"/>
        </w:rPr>
        <w:t>3</w:t>
      </w:r>
      <w:r w:rsidR="00B93113" w:rsidRPr="007F0BB7">
        <w:rPr>
          <w:rFonts w:asciiTheme="majorBidi" w:hAnsiTheme="majorBidi" w:cstheme="majorBidi"/>
          <w:sz w:val="24"/>
          <w:szCs w:val="24"/>
        </w:rPr>
        <w:t xml:space="preserve">, </w:t>
      </w:r>
      <w:r w:rsidR="009D4D24" w:rsidRPr="007F0BB7">
        <w:rPr>
          <w:rFonts w:asciiTheme="majorBidi" w:hAnsiTheme="majorBidi" w:cstheme="majorBidi"/>
          <w:sz w:val="24"/>
          <w:szCs w:val="24"/>
        </w:rPr>
        <w:t>180</w:t>
      </w:r>
      <w:r w:rsidR="00B93113" w:rsidRPr="007F0BB7">
        <w:rPr>
          <w:rFonts w:asciiTheme="majorBidi" w:hAnsiTheme="majorBidi" w:cstheme="majorBidi"/>
          <w:sz w:val="24"/>
          <w:szCs w:val="24"/>
        </w:rPr>
        <w:t xml:space="preserve">) </w:t>
      </w:r>
      <w:r w:rsidR="008A211D" w:rsidRPr="007F0BB7">
        <w:rPr>
          <w:rFonts w:asciiTheme="majorBidi" w:hAnsiTheme="majorBidi" w:cstheme="majorBidi"/>
          <w:sz w:val="24"/>
          <w:szCs w:val="24"/>
        </w:rPr>
        <w:t xml:space="preserve">= </w:t>
      </w:r>
      <w:r w:rsidR="009D4D24" w:rsidRPr="007F0BB7">
        <w:rPr>
          <w:rFonts w:asciiTheme="majorBidi" w:hAnsiTheme="majorBidi" w:cstheme="majorBidi"/>
          <w:sz w:val="24"/>
          <w:szCs w:val="24"/>
        </w:rPr>
        <w:t>9.64</w:t>
      </w:r>
      <w:r w:rsidR="00B93113" w:rsidRPr="007F0BB7">
        <w:rPr>
          <w:rFonts w:asciiTheme="majorBidi" w:hAnsiTheme="majorBidi" w:cstheme="majorBidi"/>
          <w:sz w:val="24"/>
          <w:szCs w:val="24"/>
        </w:rPr>
        <w:t xml:space="preserve">, </w:t>
      </w:r>
      <w:r w:rsidR="00B93113" w:rsidRPr="007F0BB7">
        <w:rPr>
          <w:rFonts w:asciiTheme="majorBidi" w:hAnsiTheme="majorBidi" w:cstheme="majorBidi"/>
          <w:i/>
          <w:iCs/>
          <w:sz w:val="24"/>
          <w:szCs w:val="24"/>
        </w:rPr>
        <w:t xml:space="preserve">p </w:t>
      </w:r>
      <w:r w:rsidR="00B93113" w:rsidRPr="007F0BB7">
        <w:rPr>
          <w:rFonts w:asciiTheme="majorBidi" w:hAnsiTheme="majorBidi" w:cstheme="majorBidi"/>
          <w:sz w:val="24"/>
          <w:szCs w:val="24"/>
        </w:rPr>
        <w:t xml:space="preserve">&lt; .001, </w:t>
      </w:r>
      <w:r w:rsidR="00B93113" w:rsidRPr="007F0BB7">
        <w:rPr>
          <w:rFonts w:asciiTheme="majorBidi" w:hAnsiTheme="majorBidi" w:cstheme="majorBidi"/>
          <w:i/>
          <w:iCs/>
          <w:sz w:val="24"/>
          <w:szCs w:val="24"/>
        </w:rPr>
        <w:t xml:space="preserve">MSE </w:t>
      </w:r>
      <w:r w:rsidR="00B93113" w:rsidRPr="007F0BB7">
        <w:rPr>
          <w:rFonts w:asciiTheme="majorBidi" w:hAnsiTheme="majorBidi" w:cstheme="majorBidi"/>
          <w:sz w:val="24"/>
          <w:szCs w:val="24"/>
        </w:rPr>
        <w:t>=</w:t>
      </w:r>
      <w:r w:rsidR="00627690" w:rsidRPr="007F0BB7">
        <w:rPr>
          <w:rFonts w:asciiTheme="majorBidi" w:hAnsiTheme="majorBidi" w:cstheme="majorBidi"/>
          <w:sz w:val="24"/>
          <w:szCs w:val="24"/>
        </w:rPr>
        <w:t xml:space="preserve"> 10</w:t>
      </w:r>
      <w:r w:rsidR="009D4D24" w:rsidRPr="007F0BB7">
        <w:rPr>
          <w:rFonts w:asciiTheme="majorBidi" w:hAnsiTheme="majorBidi" w:cstheme="majorBidi"/>
          <w:sz w:val="24"/>
          <w:szCs w:val="24"/>
        </w:rPr>
        <w:t xml:space="preserve">296, </w:t>
      </w:r>
      <w:r w:rsidR="009D4D24" w:rsidRPr="007F0BB7">
        <w:rPr>
          <w:rFonts w:asciiTheme="majorBidi" w:hAnsiTheme="majorBidi" w:cstheme="majorBidi"/>
          <w:i/>
          <w:iCs/>
          <w:sz w:val="24"/>
          <w:szCs w:val="24"/>
        </w:rPr>
        <w:t>η</w:t>
      </w:r>
      <w:r w:rsidR="009D4D24" w:rsidRPr="007F0BB7">
        <w:rPr>
          <w:rFonts w:asciiTheme="majorBidi" w:hAnsiTheme="majorBidi" w:cstheme="majorBidi"/>
          <w:i/>
          <w:iCs/>
          <w:sz w:val="24"/>
          <w:szCs w:val="24"/>
          <w:vertAlign w:val="subscript"/>
        </w:rPr>
        <w:t>p</w:t>
      </w:r>
      <w:r w:rsidR="009D4D24" w:rsidRPr="007F0BB7">
        <w:rPr>
          <w:rFonts w:asciiTheme="majorBidi" w:hAnsiTheme="majorBidi" w:cstheme="majorBidi"/>
          <w:i/>
          <w:iCs/>
          <w:sz w:val="24"/>
          <w:szCs w:val="24"/>
          <w:vertAlign w:val="superscript"/>
        </w:rPr>
        <w:t>2</w:t>
      </w:r>
      <w:r w:rsidR="009D4D24" w:rsidRPr="007F0BB7">
        <w:rPr>
          <w:rFonts w:asciiTheme="majorBidi" w:hAnsiTheme="majorBidi" w:cstheme="majorBidi"/>
          <w:sz w:val="24"/>
          <w:szCs w:val="24"/>
          <w:vertAlign w:val="superscript"/>
        </w:rPr>
        <w:t xml:space="preserve"> </w:t>
      </w:r>
      <w:r w:rsidR="009D4D24" w:rsidRPr="007F0BB7">
        <w:rPr>
          <w:rFonts w:asciiTheme="majorBidi" w:hAnsiTheme="majorBidi" w:cstheme="majorBidi"/>
          <w:sz w:val="24"/>
          <w:szCs w:val="24"/>
        </w:rPr>
        <w:t>= .14</w:t>
      </w:r>
      <w:r w:rsidR="00B93113" w:rsidRPr="007F0BB7">
        <w:rPr>
          <w:rFonts w:asciiTheme="majorBidi" w:hAnsiTheme="majorBidi" w:cstheme="majorBidi"/>
          <w:sz w:val="24"/>
          <w:szCs w:val="24"/>
        </w:rPr>
        <w:t>.</w:t>
      </w:r>
      <w:r w:rsidR="008A211D" w:rsidRPr="007F0BB7">
        <w:rPr>
          <w:rFonts w:asciiTheme="majorBidi" w:hAnsiTheme="majorBidi" w:cstheme="majorBidi"/>
          <w:sz w:val="24"/>
          <w:szCs w:val="24"/>
        </w:rPr>
        <w:t xml:space="preserve"> </w:t>
      </w:r>
      <w:r w:rsidR="00E47B24" w:rsidRPr="007F0BB7">
        <w:rPr>
          <w:rFonts w:asciiTheme="majorBidi" w:hAnsiTheme="majorBidi" w:cstheme="majorBidi"/>
          <w:sz w:val="24"/>
          <w:szCs w:val="24"/>
        </w:rPr>
        <w:t>Figure 2</w:t>
      </w:r>
      <w:r w:rsidR="001C50C6" w:rsidRPr="007F0BB7">
        <w:rPr>
          <w:rFonts w:asciiTheme="majorBidi" w:hAnsiTheme="majorBidi" w:cstheme="majorBidi"/>
          <w:sz w:val="24"/>
          <w:szCs w:val="24"/>
        </w:rPr>
        <w:t xml:space="preserve"> shows</w:t>
      </w:r>
      <w:r w:rsidR="00C23BCB" w:rsidRPr="007F0BB7">
        <w:rPr>
          <w:rFonts w:asciiTheme="majorBidi" w:hAnsiTheme="majorBidi" w:cstheme="majorBidi"/>
          <w:sz w:val="24"/>
          <w:szCs w:val="24"/>
        </w:rPr>
        <w:t>,</w:t>
      </w:r>
      <w:r w:rsidR="001C50C6" w:rsidRPr="007F0BB7">
        <w:rPr>
          <w:rFonts w:asciiTheme="majorBidi" w:hAnsiTheme="majorBidi" w:cstheme="majorBidi"/>
          <w:sz w:val="24"/>
          <w:szCs w:val="24"/>
        </w:rPr>
        <w:t xml:space="preserve"> </w:t>
      </w:r>
      <w:r w:rsidR="00C23BCB" w:rsidRPr="007F0BB7">
        <w:rPr>
          <w:rFonts w:asciiTheme="majorBidi" w:hAnsiTheme="majorBidi" w:cstheme="majorBidi"/>
          <w:sz w:val="24"/>
          <w:szCs w:val="24"/>
        </w:rPr>
        <w:t xml:space="preserve">for each age group, </w:t>
      </w:r>
      <w:r w:rsidR="001C50C6" w:rsidRPr="007F0BB7">
        <w:rPr>
          <w:rFonts w:asciiTheme="majorBidi" w:hAnsiTheme="majorBidi" w:cstheme="majorBidi"/>
          <w:sz w:val="24"/>
          <w:szCs w:val="24"/>
        </w:rPr>
        <w:t>mean RT differences between related and unrelated distractor conditions</w:t>
      </w:r>
      <w:r w:rsidR="00EB44F6" w:rsidRPr="007F0BB7">
        <w:rPr>
          <w:rFonts w:asciiTheme="majorBidi" w:hAnsiTheme="majorBidi" w:cstheme="majorBidi"/>
          <w:sz w:val="24"/>
          <w:szCs w:val="24"/>
        </w:rPr>
        <w:t xml:space="preserve"> </w:t>
      </w:r>
      <w:r w:rsidR="00C23BCB" w:rsidRPr="007F0BB7">
        <w:rPr>
          <w:rFonts w:asciiTheme="majorBidi" w:hAnsiTheme="majorBidi" w:cstheme="majorBidi"/>
          <w:sz w:val="24"/>
          <w:szCs w:val="24"/>
        </w:rPr>
        <w:t>as a function of SA</w:t>
      </w:r>
      <w:r w:rsidR="00EB44F6" w:rsidRPr="007F0BB7">
        <w:rPr>
          <w:rFonts w:asciiTheme="majorBidi" w:hAnsiTheme="majorBidi" w:cstheme="majorBidi"/>
          <w:sz w:val="24"/>
          <w:szCs w:val="24"/>
        </w:rPr>
        <w:t>. These group means are</w:t>
      </w:r>
      <w:r w:rsidR="001C50C6" w:rsidRPr="007F0BB7">
        <w:rPr>
          <w:rFonts w:asciiTheme="majorBidi" w:hAnsiTheme="majorBidi" w:cstheme="majorBidi"/>
          <w:sz w:val="24"/>
          <w:szCs w:val="24"/>
        </w:rPr>
        <w:t xml:space="preserve"> </w:t>
      </w:r>
      <w:r w:rsidR="00EB44F6" w:rsidRPr="007F0BB7">
        <w:rPr>
          <w:rFonts w:asciiTheme="majorBidi" w:hAnsiTheme="majorBidi" w:cstheme="majorBidi"/>
          <w:sz w:val="24"/>
          <w:szCs w:val="24"/>
        </w:rPr>
        <w:t xml:space="preserve">plotted as RT differences relative to the baseline condition to facilitate </w:t>
      </w:r>
      <w:r w:rsidR="00EB44F6" w:rsidRPr="007F0BB7">
        <w:rPr>
          <w:rFonts w:asciiTheme="majorBidi" w:hAnsiTheme="majorBidi" w:cstheme="majorBidi"/>
          <w:sz w:val="24"/>
          <w:szCs w:val="24"/>
        </w:rPr>
        <w:lastRenderedPageBreak/>
        <w:t xml:space="preserve">comparison of effects across age groups </w:t>
      </w:r>
      <w:r w:rsidR="00432264" w:rsidRPr="007F0BB7">
        <w:rPr>
          <w:rFonts w:asciiTheme="majorBidi" w:hAnsiTheme="majorBidi" w:cstheme="majorBidi"/>
          <w:sz w:val="24"/>
          <w:szCs w:val="24"/>
        </w:rPr>
        <w:t>that have</w:t>
      </w:r>
      <w:r w:rsidR="00EB44F6" w:rsidRPr="007F0BB7">
        <w:rPr>
          <w:rFonts w:asciiTheme="majorBidi" w:hAnsiTheme="majorBidi" w:cstheme="majorBidi"/>
          <w:sz w:val="24"/>
          <w:szCs w:val="24"/>
        </w:rPr>
        <w:t xml:space="preserve"> markedly different baseline RTs. </w:t>
      </w:r>
      <w:r w:rsidR="001C50C6" w:rsidRPr="007F0BB7">
        <w:rPr>
          <w:rFonts w:asciiTheme="majorBidi" w:hAnsiTheme="majorBidi" w:cstheme="majorBidi"/>
          <w:sz w:val="24"/>
          <w:szCs w:val="24"/>
        </w:rPr>
        <w:t>Positive values in the figure indicate interference relative to the baseline condition, negative values indicate facilitation.</w:t>
      </w:r>
      <w:r w:rsidR="00EB44F6" w:rsidRPr="007F0BB7">
        <w:rPr>
          <w:rFonts w:asciiTheme="majorBidi" w:hAnsiTheme="majorBidi" w:cstheme="majorBidi"/>
          <w:sz w:val="24"/>
          <w:szCs w:val="24"/>
        </w:rPr>
        <w:t xml:space="preserve"> </w:t>
      </w:r>
    </w:p>
    <w:p w14:paraId="79E788CE" w14:textId="77777777" w:rsidR="00475058" w:rsidRPr="007F0BB7" w:rsidRDefault="00475058" w:rsidP="00C9700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b/>
          <w:bCs/>
          <w:sz w:val="24"/>
          <w:szCs w:val="24"/>
        </w:rPr>
        <w:t>------------------------------------</w:t>
      </w:r>
    </w:p>
    <w:p w14:paraId="4278355B" w14:textId="7E6DDA60" w:rsidR="00475058" w:rsidRPr="007F0BB7" w:rsidRDefault="00E47B24" w:rsidP="00C9700E">
      <w:pPr>
        <w:spacing w:after="0" w:line="24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Figure 2</w:t>
      </w:r>
      <w:r w:rsidR="00475058" w:rsidRPr="007F0BB7">
        <w:rPr>
          <w:rFonts w:asciiTheme="majorBidi" w:hAnsiTheme="majorBidi" w:cstheme="majorBidi"/>
          <w:sz w:val="24"/>
          <w:szCs w:val="24"/>
        </w:rPr>
        <w:t xml:space="preserve"> about here</w:t>
      </w:r>
    </w:p>
    <w:p w14:paraId="18A3BAE7" w14:textId="77777777" w:rsidR="00475058" w:rsidRPr="007F0BB7" w:rsidRDefault="00475058" w:rsidP="00271584">
      <w:pPr>
        <w:spacing w:after="0" w:line="48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t>------------------------------------</w:t>
      </w:r>
    </w:p>
    <w:p w14:paraId="248F2D66" w14:textId="7713D928" w:rsidR="00B93113" w:rsidRPr="007F0BB7" w:rsidRDefault="00F17382" w:rsidP="00E47B2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Cs/>
          <w:iCs/>
          <w:sz w:val="24"/>
          <w:szCs w:val="24"/>
        </w:rPr>
        <w:t xml:space="preserve">Planned comparisons of related versus unrelated distractor </w:t>
      </w:r>
      <w:r w:rsidR="008B007B">
        <w:rPr>
          <w:rFonts w:asciiTheme="majorBidi" w:hAnsiTheme="majorBidi" w:cstheme="majorBidi"/>
          <w:bCs/>
          <w:iCs/>
          <w:sz w:val="24"/>
          <w:szCs w:val="24"/>
        </w:rPr>
        <w:t>types</w:t>
      </w:r>
      <w:r w:rsidRPr="007F0BB7">
        <w:rPr>
          <w:rFonts w:asciiTheme="majorBidi" w:hAnsiTheme="majorBidi" w:cstheme="majorBidi"/>
          <w:bCs/>
          <w:iCs/>
          <w:sz w:val="24"/>
          <w:szCs w:val="24"/>
        </w:rPr>
        <w:t xml:space="preserve"> were conducted at each SA condition, with </w:t>
      </w:r>
      <w:r w:rsidR="008B007B">
        <w:rPr>
          <w:rFonts w:asciiTheme="majorBidi" w:hAnsiTheme="majorBidi" w:cstheme="majorBidi"/>
          <w:bCs/>
          <w:iCs/>
          <w:sz w:val="24"/>
          <w:szCs w:val="24"/>
        </w:rPr>
        <w:t xml:space="preserve">significant effects of distractor type </w:t>
      </w:r>
      <w:r w:rsidRPr="007F0BB7">
        <w:rPr>
          <w:rFonts w:asciiTheme="majorBidi" w:hAnsiTheme="majorBidi" w:cstheme="majorBidi"/>
          <w:bCs/>
          <w:iCs/>
          <w:sz w:val="24"/>
          <w:szCs w:val="24"/>
        </w:rPr>
        <w:t xml:space="preserve">indicated by asterisks in Figure </w:t>
      </w:r>
      <w:r w:rsidR="00E47B24" w:rsidRPr="007F0BB7">
        <w:rPr>
          <w:rFonts w:asciiTheme="majorBidi" w:hAnsiTheme="majorBidi" w:cstheme="majorBidi"/>
          <w:bCs/>
          <w:iCs/>
          <w:sz w:val="24"/>
          <w:szCs w:val="24"/>
        </w:rPr>
        <w:t>2</w:t>
      </w:r>
      <w:r w:rsidRPr="007F0BB7">
        <w:rPr>
          <w:rFonts w:asciiTheme="majorBidi" w:hAnsiTheme="majorBidi" w:cstheme="majorBidi"/>
          <w:bCs/>
          <w:iCs/>
          <w:sz w:val="24"/>
          <w:szCs w:val="24"/>
        </w:rPr>
        <w:t xml:space="preserve">. Across age groups, </w:t>
      </w:r>
      <w:r w:rsidR="00E62C84" w:rsidRPr="007F0BB7">
        <w:rPr>
          <w:rFonts w:asciiTheme="majorBidi" w:hAnsiTheme="majorBidi" w:cstheme="majorBidi"/>
          <w:bCs/>
          <w:iCs/>
          <w:sz w:val="24"/>
          <w:szCs w:val="24"/>
        </w:rPr>
        <w:t xml:space="preserve">priming effects were present at all SA conditions except for </w:t>
      </w:r>
      <w:r w:rsidRPr="007F0BB7">
        <w:rPr>
          <w:rFonts w:asciiTheme="majorBidi" w:hAnsiTheme="majorBidi" w:cstheme="majorBidi"/>
          <w:bCs/>
          <w:iCs/>
          <w:sz w:val="24"/>
          <w:szCs w:val="24"/>
        </w:rPr>
        <w:t>SA +300.</w:t>
      </w:r>
      <w:r w:rsidR="006A18DC">
        <w:rPr>
          <w:rFonts w:asciiTheme="majorBidi" w:hAnsiTheme="majorBidi" w:cstheme="majorBidi"/>
          <w:sz w:val="24"/>
          <w:szCs w:val="24"/>
        </w:rPr>
        <w:t xml:space="preserve"> </w:t>
      </w:r>
      <w:r w:rsidR="006D3E5C" w:rsidRPr="007F0BB7">
        <w:rPr>
          <w:rFonts w:asciiTheme="majorBidi" w:hAnsiTheme="majorBidi" w:cstheme="majorBidi"/>
          <w:sz w:val="24"/>
          <w:szCs w:val="24"/>
        </w:rPr>
        <w:t xml:space="preserve">For the </w:t>
      </w:r>
      <w:r w:rsidR="00113648" w:rsidRPr="007F0BB7">
        <w:rPr>
          <w:rFonts w:asciiTheme="majorBidi" w:hAnsiTheme="majorBidi" w:cstheme="majorBidi"/>
          <w:sz w:val="24"/>
          <w:szCs w:val="24"/>
        </w:rPr>
        <w:t>5/6</w:t>
      </w:r>
      <w:r w:rsidR="006D3E5C" w:rsidRPr="007F0BB7">
        <w:rPr>
          <w:rFonts w:asciiTheme="majorBidi" w:hAnsiTheme="majorBidi" w:cstheme="majorBidi"/>
          <w:sz w:val="24"/>
          <w:szCs w:val="24"/>
        </w:rPr>
        <w:t xml:space="preserve">-year-olds, effects were marginal at the early SAs: </w:t>
      </w:r>
      <w:r w:rsidR="005B04DC" w:rsidRPr="007F0BB7">
        <w:rPr>
          <w:rFonts w:asciiTheme="majorBidi" w:hAnsiTheme="majorBidi" w:cstheme="majorBidi"/>
          <w:sz w:val="24"/>
          <w:szCs w:val="24"/>
        </w:rPr>
        <w:t>–</w:t>
      </w:r>
      <w:r w:rsidR="009A000B" w:rsidRPr="007F0BB7">
        <w:rPr>
          <w:rFonts w:asciiTheme="majorBidi" w:hAnsiTheme="majorBidi" w:cstheme="majorBidi"/>
          <w:sz w:val="24"/>
          <w:szCs w:val="24"/>
        </w:rPr>
        <w:t xml:space="preserve">300, </w:t>
      </w:r>
      <w:r w:rsidR="009A000B" w:rsidRPr="007F0BB7">
        <w:rPr>
          <w:rFonts w:asciiTheme="majorBidi" w:hAnsiTheme="majorBidi" w:cstheme="majorBidi"/>
          <w:i/>
          <w:iCs/>
          <w:sz w:val="24"/>
          <w:szCs w:val="24"/>
        </w:rPr>
        <w:t>F</w:t>
      </w:r>
      <w:r w:rsidR="009A000B" w:rsidRPr="007F0BB7">
        <w:rPr>
          <w:rFonts w:asciiTheme="majorBidi" w:hAnsiTheme="majorBidi" w:cstheme="majorBidi"/>
          <w:sz w:val="24"/>
          <w:szCs w:val="24"/>
        </w:rPr>
        <w:t xml:space="preserve"> (</w:t>
      </w:r>
      <w:r w:rsidR="00DC0085" w:rsidRPr="007F0BB7">
        <w:rPr>
          <w:rFonts w:asciiTheme="majorBidi" w:hAnsiTheme="majorBidi" w:cstheme="majorBidi"/>
          <w:sz w:val="24"/>
          <w:szCs w:val="24"/>
        </w:rPr>
        <w:t>1</w:t>
      </w:r>
      <w:r w:rsidR="00212515" w:rsidRPr="007F0BB7">
        <w:rPr>
          <w:rFonts w:asciiTheme="majorBidi" w:hAnsiTheme="majorBidi" w:cstheme="majorBidi"/>
          <w:sz w:val="24"/>
          <w:szCs w:val="24"/>
        </w:rPr>
        <w:t>, 45) = 3.84</w:t>
      </w:r>
      <w:r w:rsidR="009A000B" w:rsidRPr="007F0BB7">
        <w:rPr>
          <w:rFonts w:asciiTheme="majorBidi" w:hAnsiTheme="majorBidi" w:cstheme="majorBidi"/>
          <w:sz w:val="24"/>
          <w:szCs w:val="24"/>
        </w:rPr>
        <w:t xml:space="preserve">, </w:t>
      </w:r>
      <w:r w:rsidR="009A000B" w:rsidRPr="007F0BB7">
        <w:rPr>
          <w:rFonts w:asciiTheme="majorBidi" w:hAnsiTheme="majorBidi" w:cstheme="majorBidi"/>
          <w:i/>
          <w:iCs/>
          <w:sz w:val="24"/>
          <w:szCs w:val="24"/>
        </w:rPr>
        <w:t xml:space="preserve">p </w:t>
      </w:r>
      <w:r w:rsidR="00212515" w:rsidRPr="007F0BB7">
        <w:rPr>
          <w:rFonts w:asciiTheme="majorBidi" w:hAnsiTheme="majorBidi" w:cstheme="majorBidi"/>
          <w:sz w:val="24"/>
          <w:szCs w:val="24"/>
        </w:rPr>
        <w:t>=</w:t>
      </w:r>
      <w:r w:rsidR="009A000B" w:rsidRPr="007F0BB7">
        <w:rPr>
          <w:rFonts w:asciiTheme="majorBidi" w:hAnsiTheme="majorBidi" w:cstheme="majorBidi"/>
          <w:sz w:val="24"/>
          <w:szCs w:val="24"/>
        </w:rPr>
        <w:t xml:space="preserve"> .05</w:t>
      </w:r>
      <w:r w:rsidR="00212515" w:rsidRPr="007F0BB7">
        <w:rPr>
          <w:rFonts w:asciiTheme="majorBidi" w:hAnsiTheme="majorBidi" w:cstheme="majorBidi"/>
          <w:sz w:val="24"/>
          <w:szCs w:val="24"/>
        </w:rPr>
        <w:t>6</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29876, and</w:t>
      </w:r>
      <w:r w:rsidR="009A000B" w:rsidRPr="007F0BB7">
        <w:rPr>
          <w:rFonts w:asciiTheme="majorBidi" w:hAnsiTheme="majorBidi" w:cstheme="majorBidi"/>
          <w:sz w:val="24"/>
          <w:szCs w:val="24"/>
        </w:rPr>
        <w:t xml:space="preserve"> </w:t>
      </w:r>
      <w:r w:rsidR="009300BD" w:rsidRPr="007F0BB7">
        <w:rPr>
          <w:rFonts w:asciiTheme="majorBidi" w:hAnsiTheme="majorBidi" w:cstheme="majorBidi"/>
          <w:sz w:val="24"/>
          <w:szCs w:val="24"/>
        </w:rPr>
        <w:t>–100</w:t>
      </w:r>
      <w:r w:rsidR="00A64956" w:rsidRPr="007F0BB7">
        <w:rPr>
          <w:rFonts w:asciiTheme="majorBidi" w:hAnsiTheme="majorBidi" w:cstheme="majorBidi"/>
          <w:sz w:val="24"/>
          <w:szCs w:val="24"/>
        </w:rPr>
        <w:t>:</w:t>
      </w:r>
      <w:r w:rsidR="009300BD" w:rsidRPr="007F0BB7">
        <w:rPr>
          <w:rFonts w:asciiTheme="majorBidi" w:hAnsiTheme="majorBidi" w:cstheme="majorBidi"/>
          <w:i/>
          <w:iCs/>
          <w:sz w:val="24"/>
          <w:szCs w:val="24"/>
        </w:rPr>
        <w:t xml:space="preserve"> F</w:t>
      </w:r>
      <w:r w:rsidR="009300BD" w:rsidRPr="007F0BB7">
        <w:rPr>
          <w:rFonts w:asciiTheme="majorBidi" w:hAnsiTheme="majorBidi" w:cstheme="majorBidi"/>
          <w:sz w:val="24"/>
          <w:szCs w:val="24"/>
        </w:rPr>
        <w:t xml:space="preserve"> (1, 45) = 2.84, </w:t>
      </w:r>
      <w:r w:rsidR="009300BD" w:rsidRPr="007F0BB7">
        <w:rPr>
          <w:rFonts w:asciiTheme="majorBidi" w:hAnsiTheme="majorBidi" w:cstheme="majorBidi"/>
          <w:i/>
          <w:iCs/>
          <w:sz w:val="24"/>
          <w:szCs w:val="24"/>
        </w:rPr>
        <w:t xml:space="preserve">p </w:t>
      </w:r>
      <w:r w:rsidR="009300BD" w:rsidRPr="007F0BB7">
        <w:rPr>
          <w:rFonts w:asciiTheme="majorBidi" w:hAnsiTheme="majorBidi" w:cstheme="majorBidi"/>
          <w:sz w:val="24"/>
          <w:szCs w:val="24"/>
        </w:rPr>
        <w:t>= .0</w:t>
      </w:r>
      <w:r w:rsidR="00FF5C31" w:rsidRPr="007F0BB7">
        <w:rPr>
          <w:rFonts w:asciiTheme="majorBidi" w:hAnsiTheme="majorBidi" w:cstheme="majorBidi"/>
          <w:sz w:val="24"/>
          <w:szCs w:val="24"/>
        </w:rPr>
        <w:t>99</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29876,</w:t>
      </w:r>
      <w:r w:rsidR="006D3E5C" w:rsidRPr="007F0BB7">
        <w:rPr>
          <w:rFonts w:asciiTheme="majorBidi" w:hAnsiTheme="majorBidi" w:cstheme="majorBidi"/>
          <w:sz w:val="24"/>
          <w:szCs w:val="24"/>
        </w:rPr>
        <w:t xml:space="preserve"> but </w:t>
      </w:r>
      <w:r w:rsidR="00A64956" w:rsidRPr="007F0BB7">
        <w:rPr>
          <w:rFonts w:asciiTheme="majorBidi" w:hAnsiTheme="majorBidi" w:cstheme="majorBidi"/>
          <w:sz w:val="24"/>
          <w:szCs w:val="24"/>
        </w:rPr>
        <w:t xml:space="preserve">were </w:t>
      </w:r>
      <w:r w:rsidR="006D3E5C" w:rsidRPr="007F0BB7">
        <w:rPr>
          <w:rFonts w:asciiTheme="majorBidi" w:hAnsiTheme="majorBidi" w:cstheme="majorBidi"/>
          <w:sz w:val="24"/>
          <w:szCs w:val="24"/>
        </w:rPr>
        <w:t>highly significant at SA +100:</w:t>
      </w:r>
      <w:r w:rsidR="009A000B" w:rsidRPr="007F0BB7">
        <w:rPr>
          <w:rFonts w:asciiTheme="majorBidi" w:hAnsiTheme="majorBidi" w:cstheme="majorBidi"/>
          <w:sz w:val="24"/>
          <w:szCs w:val="24"/>
        </w:rPr>
        <w:t xml:space="preserve"> </w:t>
      </w:r>
      <w:r w:rsidR="009A000B" w:rsidRPr="007F0BB7">
        <w:rPr>
          <w:rFonts w:asciiTheme="majorBidi" w:hAnsiTheme="majorBidi" w:cstheme="majorBidi"/>
          <w:i/>
          <w:iCs/>
          <w:sz w:val="24"/>
          <w:szCs w:val="24"/>
        </w:rPr>
        <w:t>F</w:t>
      </w:r>
      <w:r w:rsidR="00212515" w:rsidRPr="007F0BB7">
        <w:rPr>
          <w:rFonts w:asciiTheme="majorBidi" w:hAnsiTheme="majorBidi" w:cstheme="majorBidi"/>
          <w:sz w:val="24"/>
          <w:szCs w:val="24"/>
        </w:rPr>
        <w:t xml:space="preserve"> (</w:t>
      </w:r>
      <w:r w:rsidR="00DC0085" w:rsidRPr="007F0BB7">
        <w:rPr>
          <w:rFonts w:asciiTheme="majorBidi" w:hAnsiTheme="majorBidi" w:cstheme="majorBidi"/>
          <w:sz w:val="24"/>
          <w:szCs w:val="24"/>
        </w:rPr>
        <w:t>1</w:t>
      </w:r>
      <w:r w:rsidR="00212515" w:rsidRPr="007F0BB7">
        <w:rPr>
          <w:rFonts w:asciiTheme="majorBidi" w:hAnsiTheme="majorBidi" w:cstheme="majorBidi"/>
          <w:sz w:val="24"/>
          <w:szCs w:val="24"/>
        </w:rPr>
        <w:t>, 45</w:t>
      </w:r>
      <w:r w:rsidR="009A000B" w:rsidRPr="007F0BB7">
        <w:rPr>
          <w:rFonts w:asciiTheme="majorBidi" w:hAnsiTheme="majorBidi" w:cstheme="majorBidi"/>
          <w:sz w:val="24"/>
          <w:szCs w:val="24"/>
        </w:rPr>
        <w:t xml:space="preserve">) = </w:t>
      </w:r>
      <w:r w:rsidR="00854D05" w:rsidRPr="007F0BB7">
        <w:rPr>
          <w:rFonts w:asciiTheme="majorBidi" w:hAnsiTheme="majorBidi" w:cstheme="majorBidi"/>
          <w:sz w:val="24"/>
          <w:szCs w:val="24"/>
        </w:rPr>
        <w:t>18.09</w:t>
      </w:r>
      <w:r w:rsidR="009A000B" w:rsidRPr="007F0BB7">
        <w:rPr>
          <w:rFonts w:asciiTheme="majorBidi" w:hAnsiTheme="majorBidi" w:cstheme="majorBidi"/>
          <w:sz w:val="24"/>
          <w:szCs w:val="24"/>
        </w:rPr>
        <w:t xml:space="preserve">, </w:t>
      </w:r>
      <w:r w:rsidR="009A000B" w:rsidRPr="007F0BB7">
        <w:rPr>
          <w:rFonts w:asciiTheme="majorBidi" w:hAnsiTheme="majorBidi" w:cstheme="majorBidi"/>
          <w:i/>
          <w:iCs/>
          <w:sz w:val="24"/>
          <w:szCs w:val="24"/>
        </w:rPr>
        <w:t xml:space="preserve">p </w:t>
      </w:r>
      <w:r w:rsidR="009A000B" w:rsidRPr="007F0BB7">
        <w:rPr>
          <w:rFonts w:asciiTheme="majorBidi" w:hAnsiTheme="majorBidi" w:cstheme="majorBidi"/>
          <w:sz w:val="24"/>
          <w:szCs w:val="24"/>
        </w:rPr>
        <w:t>&lt; .001</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29876</w:t>
      </w:r>
      <w:r w:rsidR="00FF5C31" w:rsidRPr="007F0BB7">
        <w:rPr>
          <w:rFonts w:asciiTheme="majorBidi" w:hAnsiTheme="majorBidi" w:cstheme="majorBidi"/>
          <w:sz w:val="24"/>
          <w:szCs w:val="24"/>
        </w:rPr>
        <w:t xml:space="preserve">. </w:t>
      </w:r>
      <w:r w:rsidR="00721A76" w:rsidRPr="007F0BB7">
        <w:rPr>
          <w:rFonts w:asciiTheme="majorBidi" w:hAnsiTheme="majorBidi" w:cstheme="majorBidi"/>
          <w:sz w:val="24"/>
          <w:szCs w:val="24"/>
        </w:rPr>
        <w:t xml:space="preserve">There was no </w:t>
      </w:r>
      <w:r w:rsidR="006D3E5C" w:rsidRPr="007F0BB7">
        <w:rPr>
          <w:rFonts w:asciiTheme="majorBidi" w:hAnsiTheme="majorBidi" w:cstheme="majorBidi"/>
          <w:sz w:val="24"/>
          <w:szCs w:val="24"/>
        </w:rPr>
        <w:t xml:space="preserve">effect at SA </w:t>
      </w:r>
      <w:r w:rsidR="00C718CF" w:rsidRPr="007F0BB7">
        <w:rPr>
          <w:rFonts w:asciiTheme="majorBidi" w:hAnsiTheme="majorBidi" w:cstheme="majorBidi"/>
          <w:sz w:val="24"/>
          <w:szCs w:val="24"/>
        </w:rPr>
        <w:t>+300</w:t>
      </w:r>
      <w:r w:rsidR="006D3E5C" w:rsidRPr="007F0BB7">
        <w:rPr>
          <w:rFonts w:asciiTheme="majorBidi" w:hAnsiTheme="majorBidi" w:cstheme="majorBidi"/>
          <w:sz w:val="24"/>
          <w:szCs w:val="24"/>
        </w:rPr>
        <w:t xml:space="preserve">: </w:t>
      </w:r>
      <w:r w:rsidR="00C718CF" w:rsidRPr="007F0BB7">
        <w:rPr>
          <w:rFonts w:asciiTheme="majorBidi" w:hAnsiTheme="majorBidi" w:cstheme="majorBidi"/>
          <w:i/>
          <w:iCs/>
          <w:sz w:val="24"/>
          <w:szCs w:val="24"/>
        </w:rPr>
        <w:t>F</w:t>
      </w:r>
      <w:r w:rsidR="00C718CF" w:rsidRPr="007F0BB7">
        <w:rPr>
          <w:rFonts w:asciiTheme="majorBidi" w:hAnsiTheme="majorBidi" w:cstheme="majorBidi"/>
          <w:sz w:val="24"/>
          <w:szCs w:val="24"/>
        </w:rPr>
        <w:t xml:space="preserve"> (1, 45) = .63, </w:t>
      </w:r>
      <w:r w:rsidR="00C718CF"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.43</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29876</w:t>
      </w:r>
      <w:r w:rsidR="00C718CF" w:rsidRPr="007F0BB7">
        <w:rPr>
          <w:rFonts w:asciiTheme="majorBidi" w:hAnsiTheme="majorBidi" w:cstheme="majorBidi"/>
          <w:sz w:val="24"/>
          <w:szCs w:val="24"/>
        </w:rPr>
        <w:t xml:space="preserve">. </w:t>
      </w:r>
      <w:r w:rsidR="006D3E5C" w:rsidRPr="007F0BB7">
        <w:rPr>
          <w:rFonts w:asciiTheme="majorBidi" w:hAnsiTheme="majorBidi" w:cstheme="majorBidi"/>
          <w:sz w:val="24"/>
          <w:szCs w:val="24"/>
        </w:rPr>
        <w:t>For</w:t>
      </w:r>
      <w:r w:rsidR="00A64956" w:rsidRPr="007F0BB7">
        <w:rPr>
          <w:rFonts w:asciiTheme="majorBidi" w:hAnsiTheme="majorBidi" w:cstheme="majorBidi"/>
          <w:sz w:val="24"/>
          <w:szCs w:val="24"/>
        </w:rPr>
        <w:t xml:space="preserve"> the</w:t>
      </w:r>
      <w:r w:rsidR="009A000B" w:rsidRPr="007F0BB7">
        <w:rPr>
          <w:rFonts w:asciiTheme="majorBidi" w:hAnsiTheme="majorBidi" w:cstheme="majorBidi"/>
          <w:sz w:val="24"/>
          <w:szCs w:val="24"/>
        </w:rPr>
        <w:t xml:space="preserve"> </w:t>
      </w:r>
      <w:r w:rsidR="007F51EF" w:rsidRPr="007F0BB7">
        <w:rPr>
          <w:rFonts w:asciiTheme="majorBidi" w:hAnsiTheme="majorBidi" w:cstheme="majorBidi"/>
          <w:sz w:val="24"/>
          <w:szCs w:val="24"/>
        </w:rPr>
        <w:t>7/8</w:t>
      </w:r>
      <w:r w:rsidR="006D3E5C" w:rsidRPr="007F0BB7">
        <w:rPr>
          <w:rFonts w:asciiTheme="majorBidi" w:hAnsiTheme="majorBidi" w:cstheme="majorBidi"/>
          <w:sz w:val="24"/>
          <w:szCs w:val="24"/>
        </w:rPr>
        <w:t xml:space="preserve">-year-olds, effects were highly significant at SA </w:t>
      </w:r>
      <w:r w:rsidR="005B04DC" w:rsidRPr="007F0BB7">
        <w:rPr>
          <w:rFonts w:asciiTheme="majorBidi" w:hAnsiTheme="majorBidi" w:cstheme="majorBidi"/>
          <w:sz w:val="24"/>
          <w:szCs w:val="24"/>
        </w:rPr>
        <w:t>–</w:t>
      </w:r>
      <w:r w:rsidR="00D33A8B" w:rsidRPr="007F0BB7">
        <w:rPr>
          <w:rFonts w:asciiTheme="majorBidi" w:hAnsiTheme="majorBidi" w:cstheme="majorBidi"/>
          <w:sz w:val="24"/>
          <w:szCs w:val="24"/>
        </w:rPr>
        <w:t xml:space="preserve">300: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xml:space="preserve">, 45) = </w:t>
      </w:r>
      <w:r w:rsidR="00D33A8B" w:rsidRPr="007F0BB7">
        <w:rPr>
          <w:rFonts w:asciiTheme="majorBidi" w:hAnsiTheme="majorBidi" w:cstheme="majorBidi"/>
          <w:sz w:val="24"/>
          <w:szCs w:val="24"/>
        </w:rPr>
        <w:t>8</w:t>
      </w:r>
      <w:r w:rsidR="00854D05" w:rsidRPr="007F0BB7">
        <w:rPr>
          <w:rFonts w:asciiTheme="majorBidi" w:hAnsiTheme="majorBidi" w:cstheme="majorBidi"/>
          <w:sz w:val="24"/>
          <w:szCs w:val="24"/>
        </w:rPr>
        <w:t>.04</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.007</w:t>
      </w:r>
      <w:r w:rsidR="00A64956" w:rsidRPr="007F0BB7">
        <w:rPr>
          <w:rFonts w:asciiTheme="majorBidi" w:hAnsiTheme="majorBidi" w:cstheme="majorBidi"/>
          <w:sz w:val="24"/>
          <w:szCs w:val="24"/>
        </w:rPr>
        <w:t>,</w:t>
      </w:r>
      <w:r w:rsidR="00D33A8B"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 xml:space="preserve">MSE </w:t>
      </w:r>
      <w:r w:rsidR="00A64956" w:rsidRPr="007F0BB7">
        <w:rPr>
          <w:rFonts w:asciiTheme="majorBidi" w:hAnsiTheme="majorBidi" w:cstheme="majorBidi"/>
          <w:sz w:val="24"/>
          <w:szCs w:val="24"/>
        </w:rPr>
        <w:t>= 7114</w:t>
      </w:r>
      <w:r w:rsidR="008B007B">
        <w:rPr>
          <w:rFonts w:asciiTheme="majorBidi" w:hAnsiTheme="majorBidi" w:cstheme="majorBidi"/>
          <w:sz w:val="24"/>
          <w:szCs w:val="24"/>
        </w:rPr>
        <w:t>;</w:t>
      </w:r>
      <w:r w:rsidR="00A64956" w:rsidRPr="007F0BB7">
        <w:rPr>
          <w:rFonts w:asciiTheme="majorBidi" w:hAnsiTheme="majorBidi" w:cstheme="majorBidi"/>
          <w:sz w:val="24"/>
          <w:szCs w:val="24"/>
        </w:rPr>
        <w:t xml:space="preserve"> </w:t>
      </w:r>
      <w:r w:rsidR="005B04DC" w:rsidRPr="007F0BB7">
        <w:rPr>
          <w:rFonts w:asciiTheme="majorBidi" w:hAnsiTheme="majorBidi" w:cstheme="majorBidi"/>
          <w:sz w:val="24"/>
          <w:szCs w:val="24"/>
        </w:rPr>
        <w:t>–</w:t>
      </w:r>
      <w:r w:rsidR="00D33A8B" w:rsidRPr="007F0BB7">
        <w:rPr>
          <w:rFonts w:asciiTheme="majorBidi" w:hAnsiTheme="majorBidi" w:cstheme="majorBidi"/>
          <w:sz w:val="24"/>
          <w:szCs w:val="24"/>
        </w:rPr>
        <w:t xml:space="preserve">100: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xml:space="preserve">, 45) </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10.24</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.002</w:t>
      </w:r>
      <w:r w:rsidR="00A64956" w:rsidRPr="007F0BB7">
        <w:rPr>
          <w:rFonts w:asciiTheme="majorBidi" w:hAnsiTheme="majorBidi" w:cstheme="majorBidi"/>
          <w:sz w:val="24"/>
          <w:szCs w:val="24"/>
        </w:rPr>
        <w:t>,</w:t>
      </w:r>
      <w:r w:rsidR="006D3E5C"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 xml:space="preserve">MSE </w:t>
      </w:r>
      <w:r w:rsidR="00A64956" w:rsidRPr="007F0BB7">
        <w:rPr>
          <w:rFonts w:asciiTheme="majorBidi" w:hAnsiTheme="majorBidi" w:cstheme="majorBidi"/>
          <w:sz w:val="24"/>
          <w:szCs w:val="24"/>
        </w:rPr>
        <w:t>= 7114</w:t>
      </w:r>
      <w:r w:rsidR="008B007B">
        <w:rPr>
          <w:rFonts w:asciiTheme="majorBidi" w:hAnsiTheme="majorBidi" w:cstheme="majorBidi"/>
          <w:sz w:val="24"/>
          <w:szCs w:val="24"/>
        </w:rPr>
        <w:t>;</w:t>
      </w:r>
      <w:r w:rsidR="00A64956" w:rsidRPr="007F0BB7">
        <w:rPr>
          <w:rFonts w:asciiTheme="majorBidi" w:hAnsiTheme="majorBidi" w:cstheme="majorBidi"/>
          <w:sz w:val="24"/>
          <w:szCs w:val="24"/>
        </w:rPr>
        <w:t xml:space="preserve"> </w:t>
      </w:r>
      <w:r w:rsidR="006D3E5C" w:rsidRPr="007F0BB7">
        <w:rPr>
          <w:rFonts w:asciiTheme="majorBidi" w:hAnsiTheme="majorBidi" w:cstheme="majorBidi"/>
          <w:sz w:val="24"/>
          <w:szCs w:val="24"/>
        </w:rPr>
        <w:t>and</w:t>
      </w:r>
      <w:r w:rsidR="00D33A8B" w:rsidRPr="007F0BB7">
        <w:rPr>
          <w:rFonts w:asciiTheme="majorBidi" w:hAnsiTheme="majorBidi" w:cstheme="majorBidi"/>
          <w:sz w:val="24"/>
          <w:szCs w:val="24"/>
        </w:rPr>
        <w:t xml:space="preserve"> +100: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xml:space="preserve">, 45) </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71.45</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D33A8B" w:rsidRPr="007F0BB7">
        <w:rPr>
          <w:rFonts w:asciiTheme="majorBidi" w:hAnsiTheme="majorBidi" w:cstheme="majorBidi"/>
          <w:sz w:val="24"/>
          <w:szCs w:val="24"/>
        </w:rPr>
        <w:t>&lt; .001</w:t>
      </w:r>
      <w:r w:rsidR="00854D05" w:rsidRPr="007F0BB7">
        <w:rPr>
          <w:rFonts w:asciiTheme="majorBidi" w:hAnsiTheme="majorBidi" w:cstheme="majorBidi"/>
          <w:sz w:val="24"/>
          <w:szCs w:val="24"/>
        </w:rPr>
        <w:t xml:space="preserve">, </w:t>
      </w:r>
      <w:r w:rsidR="00854D05" w:rsidRPr="007F0BB7">
        <w:rPr>
          <w:rFonts w:asciiTheme="majorBidi" w:hAnsiTheme="majorBidi" w:cstheme="majorBidi"/>
          <w:i/>
          <w:iCs/>
          <w:sz w:val="24"/>
          <w:szCs w:val="24"/>
        </w:rPr>
        <w:t xml:space="preserve">MSE </w:t>
      </w:r>
      <w:r w:rsidR="00854D05" w:rsidRPr="007F0BB7">
        <w:rPr>
          <w:rFonts w:asciiTheme="majorBidi" w:hAnsiTheme="majorBidi" w:cstheme="majorBidi"/>
          <w:sz w:val="24"/>
          <w:szCs w:val="24"/>
        </w:rPr>
        <w:t>= 7114</w:t>
      </w:r>
      <w:r w:rsidR="008B007B">
        <w:rPr>
          <w:rFonts w:asciiTheme="majorBidi" w:hAnsiTheme="majorBidi" w:cstheme="majorBidi"/>
          <w:sz w:val="24"/>
          <w:szCs w:val="24"/>
        </w:rPr>
        <w:t>;</w:t>
      </w:r>
      <w:r w:rsidR="006D3E5C" w:rsidRPr="007F0BB7">
        <w:rPr>
          <w:rFonts w:asciiTheme="majorBidi" w:hAnsiTheme="majorBidi" w:cstheme="majorBidi"/>
          <w:sz w:val="24"/>
          <w:szCs w:val="24"/>
        </w:rPr>
        <w:t xml:space="preserve"> but </w:t>
      </w:r>
      <w:r w:rsidR="00A64956" w:rsidRPr="007F0BB7">
        <w:rPr>
          <w:rFonts w:asciiTheme="majorBidi" w:hAnsiTheme="majorBidi" w:cstheme="majorBidi"/>
          <w:sz w:val="24"/>
          <w:szCs w:val="24"/>
        </w:rPr>
        <w:t>not</w:t>
      </w:r>
      <w:r w:rsidR="006D3E5C" w:rsidRPr="007F0BB7">
        <w:rPr>
          <w:rFonts w:asciiTheme="majorBidi" w:hAnsiTheme="majorBidi" w:cstheme="majorBidi"/>
          <w:sz w:val="24"/>
          <w:szCs w:val="24"/>
        </w:rPr>
        <w:t xml:space="preserve"> at </w:t>
      </w:r>
      <w:r w:rsidR="00A64956" w:rsidRPr="007F0BB7">
        <w:rPr>
          <w:rFonts w:asciiTheme="majorBidi" w:hAnsiTheme="majorBidi" w:cstheme="majorBidi"/>
          <w:sz w:val="24"/>
          <w:szCs w:val="24"/>
        </w:rPr>
        <w:t>SA</w:t>
      </w:r>
      <w:r w:rsidR="00D33A8B" w:rsidRPr="007F0BB7">
        <w:rPr>
          <w:rFonts w:asciiTheme="majorBidi" w:hAnsiTheme="majorBidi" w:cstheme="majorBidi"/>
          <w:sz w:val="24"/>
          <w:szCs w:val="24"/>
        </w:rPr>
        <w:t>+</w:t>
      </w:r>
      <w:r w:rsidR="009A000B" w:rsidRPr="007F0BB7">
        <w:rPr>
          <w:rFonts w:asciiTheme="majorBidi" w:hAnsiTheme="majorBidi" w:cstheme="majorBidi"/>
          <w:sz w:val="24"/>
          <w:szCs w:val="24"/>
        </w:rPr>
        <w:t>300</w:t>
      </w:r>
      <w:r w:rsidR="006D3E5C" w:rsidRPr="007F0BB7">
        <w:rPr>
          <w:rFonts w:asciiTheme="majorBidi" w:hAnsiTheme="majorBidi" w:cstheme="majorBidi"/>
          <w:sz w:val="24"/>
          <w:szCs w:val="24"/>
        </w:rPr>
        <w:t>:</w:t>
      </w:r>
      <w:r w:rsidR="00C718CF" w:rsidRPr="007F0BB7">
        <w:rPr>
          <w:rFonts w:asciiTheme="majorBidi" w:hAnsiTheme="majorBidi" w:cstheme="majorBidi"/>
          <w:sz w:val="24"/>
          <w:szCs w:val="24"/>
        </w:rPr>
        <w:t xml:space="preserve"> </w:t>
      </w:r>
      <w:r w:rsidR="00C718CF" w:rsidRPr="007F0BB7">
        <w:rPr>
          <w:rFonts w:asciiTheme="majorBidi" w:hAnsiTheme="majorBidi" w:cstheme="majorBidi"/>
          <w:i/>
          <w:iCs/>
          <w:sz w:val="24"/>
          <w:szCs w:val="24"/>
        </w:rPr>
        <w:t>F</w:t>
      </w:r>
      <w:r w:rsidR="00C718CF" w:rsidRPr="007F0BB7">
        <w:rPr>
          <w:rFonts w:asciiTheme="majorBidi" w:hAnsiTheme="majorBidi" w:cstheme="majorBidi"/>
          <w:sz w:val="24"/>
          <w:szCs w:val="24"/>
        </w:rPr>
        <w:t xml:space="preserve"> (1, 45) = .52, </w:t>
      </w:r>
      <w:r w:rsidR="00C718CF" w:rsidRPr="007F0BB7">
        <w:rPr>
          <w:rFonts w:asciiTheme="majorBidi" w:hAnsiTheme="majorBidi" w:cstheme="majorBidi"/>
          <w:i/>
          <w:iCs/>
          <w:sz w:val="24"/>
          <w:szCs w:val="24"/>
        </w:rPr>
        <w:t>p</w:t>
      </w:r>
      <w:r w:rsidR="00C718CF" w:rsidRPr="007F0BB7">
        <w:rPr>
          <w:rFonts w:asciiTheme="majorBidi" w:hAnsiTheme="majorBidi" w:cstheme="majorBidi"/>
          <w:sz w:val="24"/>
          <w:szCs w:val="24"/>
        </w:rPr>
        <w:t xml:space="preserve"> = .47, </w:t>
      </w:r>
      <w:r w:rsidR="00C718CF" w:rsidRPr="007F0BB7">
        <w:rPr>
          <w:rFonts w:asciiTheme="majorBidi" w:hAnsiTheme="majorBidi" w:cstheme="majorBidi"/>
          <w:i/>
          <w:iCs/>
          <w:sz w:val="24"/>
          <w:szCs w:val="24"/>
        </w:rPr>
        <w:t xml:space="preserve">MSE </w:t>
      </w:r>
      <w:r w:rsidR="00C718CF" w:rsidRPr="007F0BB7">
        <w:rPr>
          <w:rFonts w:asciiTheme="majorBidi" w:hAnsiTheme="majorBidi" w:cstheme="majorBidi"/>
          <w:sz w:val="24"/>
          <w:szCs w:val="24"/>
        </w:rPr>
        <w:t>= 7114</w:t>
      </w:r>
      <w:r w:rsidR="009A000B" w:rsidRPr="007F0BB7">
        <w:rPr>
          <w:rFonts w:asciiTheme="majorBidi" w:hAnsiTheme="majorBidi" w:cstheme="majorBidi"/>
          <w:sz w:val="24"/>
          <w:szCs w:val="24"/>
        </w:rPr>
        <w:t xml:space="preserve">. </w:t>
      </w:r>
      <w:r w:rsidR="006D3E5C" w:rsidRPr="007F0BB7">
        <w:rPr>
          <w:rFonts w:asciiTheme="majorBidi" w:hAnsiTheme="majorBidi" w:cstheme="majorBidi"/>
          <w:sz w:val="24"/>
          <w:szCs w:val="24"/>
        </w:rPr>
        <w:t>F</w:t>
      </w:r>
      <w:r w:rsidR="00D33A8B" w:rsidRPr="007F0BB7">
        <w:rPr>
          <w:rFonts w:asciiTheme="majorBidi" w:hAnsiTheme="majorBidi" w:cstheme="majorBidi"/>
          <w:sz w:val="24"/>
          <w:szCs w:val="24"/>
        </w:rPr>
        <w:t xml:space="preserve">or the </w:t>
      </w:r>
      <w:r w:rsidR="007F51EF" w:rsidRPr="007F0BB7">
        <w:rPr>
          <w:rFonts w:asciiTheme="majorBidi" w:hAnsiTheme="majorBidi" w:cstheme="majorBidi"/>
          <w:sz w:val="24"/>
          <w:szCs w:val="24"/>
        </w:rPr>
        <w:t>9/10</w:t>
      </w:r>
      <w:r w:rsidR="006D3E5C" w:rsidRPr="007F0BB7">
        <w:rPr>
          <w:rFonts w:asciiTheme="majorBidi" w:hAnsiTheme="majorBidi" w:cstheme="majorBidi"/>
          <w:sz w:val="24"/>
          <w:szCs w:val="24"/>
        </w:rPr>
        <w:t>-year-</w:t>
      </w:r>
      <w:r w:rsidR="00D33A8B" w:rsidRPr="007F0BB7">
        <w:rPr>
          <w:rFonts w:asciiTheme="majorBidi" w:hAnsiTheme="majorBidi" w:cstheme="majorBidi"/>
          <w:sz w:val="24"/>
          <w:szCs w:val="24"/>
        </w:rPr>
        <w:t>olds</w:t>
      </w:r>
      <w:r w:rsidR="006D3E5C" w:rsidRPr="007F0BB7">
        <w:rPr>
          <w:rFonts w:asciiTheme="majorBidi" w:hAnsiTheme="majorBidi" w:cstheme="majorBidi"/>
          <w:sz w:val="24"/>
          <w:szCs w:val="24"/>
        </w:rPr>
        <w:t>, effects were significant at SA</w:t>
      </w:r>
      <w:r w:rsidR="00A64956" w:rsidRPr="007F0BB7">
        <w:rPr>
          <w:rFonts w:asciiTheme="majorBidi" w:hAnsiTheme="majorBidi" w:cstheme="majorBidi"/>
          <w:sz w:val="24"/>
          <w:szCs w:val="24"/>
        </w:rPr>
        <w:t xml:space="preserve"> </w:t>
      </w:r>
      <w:r w:rsidR="005B04DC" w:rsidRPr="007F0BB7">
        <w:rPr>
          <w:rFonts w:asciiTheme="majorBidi" w:hAnsiTheme="majorBidi" w:cstheme="majorBidi"/>
          <w:sz w:val="24"/>
          <w:szCs w:val="24"/>
        </w:rPr>
        <w:t>–</w:t>
      </w:r>
      <w:r w:rsidR="00A64956" w:rsidRPr="007F0BB7">
        <w:rPr>
          <w:rFonts w:asciiTheme="majorBidi" w:hAnsiTheme="majorBidi" w:cstheme="majorBidi"/>
          <w:sz w:val="24"/>
          <w:szCs w:val="24"/>
        </w:rPr>
        <w:t>300:</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45)</w:t>
      </w:r>
      <w:r w:rsidR="00D33A8B" w:rsidRPr="007F0BB7">
        <w:rPr>
          <w:rFonts w:asciiTheme="majorBidi" w:hAnsiTheme="majorBidi" w:cstheme="majorBidi"/>
          <w:sz w:val="24"/>
          <w:szCs w:val="24"/>
        </w:rPr>
        <w:t xml:space="preserve"> = </w:t>
      </w:r>
      <w:r w:rsidR="00854D05" w:rsidRPr="007F0BB7">
        <w:rPr>
          <w:rFonts w:asciiTheme="majorBidi" w:hAnsiTheme="majorBidi" w:cstheme="majorBidi"/>
          <w:sz w:val="24"/>
          <w:szCs w:val="24"/>
        </w:rPr>
        <w:t>20.94</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A64956" w:rsidRPr="007F0BB7">
        <w:rPr>
          <w:rFonts w:asciiTheme="majorBidi" w:hAnsiTheme="majorBidi" w:cstheme="majorBidi"/>
          <w:sz w:val="24"/>
          <w:szCs w:val="24"/>
        </w:rPr>
        <w:t>&lt; .001,</w:t>
      </w:r>
      <w:r w:rsidR="00D33A8B"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 xml:space="preserve">MSE </w:t>
      </w:r>
      <w:r w:rsidR="00A64956" w:rsidRPr="007F0BB7">
        <w:rPr>
          <w:rFonts w:asciiTheme="majorBidi" w:hAnsiTheme="majorBidi" w:cstheme="majorBidi"/>
          <w:sz w:val="24"/>
          <w:szCs w:val="24"/>
        </w:rPr>
        <w:t>= 3001</w:t>
      </w:r>
      <w:r w:rsidR="008B007B">
        <w:rPr>
          <w:rFonts w:asciiTheme="majorBidi" w:hAnsiTheme="majorBidi" w:cstheme="majorBidi"/>
          <w:sz w:val="24"/>
          <w:szCs w:val="24"/>
        </w:rPr>
        <w:t>;</w:t>
      </w:r>
      <w:r w:rsidR="00A64956" w:rsidRPr="007F0BB7">
        <w:rPr>
          <w:rFonts w:asciiTheme="majorBidi" w:hAnsiTheme="majorBidi" w:cstheme="majorBidi"/>
          <w:sz w:val="24"/>
          <w:szCs w:val="24"/>
        </w:rPr>
        <w:t xml:space="preserve"> </w:t>
      </w:r>
      <w:r w:rsidR="005B04DC" w:rsidRPr="007F0BB7">
        <w:rPr>
          <w:rFonts w:asciiTheme="majorBidi" w:hAnsiTheme="majorBidi" w:cstheme="majorBidi"/>
          <w:sz w:val="24"/>
          <w:szCs w:val="24"/>
        </w:rPr>
        <w:t>–</w:t>
      </w:r>
      <w:r w:rsidR="00D33A8B" w:rsidRPr="007F0BB7">
        <w:rPr>
          <w:rFonts w:asciiTheme="majorBidi" w:hAnsiTheme="majorBidi" w:cstheme="majorBidi"/>
          <w:sz w:val="24"/>
          <w:szCs w:val="24"/>
        </w:rPr>
        <w:t xml:space="preserve">100: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45)</w:t>
      </w:r>
      <w:r w:rsidR="00D33A8B" w:rsidRPr="007F0BB7">
        <w:rPr>
          <w:rFonts w:asciiTheme="majorBidi" w:hAnsiTheme="majorBidi" w:cstheme="majorBidi"/>
          <w:sz w:val="24"/>
          <w:szCs w:val="24"/>
        </w:rPr>
        <w:t xml:space="preserve"> = </w:t>
      </w:r>
      <w:r w:rsidR="00854D05" w:rsidRPr="007F0BB7">
        <w:rPr>
          <w:rFonts w:asciiTheme="majorBidi" w:hAnsiTheme="majorBidi" w:cstheme="majorBidi"/>
          <w:sz w:val="24"/>
          <w:szCs w:val="24"/>
        </w:rPr>
        <w:t>7.56</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.009</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 xml:space="preserve">MSE </w:t>
      </w:r>
      <w:r w:rsidR="00A64956" w:rsidRPr="007F0BB7">
        <w:rPr>
          <w:rFonts w:asciiTheme="majorBidi" w:hAnsiTheme="majorBidi" w:cstheme="majorBidi"/>
          <w:sz w:val="24"/>
          <w:szCs w:val="24"/>
        </w:rPr>
        <w:t>= 3001</w:t>
      </w:r>
      <w:r w:rsidR="008B007B">
        <w:rPr>
          <w:rFonts w:asciiTheme="majorBidi" w:hAnsiTheme="majorBidi" w:cstheme="majorBidi"/>
          <w:sz w:val="24"/>
          <w:szCs w:val="24"/>
        </w:rPr>
        <w:t>;</w:t>
      </w:r>
      <w:r w:rsidR="006D3E5C" w:rsidRPr="007F0BB7">
        <w:rPr>
          <w:rFonts w:asciiTheme="majorBidi" w:hAnsiTheme="majorBidi" w:cstheme="majorBidi"/>
          <w:sz w:val="24"/>
          <w:szCs w:val="24"/>
        </w:rPr>
        <w:t xml:space="preserve"> and</w:t>
      </w:r>
      <w:r w:rsidR="00D33A8B" w:rsidRPr="007F0BB7">
        <w:rPr>
          <w:rFonts w:asciiTheme="majorBidi" w:hAnsiTheme="majorBidi" w:cstheme="majorBidi"/>
          <w:sz w:val="24"/>
          <w:szCs w:val="24"/>
        </w:rPr>
        <w:t xml:space="preserve"> +100: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w:t>
      </w:r>
      <w:r w:rsidR="00854D05" w:rsidRPr="007F0BB7">
        <w:rPr>
          <w:rFonts w:asciiTheme="majorBidi" w:hAnsiTheme="majorBidi" w:cstheme="majorBidi"/>
          <w:sz w:val="24"/>
          <w:szCs w:val="24"/>
        </w:rPr>
        <w:t>(</w:t>
      </w:r>
      <w:r w:rsidR="00DC0085" w:rsidRPr="007F0BB7">
        <w:rPr>
          <w:rFonts w:asciiTheme="majorBidi" w:hAnsiTheme="majorBidi" w:cstheme="majorBidi"/>
          <w:sz w:val="24"/>
          <w:szCs w:val="24"/>
        </w:rPr>
        <w:t>1</w:t>
      </w:r>
      <w:r w:rsidR="00854D05" w:rsidRPr="007F0BB7">
        <w:rPr>
          <w:rFonts w:asciiTheme="majorBidi" w:hAnsiTheme="majorBidi" w:cstheme="majorBidi"/>
          <w:sz w:val="24"/>
          <w:szCs w:val="24"/>
        </w:rPr>
        <w:t>, 45) = 17.89</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D33A8B" w:rsidRPr="007F0BB7">
        <w:rPr>
          <w:rFonts w:asciiTheme="majorBidi" w:hAnsiTheme="majorBidi" w:cstheme="majorBidi"/>
          <w:sz w:val="24"/>
          <w:szCs w:val="24"/>
        </w:rPr>
        <w:t>&lt; .001</w:t>
      </w:r>
      <w:r w:rsidR="00A64956" w:rsidRPr="007F0BB7">
        <w:rPr>
          <w:rFonts w:asciiTheme="majorBidi" w:hAnsiTheme="majorBidi" w:cstheme="majorBidi"/>
          <w:sz w:val="24"/>
          <w:szCs w:val="24"/>
        </w:rPr>
        <w:t>,</w:t>
      </w:r>
      <w:r w:rsidR="00854D05" w:rsidRPr="007F0BB7">
        <w:rPr>
          <w:rFonts w:asciiTheme="majorBidi" w:hAnsiTheme="majorBidi" w:cstheme="majorBidi"/>
          <w:sz w:val="24"/>
          <w:szCs w:val="24"/>
        </w:rPr>
        <w:t xml:space="preserve"> </w:t>
      </w:r>
      <w:r w:rsidR="00854D05" w:rsidRPr="007F0BB7">
        <w:rPr>
          <w:rFonts w:asciiTheme="majorBidi" w:hAnsiTheme="majorBidi" w:cstheme="majorBidi"/>
          <w:i/>
          <w:iCs/>
          <w:sz w:val="24"/>
          <w:szCs w:val="24"/>
        </w:rPr>
        <w:t xml:space="preserve">MSE </w:t>
      </w:r>
      <w:r w:rsidR="00854D05" w:rsidRPr="007F0BB7">
        <w:rPr>
          <w:rFonts w:asciiTheme="majorBidi" w:hAnsiTheme="majorBidi" w:cstheme="majorBidi"/>
          <w:sz w:val="24"/>
          <w:szCs w:val="24"/>
        </w:rPr>
        <w:t>= 3001</w:t>
      </w:r>
      <w:r w:rsidR="008B007B">
        <w:rPr>
          <w:rFonts w:asciiTheme="majorBidi" w:hAnsiTheme="majorBidi" w:cstheme="majorBidi"/>
          <w:sz w:val="24"/>
          <w:szCs w:val="24"/>
        </w:rPr>
        <w:t>;</w:t>
      </w:r>
      <w:r w:rsidR="006D3E5C" w:rsidRPr="007F0BB7">
        <w:rPr>
          <w:rFonts w:asciiTheme="majorBidi" w:hAnsiTheme="majorBidi" w:cstheme="majorBidi"/>
          <w:sz w:val="24"/>
          <w:szCs w:val="24"/>
        </w:rPr>
        <w:t xml:space="preserve"> but not at</w:t>
      </w:r>
      <w:r w:rsidR="00D33A8B" w:rsidRPr="007F0BB7">
        <w:rPr>
          <w:rFonts w:asciiTheme="majorBidi" w:hAnsiTheme="majorBidi" w:cstheme="majorBidi"/>
          <w:sz w:val="24"/>
          <w:szCs w:val="24"/>
        </w:rPr>
        <w:t xml:space="preserve"> +300</w:t>
      </w:r>
      <w:r w:rsidR="00C718CF" w:rsidRPr="007F0BB7">
        <w:rPr>
          <w:rFonts w:asciiTheme="majorBidi" w:hAnsiTheme="majorBidi" w:cstheme="majorBidi"/>
          <w:sz w:val="24"/>
          <w:szCs w:val="24"/>
        </w:rPr>
        <w:t xml:space="preserve">, </w:t>
      </w:r>
      <w:r w:rsidR="00C718CF" w:rsidRPr="007F0BB7">
        <w:rPr>
          <w:rFonts w:asciiTheme="majorBidi" w:hAnsiTheme="majorBidi" w:cstheme="majorBidi"/>
          <w:i/>
          <w:iCs/>
          <w:sz w:val="24"/>
          <w:szCs w:val="24"/>
        </w:rPr>
        <w:t>F</w:t>
      </w:r>
      <w:r w:rsidR="00C718CF" w:rsidRPr="007F0BB7">
        <w:rPr>
          <w:rFonts w:asciiTheme="majorBidi" w:hAnsiTheme="majorBidi" w:cstheme="majorBidi"/>
          <w:sz w:val="24"/>
          <w:szCs w:val="24"/>
        </w:rPr>
        <w:t xml:space="preserve"> (1, 45) = .06, </w:t>
      </w:r>
      <w:r w:rsidR="00C718CF"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.81</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 xml:space="preserve">MSE </w:t>
      </w:r>
      <w:r w:rsidR="00A64956" w:rsidRPr="007F0BB7">
        <w:rPr>
          <w:rFonts w:asciiTheme="majorBidi" w:hAnsiTheme="majorBidi" w:cstheme="majorBidi"/>
          <w:sz w:val="24"/>
          <w:szCs w:val="24"/>
        </w:rPr>
        <w:t>= 3001</w:t>
      </w:r>
      <w:r w:rsidR="00D33A8B" w:rsidRPr="007F0BB7">
        <w:rPr>
          <w:rFonts w:asciiTheme="majorBidi" w:hAnsiTheme="majorBidi" w:cstheme="majorBidi"/>
          <w:sz w:val="24"/>
          <w:szCs w:val="24"/>
        </w:rPr>
        <w:t>.</w:t>
      </w:r>
      <w:r w:rsidR="006D3E5C" w:rsidRPr="007F0BB7">
        <w:rPr>
          <w:rFonts w:asciiTheme="majorBidi" w:hAnsiTheme="majorBidi" w:cstheme="majorBidi"/>
          <w:sz w:val="24"/>
          <w:szCs w:val="24"/>
        </w:rPr>
        <w:t xml:space="preserve"> Likewise, </w:t>
      </w:r>
      <w:r w:rsidR="00A64956" w:rsidRPr="007F0BB7">
        <w:rPr>
          <w:rFonts w:asciiTheme="majorBidi" w:hAnsiTheme="majorBidi" w:cstheme="majorBidi"/>
          <w:sz w:val="24"/>
          <w:szCs w:val="24"/>
        </w:rPr>
        <w:t xml:space="preserve">the </w:t>
      </w:r>
      <w:r w:rsidR="006D3E5C" w:rsidRPr="007F0BB7">
        <w:rPr>
          <w:rFonts w:asciiTheme="majorBidi" w:hAnsiTheme="majorBidi" w:cstheme="majorBidi"/>
          <w:sz w:val="24"/>
          <w:szCs w:val="24"/>
        </w:rPr>
        <w:t>adults showed significant effects at SA</w:t>
      </w:r>
      <w:r w:rsidR="00A64956" w:rsidRPr="007F0BB7">
        <w:rPr>
          <w:rFonts w:asciiTheme="majorBidi" w:hAnsiTheme="majorBidi" w:cstheme="majorBidi"/>
          <w:sz w:val="24"/>
          <w:szCs w:val="24"/>
        </w:rPr>
        <w:t>s</w:t>
      </w:r>
      <w:r w:rsidR="006D3E5C" w:rsidRPr="007F0BB7">
        <w:rPr>
          <w:rFonts w:asciiTheme="majorBidi" w:hAnsiTheme="majorBidi" w:cstheme="majorBidi"/>
          <w:sz w:val="24"/>
          <w:szCs w:val="24"/>
        </w:rPr>
        <w:t xml:space="preserve"> </w:t>
      </w:r>
      <w:r w:rsidR="005B04DC" w:rsidRPr="007F0BB7">
        <w:rPr>
          <w:rFonts w:asciiTheme="majorBidi" w:hAnsiTheme="majorBidi" w:cstheme="majorBidi"/>
          <w:sz w:val="24"/>
          <w:szCs w:val="24"/>
        </w:rPr>
        <w:t>–</w:t>
      </w:r>
      <w:r w:rsidR="00D33A8B" w:rsidRPr="007F0BB7">
        <w:rPr>
          <w:rFonts w:asciiTheme="majorBidi" w:hAnsiTheme="majorBidi" w:cstheme="majorBidi"/>
          <w:sz w:val="24"/>
          <w:szCs w:val="24"/>
        </w:rPr>
        <w:t xml:space="preserve">300: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(1, </w:t>
      </w:r>
      <w:r w:rsidR="00854D05" w:rsidRPr="007F0BB7">
        <w:rPr>
          <w:rFonts w:asciiTheme="majorBidi" w:hAnsiTheme="majorBidi" w:cstheme="majorBidi"/>
          <w:sz w:val="24"/>
          <w:szCs w:val="24"/>
        </w:rPr>
        <w:t>45)</w:t>
      </w:r>
      <w:r w:rsidR="00D33A8B" w:rsidRPr="007F0BB7">
        <w:rPr>
          <w:rFonts w:asciiTheme="majorBidi" w:hAnsiTheme="majorBidi" w:cstheme="majorBidi"/>
          <w:sz w:val="24"/>
          <w:szCs w:val="24"/>
        </w:rPr>
        <w:t xml:space="preserve"> = </w:t>
      </w:r>
      <w:r w:rsidR="00854D05" w:rsidRPr="007F0BB7">
        <w:rPr>
          <w:rFonts w:asciiTheme="majorBidi" w:hAnsiTheme="majorBidi" w:cstheme="majorBidi"/>
          <w:sz w:val="24"/>
          <w:szCs w:val="24"/>
        </w:rPr>
        <w:t>16.11</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A64956" w:rsidRPr="007F0BB7">
        <w:rPr>
          <w:rFonts w:asciiTheme="majorBidi" w:hAnsiTheme="majorBidi" w:cstheme="majorBidi"/>
          <w:sz w:val="24"/>
          <w:szCs w:val="24"/>
        </w:rPr>
        <w:t>&lt; .001,</w:t>
      </w:r>
      <w:r w:rsidR="00D33A8B"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1194</w:t>
      </w:r>
      <w:r w:rsidR="008B007B">
        <w:rPr>
          <w:rFonts w:asciiTheme="majorBidi" w:hAnsiTheme="majorBidi" w:cstheme="majorBidi"/>
          <w:sz w:val="24"/>
          <w:szCs w:val="24"/>
        </w:rPr>
        <w:t>;</w:t>
      </w:r>
      <w:r w:rsidR="00A64956" w:rsidRPr="007F0BB7">
        <w:rPr>
          <w:rFonts w:asciiTheme="majorBidi" w:hAnsiTheme="majorBidi" w:cstheme="majorBidi"/>
          <w:sz w:val="24"/>
          <w:szCs w:val="24"/>
        </w:rPr>
        <w:t xml:space="preserve"> –</w:t>
      </w:r>
      <w:r w:rsidR="00D33A8B" w:rsidRPr="007F0BB7">
        <w:rPr>
          <w:rFonts w:asciiTheme="majorBidi" w:hAnsiTheme="majorBidi" w:cstheme="majorBidi"/>
          <w:sz w:val="24"/>
          <w:szCs w:val="24"/>
        </w:rPr>
        <w:t xml:space="preserve">100: </w:t>
      </w:r>
      <w:r w:rsidR="00D33A8B" w:rsidRPr="007F0BB7">
        <w:rPr>
          <w:rFonts w:asciiTheme="majorBidi" w:hAnsiTheme="majorBidi" w:cstheme="majorBidi"/>
          <w:i/>
          <w:iCs/>
          <w:sz w:val="24"/>
          <w:szCs w:val="24"/>
        </w:rPr>
        <w:t>F</w:t>
      </w:r>
      <w:r w:rsidR="00D33A8B" w:rsidRPr="007F0BB7">
        <w:rPr>
          <w:rFonts w:asciiTheme="majorBidi" w:hAnsiTheme="majorBidi" w:cstheme="majorBidi"/>
          <w:sz w:val="24"/>
          <w:szCs w:val="24"/>
        </w:rPr>
        <w:t xml:space="preserve"> (1, </w:t>
      </w:r>
      <w:r w:rsidR="00854D05" w:rsidRPr="007F0BB7">
        <w:rPr>
          <w:rFonts w:asciiTheme="majorBidi" w:hAnsiTheme="majorBidi" w:cstheme="majorBidi"/>
          <w:sz w:val="24"/>
          <w:szCs w:val="24"/>
        </w:rPr>
        <w:t>45) = 16.70</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A64956" w:rsidRPr="007F0BB7">
        <w:rPr>
          <w:rFonts w:asciiTheme="majorBidi" w:hAnsiTheme="majorBidi" w:cstheme="majorBidi"/>
          <w:sz w:val="24"/>
          <w:szCs w:val="24"/>
        </w:rPr>
        <w:t xml:space="preserve">&lt; .001,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1194</w:t>
      </w:r>
      <w:r w:rsidR="008B007B">
        <w:rPr>
          <w:rFonts w:asciiTheme="majorBidi" w:hAnsiTheme="majorBidi" w:cstheme="majorBidi"/>
          <w:sz w:val="24"/>
          <w:szCs w:val="24"/>
        </w:rPr>
        <w:t>;</w:t>
      </w:r>
      <w:r w:rsidR="00A64956" w:rsidRPr="007F0BB7">
        <w:rPr>
          <w:rFonts w:asciiTheme="majorBidi" w:hAnsiTheme="majorBidi" w:cstheme="majorBidi"/>
          <w:sz w:val="24"/>
          <w:szCs w:val="24"/>
        </w:rPr>
        <w:t xml:space="preserve"> and</w:t>
      </w:r>
      <w:r w:rsidR="00D33A8B" w:rsidRPr="007F0BB7">
        <w:rPr>
          <w:rFonts w:asciiTheme="majorBidi" w:hAnsiTheme="majorBidi" w:cstheme="majorBidi"/>
          <w:sz w:val="24"/>
          <w:szCs w:val="24"/>
        </w:rPr>
        <w:t xml:space="preserve"> +100: </w:t>
      </w:r>
      <w:r w:rsidR="00D33A8B" w:rsidRPr="007F0BB7">
        <w:rPr>
          <w:rFonts w:asciiTheme="majorBidi" w:hAnsiTheme="majorBidi" w:cstheme="majorBidi"/>
          <w:i/>
          <w:iCs/>
          <w:sz w:val="24"/>
          <w:szCs w:val="24"/>
        </w:rPr>
        <w:t>F</w:t>
      </w:r>
      <w:r w:rsidR="00854D05" w:rsidRPr="007F0BB7">
        <w:rPr>
          <w:rFonts w:asciiTheme="majorBidi" w:hAnsiTheme="majorBidi" w:cstheme="majorBidi"/>
          <w:sz w:val="24"/>
          <w:szCs w:val="24"/>
        </w:rPr>
        <w:t xml:space="preserve"> (1, 45) = 5.19</w:t>
      </w:r>
      <w:r w:rsidR="00D33A8B" w:rsidRPr="007F0BB7">
        <w:rPr>
          <w:rFonts w:asciiTheme="majorBidi" w:hAnsiTheme="majorBidi" w:cstheme="majorBidi"/>
          <w:sz w:val="24"/>
          <w:szCs w:val="24"/>
        </w:rPr>
        <w:t xml:space="preserve">, </w:t>
      </w:r>
      <w:r w:rsidR="00D33A8B" w:rsidRPr="007F0BB7">
        <w:rPr>
          <w:rFonts w:asciiTheme="majorBidi" w:hAnsiTheme="majorBidi" w:cstheme="majorBidi"/>
          <w:i/>
          <w:iCs/>
          <w:sz w:val="24"/>
          <w:szCs w:val="24"/>
        </w:rPr>
        <w:t xml:space="preserve">p </w:t>
      </w:r>
      <w:r w:rsidR="00C718CF" w:rsidRPr="007F0BB7">
        <w:rPr>
          <w:rFonts w:asciiTheme="majorBidi" w:hAnsiTheme="majorBidi" w:cstheme="majorBidi"/>
          <w:sz w:val="24"/>
          <w:szCs w:val="24"/>
        </w:rPr>
        <w:t>= .03</w:t>
      </w:r>
      <w:r w:rsidR="00A64956" w:rsidRPr="007F0BB7">
        <w:rPr>
          <w:rFonts w:asciiTheme="majorBidi" w:hAnsiTheme="majorBidi" w:cstheme="majorBidi"/>
          <w:sz w:val="24"/>
          <w:szCs w:val="24"/>
        </w:rPr>
        <w:t>,</w:t>
      </w:r>
      <w:r w:rsidR="00854D05" w:rsidRPr="007F0BB7">
        <w:rPr>
          <w:rFonts w:asciiTheme="majorBidi" w:hAnsiTheme="majorBidi" w:cstheme="majorBidi"/>
          <w:sz w:val="24"/>
          <w:szCs w:val="24"/>
        </w:rPr>
        <w:t xml:space="preserve"> </w:t>
      </w:r>
      <w:r w:rsidR="00854D05" w:rsidRPr="007F0BB7">
        <w:rPr>
          <w:rFonts w:asciiTheme="majorBidi" w:hAnsiTheme="majorBidi" w:cstheme="majorBidi"/>
          <w:i/>
          <w:iCs/>
          <w:sz w:val="24"/>
          <w:szCs w:val="24"/>
        </w:rPr>
        <w:t>MSE</w:t>
      </w:r>
      <w:r w:rsidR="00854D05" w:rsidRPr="007F0BB7">
        <w:rPr>
          <w:rFonts w:asciiTheme="majorBidi" w:hAnsiTheme="majorBidi" w:cstheme="majorBidi"/>
          <w:sz w:val="24"/>
          <w:szCs w:val="24"/>
        </w:rPr>
        <w:t xml:space="preserve"> = 1194</w:t>
      </w:r>
      <w:r w:rsidR="008B007B">
        <w:rPr>
          <w:rFonts w:asciiTheme="majorBidi" w:hAnsiTheme="majorBidi" w:cstheme="majorBidi"/>
          <w:sz w:val="24"/>
          <w:szCs w:val="24"/>
        </w:rPr>
        <w:t>;</w:t>
      </w:r>
      <w:r w:rsidR="006D3E5C" w:rsidRPr="007F0BB7">
        <w:rPr>
          <w:rFonts w:asciiTheme="majorBidi" w:hAnsiTheme="majorBidi" w:cstheme="majorBidi"/>
          <w:sz w:val="24"/>
          <w:szCs w:val="24"/>
        </w:rPr>
        <w:t xml:space="preserve"> but not at</w:t>
      </w:r>
      <w:r w:rsidR="00D33A8B" w:rsidRPr="007F0BB7">
        <w:rPr>
          <w:rFonts w:asciiTheme="majorBidi" w:hAnsiTheme="majorBidi" w:cstheme="majorBidi"/>
          <w:sz w:val="24"/>
          <w:szCs w:val="24"/>
        </w:rPr>
        <w:t xml:space="preserve"> </w:t>
      </w:r>
      <w:r w:rsidR="006D3E5C" w:rsidRPr="007F0BB7">
        <w:rPr>
          <w:rFonts w:asciiTheme="majorBidi" w:hAnsiTheme="majorBidi" w:cstheme="majorBidi"/>
          <w:sz w:val="24"/>
          <w:szCs w:val="24"/>
        </w:rPr>
        <w:t xml:space="preserve">SA </w:t>
      </w:r>
      <w:r w:rsidR="00D33A8B" w:rsidRPr="007F0BB7">
        <w:rPr>
          <w:rFonts w:asciiTheme="majorBidi" w:hAnsiTheme="majorBidi" w:cstheme="majorBidi"/>
          <w:sz w:val="24"/>
          <w:szCs w:val="24"/>
        </w:rPr>
        <w:t>+300</w:t>
      </w:r>
      <w:r w:rsidR="006D3E5C" w:rsidRPr="007F0BB7">
        <w:rPr>
          <w:rFonts w:asciiTheme="majorBidi" w:hAnsiTheme="majorBidi" w:cstheme="majorBidi"/>
          <w:sz w:val="24"/>
          <w:szCs w:val="24"/>
        </w:rPr>
        <w:t>:</w:t>
      </w:r>
      <w:r w:rsidR="00C718CF" w:rsidRPr="007F0BB7">
        <w:rPr>
          <w:rFonts w:asciiTheme="majorBidi" w:hAnsiTheme="majorBidi" w:cstheme="majorBidi"/>
          <w:sz w:val="24"/>
          <w:szCs w:val="24"/>
        </w:rPr>
        <w:t xml:space="preserve"> </w:t>
      </w:r>
      <w:r w:rsidR="00C718CF" w:rsidRPr="007F0BB7">
        <w:rPr>
          <w:rFonts w:asciiTheme="majorBidi" w:hAnsiTheme="majorBidi" w:cstheme="majorBidi"/>
          <w:i/>
          <w:iCs/>
          <w:sz w:val="24"/>
          <w:szCs w:val="24"/>
        </w:rPr>
        <w:t>F</w:t>
      </w:r>
      <w:r w:rsidR="00C718CF" w:rsidRPr="007F0BB7">
        <w:rPr>
          <w:rFonts w:asciiTheme="majorBidi" w:hAnsiTheme="majorBidi" w:cstheme="majorBidi"/>
          <w:sz w:val="24"/>
          <w:szCs w:val="24"/>
        </w:rPr>
        <w:t xml:space="preserve"> (1, 45) = .16, </w:t>
      </w:r>
      <w:r w:rsidR="00C718CF" w:rsidRPr="007F0BB7">
        <w:rPr>
          <w:rFonts w:asciiTheme="majorBidi" w:hAnsiTheme="majorBidi" w:cstheme="majorBidi"/>
          <w:i/>
          <w:iCs/>
          <w:sz w:val="24"/>
          <w:szCs w:val="24"/>
        </w:rPr>
        <w:t xml:space="preserve">p </w:t>
      </w:r>
      <w:r w:rsidR="00A93652" w:rsidRPr="007F0BB7">
        <w:rPr>
          <w:rFonts w:asciiTheme="majorBidi" w:hAnsiTheme="majorBidi" w:cstheme="majorBidi"/>
          <w:sz w:val="24"/>
          <w:szCs w:val="24"/>
        </w:rPr>
        <w:t>=</w:t>
      </w:r>
      <w:r w:rsidR="00C718CF" w:rsidRPr="007F0BB7">
        <w:rPr>
          <w:rFonts w:asciiTheme="majorBidi" w:hAnsiTheme="majorBidi" w:cstheme="majorBidi"/>
          <w:sz w:val="24"/>
          <w:szCs w:val="24"/>
        </w:rPr>
        <w:t xml:space="preserve"> .69</w:t>
      </w:r>
      <w:r w:rsidR="00A64956" w:rsidRPr="007F0BB7">
        <w:rPr>
          <w:rFonts w:asciiTheme="majorBidi" w:hAnsiTheme="majorBidi" w:cstheme="majorBidi"/>
          <w:sz w:val="24"/>
          <w:szCs w:val="24"/>
        </w:rPr>
        <w:t xml:space="preserve">, </w:t>
      </w:r>
      <w:r w:rsidR="00A64956" w:rsidRPr="007F0BB7">
        <w:rPr>
          <w:rFonts w:asciiTheme="majorBidi" w:hAnsiTheme="majorBidi" w:cstheme="majorBidi"/>
          <w:i/>
          <w:iCs/>
          <w:sz w:val="24"/>
          <w:szCs w:val="24"/>
        </w:rPr>
        <w:t>MSE</w:t>
      </w:r>
      <w:r w:rsidR="00A64956" w:rsidRPr="007F0BB7">
        <w:rPr>
          <w:rFonts w:asciiTheme="majorBidi" w:hAnsiTheme="majorBidi" w:cstheme="majorBidi"/>
          <w:sz w:val="24"/>
          <w:szCs w:val="24"/>
        </w:rPr>
        <w:t xml:space="preserve"> = 1194.</w:t>
      </w:r>
      <w:r w:rsidR="00D33A8B" w:rsidRPr="007F0BB7">
        <w:rPr>
          <w:rFonts w:asciiTheme="majorBidi" w:hAnsiTheme="majorBidi" w:cstheme="majorBidi"/>
          <w:sz w:val="24"/>
          <w:szCs w:val="24"/>
        </w:rPr>
        <w:t xml:space="preserve"> </w:t>
      </w:r>
    </w:p>
    <w:p w14:paraId="71F35CEA" w14:textId="704B411B" w:rsidR="00B317DE" w:rsidRPr="007F0BB7" w:rsidRDefault="00742D8C" w:rsidP="00271584">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b/>
          <w:bCs/>
          <w:sz w:val="24"/>
          <w:szCs w:val="24"/>
        </w:rPr>
        <w:t xml:space="preserve">Standardized </w:t>
      </w:r>
      <w:r w:rsidR="00FA3411" w:rsidRPr="007F0BB7">
        <w:rPr>
          <w:rFonts w:asciiTheme="majorBidi" w:hAnsiTheme="majorBidi" w:cstheme="majorBidi"/>
          <w:b/>
          <w:bCs/>
          <w:sz w:val="24"/>
          <w:szCs w:val="24"/>
        </w:rPr>
        <w:t>E</w:t>
      </w:r>
      <w:r w:rsidRPr="007F0BB7">
        <w:rPr>
          <w:rFonts w:asciiTheme="majorBidi" w:hAnsiTheme="majorBidi" w:cstheme="majorBidi"/>
          <w:b/>
          <w:bCs/>
          <w:sz w:val="24"/>
          <w:szCs w:val="24"/>
        </w:rPr>
        <w:t xml:space="preserve">ffect </w:t>
      </w:r>
      <w:r w:rsidR="00FA3411" w:rsidRPr="007F0BB7">
        <w:rPr>
          <w:rFonts w:asciiTheme="majorBidi" w:hAnsiTheme="majorBidi" w:cstheme="majorBidi"/>
          <w:b/>
          <w:bCs/>
          <w:sz w:val="24"/>
          <w:szCs w:val="24"/>
        </w:rPr>
        <w:t>S</w:t>
      </w:r>
      <w:r w:rsidRPr="007F0BB7">
        <w:rPr>
          <w:rFonts w:asciiTheme="majorBidi" w:hAnsiTheme="majorBidi" w:cstheme="majorBidi"/>
          <w:b/>
          <w:bCs/>
          <w:sz w:val="24"/>
          <w:szCs w:val="24"/>
        </w:rPr>
        <w:t>izes</w:t>
      </w:r>
      <w:r w:rsidR="00962965" w:rsidRPr="007F0BB7">
        <w:rPr>
          <w:rFonts w:asciiTheme="majorBidi" w:hAnsiTheme="majorBidi" w:cstheme="majorBidi"/>
          <w:b/>
          <w:bCs/>
          <w:sz w:val="24"/>
          <w:szCs w:val="24"/>
        </w:rPr>
        <w:t>.</w:t>
      </w:r>
      <w:r w:rsidR="00962965" w:rsidRPr="007F0BB7">
        <w:rPr>
          <w:rFonts w:asciiTheme="majorBidi" w:hAnsiTheme="majorBidi" w:cstheme="majorBidi"/>
          <w:bCs/>
          <w:sz w:val="24"/>
          <w:szCs w:val="24"/>
        </w:rPr>
        <w:t xml:space="preserve"> </w:t>
      </w:r>
      <w:r w:rsidR="00B317DE" w:rsidRPr="007F0BB7">
        <w:rPr>
          <w:rFonts w:asciiTheme="majorBidi" w:hAnsiTheme="majorBidi" w:cstheme="majorBidi"/>
          <w:bCs/>
          <w:sz w:val="24"/>
          <w:szCs w:val="24"/>
        </w:rPr>
        <w:t xml:space="preserve">To examine whether the magnitude of the priming effects varied as a function of age, while controlling </w:t>
      </w:r>
      <w:r w:rsidR="00256CA2" w:rsidRPr="007F0BB7">
        <w:rPr>
          <w:rFonts w:asciiTheme="majorBidi" w:hAnsiTheme="majorBidi" w:cstheme="majorBidi"/>
          <w:bCs/>
          <w:sz w:val="24"/>
          <w:szCs w:val="24"/>
        </w:rPr>
        <w:t xml:space="preserve">for </w:t>
      </w:r>
      <w:r w:rsidR="00B317DE" w:rsidRPr="007F0BB7">
        <w:rPr>
          <w:rFonts w:asciiTheme="majorBidi" w:hAnsiTheme="majorBidi" w:cstheme="majorBidi"/>
          <w:bCs/>
          <w:sz w:val="24"/>
          <w:szCs w:val="24"/>
        </w:rPr>
        <w:t>developmental changes in speed of processing, we transformed each participant’s median RTs across conditions into z-scores</w:t>
      </w:r>
      <w:r w:rsidR="008B007B">
        <w:rPr>
          <w:rFonts w:asciiTheme="majorBidi" w:hAnsiTheme="majorBidi" w:cstheme="majorBidi"/>
          <w:bCs/>
          <w:sz w:val="24"/>
          <w:szCs w:val="24"/>
        </w:rPr>
        <w:t xml:space="preserve"> using each </w:t>
      </w:r>
      <w:r w:rsidR="008B007B">
        <w:rPr>
          <w:rFonts w:asciiTheme="majorBidi" w:hAnsiTheme="majorBidi" w:cstheme="majorBidi"/>
          <w:bCs/>
          <w:sz w:val="24"/>
          <w:szCs w:val="24"/>
        </w:rPr>
        <w:lastRenderedPageBreak/>
        <w:t>participant’s distribution of RTs. We</w:t>
      </w:r>
      <w:r w:rsidR="00B317DE" w:rsidRPr="007F0BB7">
        <w:rPr>
          <w:rFonts w:asciiTheme="majorBidi" w:hAnsiTheme="majorBidi" w:cstheme="majorBidi"/>
          <w:bCs/>
          <w:sz w:val="24"/>
          <w:szCs w:val="24"/>
        </w:rPr>
        <w:t xml:space="preserve"> computed </w:t>
      </w:r>
      <w:r w:rsidR="00B317DE" w:rsidRPr="007F0BB7">
        <w:rPr>
          <w:rFonts w:asciiTheme="majorBidi" w:hAnsiTheme="majorBidi" w:cstheme="majorBidi"/>
          <w:sz w:val="24"/>
          <w:szCs w:val="24"/>
        </w:rPr>
        <w:t>standardized difference scores for the related and unrelated conditions at each SA</w:t>
      </w:r>
      <w:r w:rsidR="008B007B">
        <w:rPr>
          <w:rFonts w:asciiTheme="majorBidi" w:hAnsiTheme="majorBidi" w:cstheme="majorBidi"/>
          <w:bCs/>
          <w:sz w:val="24"/>
          <w:szCs w:val="24"/>
        </w:rPr>
        <w:t>, and</w:t>
      </w:r>
      <w:r w:rsidR="00B317DE" w:rsidRPr="007F0BB7">
        <w:rPr>
          <w:rFonts w:asciiTheme="majorBidi" w:hAnsiTheme="majorBidi" w:cstheme="majorBidi"/>
          <w:bCs/>
          <w:sz w:val="24"/>
          <w:szCs w:val="24"/>
        </w:rPr>
        <w:t xml:space="preserve"> </w:t>
      </w:r>
      <w:r w:rsidR="009C461B" w:rsidRPr="007F0BB7">
        <w:rPr>
          <w:rFonts w:asciiTheme="majorBidi" w:hAnsiTheme="majorBidi" w:cstheme="majorBidi"/>
          <w:bCs/>
          <w:sz w:val="24"/>
          <w:szCs w:val="24"/>
        </w:rPr>
        <w:t>computed</w:t>
      </w:r>
      <w:r w:rsidR="00B317DE" w:rsidRPr="007F0BB7">
        <w:rPr>
          <w:rFonts w:asciiTheme="majorBidi" w:hAnsiTheme="majorBidi" w:cstheme="majorBidi"/>
          <w:bCs/>
          <w:sz w:val="24"/>
          <w:szCs w:val="24"/>
        </w:rPr>
        <w:t xml:space="preserve"> correlations between the standardized difference scores at each SA </w:t>
      </w:r>
      <w:r w:rsidR="009C461B" w:rsidRPr="007F0BB7">
        <w:rPr>
          <w:rFonts w:asciiTheme="majorBidi" w:hAnsiTheme="majorBidi" w:cstheme="majorBidi"/>
          <w:bCs/>
          <w:sz w:val="24"/>
          <w:szCs w:val="24"/>
        </w:rPr>
        <w:t>and child age (i.e</w:t>
      </w:r>
      <w:r w:rsidR="00C23BCB" w:rsidRPr="007F0BB7">
        <w:rPr>
          <w:rFonts w:asciiTheme="majorBidi" w:hAnsiTheme="majorBidi" w:cstheme="majorBidi"/>
          <w:bCs/>
          <w:sz w:val="24"/>
          <w:szCs w:val="24"/>
        </w:rPr>
        <w:t xml:space="preserve">., excluding the adult group). </w:t>
      </w:r>
      <w:r w:rsidR="009C461B" w:rsidRPr="007F0BB7">
        <w:rPr>
          <w:rFonts w:asciiTheme="majorBidi" w:hAnsiTheme="majorBidi" w:cstheme="majorBidi"/>
          <w:bCs/>
          <w:sz w:val="24"/>
          <w:szCs w:val="24"/>
        </w:rPr>
        <w:t xml:space="preserve">At SA –300, the magnitude of the priming effect correlated significantly with child age, </w:t>
      </w:r>
      <w:r w:rsidR="009C461B" w:rsidRPr="007F0BB7">
        <w:rPr>
          <w:rFonts w:ascii="Times New Roman" w:hAnsi="Times New Roman" w:cs="Times New Roman"/>
          <w:i/>
          <w:sz w:val="24"/>
          <w:szCs w:val="24"/>
        </w:rPr>
        <w:t xml:space="preserve">r </w:t>
      </w:r>
      <w:r w:rsidR="009C461B" w:rsidRPr="007F0BB7">
        <w:rPr>
          <w:rFonts w:ascii="Times New Roman" w:hAnsi="Times New Roman" w:cs="Times New Roman"/>
          <w:sz w:val="24"/>
          <w:szCs w:val="24"/>
        </w:rPr>
        <w:t xml:space="preserve">(N=48) = .33, </w:t>
      </w:r>
      <w:r w:rsidR="009C461B" w:rsidRPr="007F0BB7">
        <w:rPr>
          <w:rFonts w:ascii="Times New Roman" w:hAnsi="Times New Roman" w:cs="Times New Roman"/>
          <w:i/>
          <w:sz w:val="24"/>
          <w:szCs w:val="24"/>
        </w:rPr>
        <w:t xml:space="preserve">p </w:t>
      </w:r>
      <w:r w:rsidR="009C461B" w:rsidRPr="007F0BB7">
        <w:rPr>
          <w:rFonts w:ascii="Times New Roman" w:hAnsi="Times New Roman" w:cs="Times New Roman"/>
          <w:sz w:val="24"/>
          <w:szCs w:val="24"/>
        </w:rPr>
        <w:t>= .023, wit</w:t>
      </w:r>
      <w:r w:rsidR="00FA3411" w:rsidRPr="007F0BB7">
        <w:rPr>
          <w:rFonts w:ascii="Times New Roman" w:hAnsi="Times New Roman" w:cs="Times New Roman"/>
          <w:sz w:val="24"/>
          <w:szCs w:val="24"/>
        </w:rPr>
        <w:t>h older children showing larger difference in RTs</w:t>
      </w:r>
      <w:r w:rsidR="009C461B" w:rsidRPr="007F0BB7">
        <w:rPr>
          <w:rFonts w:ascii="Times New Roman" w:hAnsi="Times New Roman" w:cs="Times New Roman"/>
          <w:sz w:val="24"/>
          <w:szCs w:val="24"/>
        </w:rPr>
        <w:t xml:space="preserve"> for pictures paired with related vs. unrelated nonwords. At </w:t>
      </w:r>
      <w:r w:rsidR="00EF6FAA" w:rsidRPr="007F0BB7">
        <w:rPr>
          <w:rFonts w:ascii="Times New Roman" w:hAnsi="Times New Roman" w:cs="Times New Roman"/>
          <w:sz w:val="24"/>
          <w:szCs w:val="24"/>
        </w:rPr>
        <w:t>the</w:t>
      </w:r>
      <w:r w:rsidR="009C461B" w:rsidRPr="007F0BB7">
        <w:rPr>
          <w:rFonts w:ascii="Times New Roman" w:hAnsi="Times New Roman" w:cs="Times New Roman"/>
          <w:sz w:val="24"/>
          <w:szCs w:val="24"/>
        </w:rPr>
        <w:t xml:space="preserve"> other SAs, there was no relationship between the magnitude of the priming effect and age, </w:t>
      </w:r>
      <w:r w:rsidR="009C461B" w:rsidRPr="007F0BB7">
        <w:rPr>
          <w:rFonts w:ascii="Times New Roman" w:hAnsi="Times New Roman" w:cs="Times New Roman"/>
          <w:i/>
          <w:sz w:val="24"/>
          <w:szCs w:val="24"/>
        </w:rPr>
        <w:t xml:space="preserve">r’s </w:t>
      </w:r>
      <w:r w:rsidR="009C461B" w:rsidRPr="007F0BB7">
        <w:rPr>
          <w:rFonts w:ascii="Times New Roman" w:hAnsi="Times New Roman" w:cs="Times New Roman"/>
          <w:sz w:val="24"/>
          <w:szCs w:val="24"/>
        </w:rPr>
        <w:t xml:space="preserve">(N=48) ≤ .07, </w:t>
      </w:r>
      <w:r w:rsidR="009C461B" w:rsidRPr="007F0BB7">
        <w:rPr>
          <w:rFonts w:ascii="Times New Roman" w:hAnsi="Times New Roman" w:cs="Times New Roman"/>
          <w:i/>
          <w:sz w:val="24"/>
          <w:szCs w:val="24"/>
        </w:rPr>
        <w:t xml:space="preserve">p </w:t>
      </w:r>
      <w:r w:rsidR="009C461B" w:rsidRPr="007F0BB7">
        <w:rPr>
          <w:rFonts w:ascii="Times New Roman" w:hAnsi="Times New Roman" w:cs="Times New Roman"/>
          <w:sz w:val="24"/>
          <w:szCs w:val="24"/>
        </w:rPr>
        <w:t>≥ .630.</w:t>
      </w:r>
    </w:p>
    <w:p w14:paraId="353DEDE1" w14:textId="204066CF" w:rsidR="007B6BE0" w:rsidRPr="007F0BB7" w:rsidRDefault="007B6BE0"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 xml:space="preserve">Discussion </w:t>
      </w:r>
    </w:p>
    <w:p w14:paraId="30AA8566" w14:textId="4EE12CCD" w:rsidR="002C3E94" w:rsidRPr="007F0BB7" w:rsidRDefault="00D86EB0" w:rsidP="002C3E9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Study 2 </w:t>
      </w:r>
      <w:r w:rsidR="002F1E6C" w:rsidRPr="007F0BB7">
        <w:rPr>
          <w:rFonts w:asciiTheme="majorBidi" w:hAnsiTheme="majorBidi" w:cstheme="majorBidi"/>
          <w:sz w:val="24"/>
          <w:szCs w:val="24"/>
        </w:rPr>
        <w:t>examined</w:t>
      </w:r>
      <w:r w:rsidRPr="007F0BB7">
        <w:rPr>
          <w:rFonts w:asciiTheme="majorBidi" w:hAnsiTheme="majorBidi" w:cstheme="majorBidi"/>
          <w:sz w:val="24"/>
          <w:szCs w:val="24"/>
        </w:rPr>
        <w:t xml:space="preserve"> developmental changes in </w:t>
      </w:r>
      <w:r w:rsidR="002F1E6C" w:rsidRPr="007F0BB7">
        <w:rPr>
          <w:rFonts w:asciiTheme="majorBidi" w:hAnsiTheme="majorBidi" w:cstheme="majorBidi"/>
          <w:sz w:val="24"/>
          <w:szCs w:val="24"/>
        </w:rPr>
        <w:t xml:space="preserve">the </w:t>
      </w:r>
      <w:r w:rsidR="008B007B">
        <w:rPr>
          <w:rFonts w:asciiTheme="majorBidi" w:hAnsiTheme="majorBidi" w:cstheme="majorBidi"/>
          <w:sz w:val="24"/>
          <w:szCs w:val="24"/>
        </w:rPr>
        <w:t>effects of nonword</w:t>
      </w:r>
      <w:r w:rsidRPr="007F0BB7">
        <w:rPr>
          <w:rFonts w:asciiTheme="majorBidi" w:hAnsiTheme="majorBidi" w:cstheme="majorBidi"/>
          <w:sz w:val="24"/>
          <w:szCs w:val="24"/>
        </w:rPr>
        <w:t xml:space="preserve"> distractors in the PWI task</w:t>
      </w:r>
      <w:r w:rsidR="00124BB2" w:rsidRPr="007F0BB7">
        <w:rPr>
          <w:rFonts w:asciiTheme="majorBidi" w:hAnsiTheme="majorBidi" w:cstheme="majorBidi"/>
          <w:sz w:val="24"/>
          <w:szCs w:val="24"/>
        </w:rPr>
        <w:t xml:space="preserve">. </w:t>
      </w:r>
      <w:r w:rsidR="002C3E94" w:rsidRPr="007F0BB7">
        <w:rPr>
          <w:rFonts w:asciiTheme="majorBidi" w:hAnsiTheme="majorBidi" w:cstheme="majorBidi"/>
          <w:sz w:val="24"/>
          <w:szCs w:val="24"/>
        </w:rPr>
        <w:t xml:space="preserve">We were especially interested </w:t>
      </w:r>
      <w:r w:rsidR="00283557" w:rsidRPr="007F0BB7">
        <w:rPr>
          <w:rFonts w:asciiTheme="majorBidi" w:hAnsiTheme="majorBidi" w:cstheme="majorBidi"/>
          <w:sz w:val="24"/>
          <w:szCs w:val="24"/>
        </w:rPr>
        <w:t xml:space="preserve">in the </w:t>
      </w:r>
      <w:r w:rsidR="002C3E94" w:rsidRPr="007F0BB7">
        <w:rPr>
          <w:rFonts w:asciiTheme="majorBidi" w:hAnsiTheme="majorBidi" w:cstheme="majorBidi"/>
          <w:sz w:val="24"/>
          <w:szCs w:val="24"/>
        </w:rPr>
        <w:t xml:space="preserve">effects of early distractors at SA –300 and –100, where children with SLI failed to show </w:t>
      </w:r>
      <w:r w:rsidR="008B007B">
        <w:rPr>
          <w:rFonts w:asciiTheme="majorBidi" w:hAnsiTheme="majorBidi" w:cstheme="majorBidi"/>
          <w:sz w:val="24"/>
          <w:szCs w:val="24"/>
        </w:rPr>
        <w:t xml:space="preserve">a </w:t>
      </w:r>
      <w:r w:rsidR="002C3E94" w:rsidRPr="007F0BB7">
        <w:rPr>
          <w:rFonts w:asciiTheme="majorBidi" w:hAnsiTheme="majorBidi" w:cstheme="majorBidi"/>
          <w:sz w:val="24"/>
          <w:szCs w:val="24"/>
        </w:rPr>
        <w:t xml:space="preserve">significant effect of distractor type. Although all age groups showed effects in the predicted direction (faster RTs for pictures paired with related nonwords), the effects for the 5/6-year-olds were marginal at both early SA conditions (i.e., significant only with one-tailed tests). Correlational analyses of standardized effect sizes revealed an effect of child age on the magnitude of the priming effect at SA –300, but not at </w:t>
      </w:r>
      <w:r w:rsidR="009D5380">
        <w:rPr>
          <w:rFonts w:asciiTheme="majorBidi" w:hAnsiTheme="majorBidi" w:cstheme="majorBidi"/>
          <w:sz w:val="24"/>
          <w:szCs w:val="24"/>
        </w:rPr>
        <w:t xml:space="preserve">SA </w:t>
      </w:r>
      <w:r w:rsidR="002C3E94" w:rsidRPr="007F0BB7">
        <w:rPr>
          <w:rFonts w:asciiTheme="majorBidi" w:hAnsiTheme="majorBidi" w:cstheme="majorBidi"/>
          <w:sz w:val="24"/>
          <w:szCs w:val="24"/>
        </w:rPr>
        <w:t>–100.</w:t>
      </w:r>
      <w:r w:rsidR="006A18DC">
        <w:rPr>
          <w:rFonts w:asciiTheme="majorBidi" w:hAnsiTheme="majorBidi" w:cstheme="majorBidi"/>
          <w:sz w:val="24"/>
          <w:szCs w:val="24"/>
        </w:rPr>
        <w:t xml:space="preserve"> </w:t>
      </w:r>
    </w:p>
    <w:p w14:paraId="4F7104B8" w14:textId="7569DBFE" w:rsidR="00A10DBC" w:rsidRPr="007F0BB7" w:rsidRDefault="008D2A53" w:rsidP="002C3E9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As in </w:t>
      </w:r>
      <w:r w:rsidR="00C23BCB" w:rsidRPr="007F0BB7">
        <w:rPr>
          <w:rFonts w:asciiTheme="majorBidi" w:hAnsiTheme="majorBidi" w:cstheme="majorBidi"/>
          <w:sz w:val="24"/>
          <w:szCs w:val="24"/>
        </w:rPr>
        <w:t>Study 1</w:t>
      </w:r>
      <w:r w:rsidRPr="007F0BB7">
        <w:rPr>
          <w:rFonts w:asciiTheme="majorBidi" w:hAnsiTheme="majorBidi" w:cstheme="majorBidi"/>
          <w:sz w:val="24"/>
          <w:szCs w:val="24"/>
        </w:rPr>
        <w:t>,</w:t>
      </w:r>
      <w:r w:rsidR="00D86EB0"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the point of maximal interference from unrelated nonwords </w:t>
      </w:r>
      <w:r w:rsidR="00D86EB0" w:rsidRPr="007F0BB7">
        <w:rPr>
          <w:rFonts w:asciiTheme="majorBidi" w:hAnsiTheme="majorBidi" w:cstheme="majorBidi"/>
          <w:sz w:val="24"/>
          <w:szCs w:val="24"/>
        </w:rPr>
        <w:t xml:space="preserve">peaked at SA +100, and did not vary as a function of age. This suggests that phonological representations of the target word were being assembled 100ms after the picture to be named, with </w:t>
      </w:r>
      <w:r w:rsidRPr="007F0BB7">
        <w:rPr>
          <w:rFonts w:asciiTheme="majorBidi" w:hAnsiTheme="majorBidi" w:cstheme="majorBidi"/>
          <w:sz w:val="24"/>
          <w:szCs w:val="24"/>
        </w:rPr>
        <w:t>a similar time course of phonological proce</w:t>
      </w:r>
      <w:r w:rsidR="002F1097" w:rsidRPr="007F0BB7">
        <w:rPr>
          <w:rFonts w:asciiTheme="majorBidi" w:hAnsiTheme="majorBidi" w:cstheme="majorBidi"/>
          <w:sz w:val="24"/>
          <w:szCs w:val="24"/>
        </w:rPr>
        <w:t xml:space="preserve">ssing </w:t>
      </w:r>
      <w:r w:rsidR="00D86EB0" w:rsidRPr="007F0BB7">
        <w:rPr>
          <w:rFonts w:asciiTheme="majorBidi" w:hAnsiTheme="majorBidi" w:cstheme="majorBidi"/>
          <w:sz w:val="24"/>
          <w:szCs w:val="24"/>
        </w:rPr>
        <w:t>in children from 5/6 years to adults</w:t>
      </w:r>
      <w:r w:rsidR="002F1097"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001C5BFC" w:rsidRPr="007F0BB7">
        <w:rPr>
          <w:rFonts w:asciiTheme="majorBidi" w:hAnsiTheme="majorBidi" w:cstheme="majorBidi"/>
          <w:sz w:val="24"/>
          <w:szCs w:val="24"/>
        </w:rPr>
        <w:t>In contrast to Study 1</w:t>
      </w:r>
      <w:r w:rsidR="00D86EB0" w:rsidRPr="007F0BB7">
        <w:rPr>
          <w:rFonts w:asciiTheme="majorBidi" w:hAnsiTheme="majorBidi" w:cstheme="majorBidi"/>
          <w:sz w:val="24"/>
          <w:szCs w:val="24"/>
        </w:rPr>
        <w:t>, wherein children</w:t>
      </w:r>
      <w:r w:rsidR="001C5BFC" w:rsidRPr="007F0BB7">
        <w:rPr>
          <w:rFonts w:asciiTheme="majorBidi" w:hAnsiTheme="majorBidi" w:cstheme="majorBidi"/>
          <w:sz w:val="24"/>
          <w:szCs w:val="24"/>
        </w:rPr>
        <w:t xml:space="preserve"> showed late priming effects</w:t>
      </w:r>
      <w:r w:rsidR="00D86EB0" w:rsidRPr="007F0BB7">
        <w:rPr>
          <w:rFonts w:asciiTheme="majorBidi" w:hAnsiTheme="majorBidi" w:cstheme="majorBidi"/>
          <w:sz w:val="24"/>
          <w:szCs w:val="24"/>
        </w:rPr>
        <w:t xml:space="preserve"> extending to SA +300</w:t>
      </w:r>
      <w:r w:rsidR="001C5BFC" w:rsidRPr="007F0BB7">
        <w:rPr>
          <w:rFonts w:asciiTheme="majorBidi" w:hAnsiTheme="majorBidi" w:cstheme="majorBidi"/>
          <w:sz w:val="24"/>
          <w:szCs w:val="24"/>
        </w:rPr>
        <w:t xml:space="preserve">, </w:t>
      </w:r>
      <w:r w:rsidR="00D86EB0" w:rsidRPr="007F0BB7">
        <w:rPr>
          <w:rFonts w:asciiTheme="majorBidi" w:hAnsiTheme="majorBidi" w:cstheme="majorBidi"/>
          <w:sz w:val="24"/>
          <w:szCs w:val="24"/>
        </w:rPr>
        <w:t xml:space="preserve">none of the age groups </w:t>
      </w:r>
      <w:r w:rsidR="002F1E6C" w:rsidRPr="007F0BB7">
        <w:rPr>
          <w:rFonts w:asciiTheme="majorBidi" w:hAnsiTheme="majorBidi" w:cstheme="majorBidi"/>
          <w:sz w:val="24"/>
          <w:szCs w:val="24"/>
        </w:rPr>
        <w:t>in Study 2</w:t>
      </w:r>
      <w:r w:rsidR="00E27E15" w:rsidRPr="007F0BB7">
        <w:rPr>
          <w:rFonts w:asciiTheme="majorBidi" w:hAnsiTheme="majorBidi" w:cstheme="majorBidi"/>
          <w:sz w:val="24"/>
          <w:szCs w:val="24"/>
        </w:rPr>
        <w:t xml:space="preserve"> </w:t>
      </w:r>
      <w:r w:rsidR="00D86EB0" w:rsidRPr="007F0BB7">
        <w:rPr>
          <w:rFonts w:asciiTheme="majorBidi" w:hAnsiTheme="majorBidi" w:cstheme="majorBidi"/>
          <w:sz w:val="24"/>
          <w:szCs w:val="24"/>
        </w:rPr>
        <w:t>showed a</w:t>
      </w:r>
      <w:r w:rsidR="008B007B">
        <w:rPr>
          <w:rFonts w:asciiTheme="majorBidi" w:hAnsiTheme="majorBidi" w:cstheme="majorBidi"/>
          <w:sz w:val="24"/>
          <w:szCs w:val="24"/>
        </w:rPr>
        <w:t xml:space="preserve"> significant</w:t>
      </w:r>
      <w:r w:rsidR="001C5BFC" w:rsidRPr="007F0BB7">
        <w:rPr>
          <w:rFonts w:asciiTheme="majorBidi" w:hAnsiTheme="majorBidi" w:cstheme="majorBidi"/>
          <w:sz w:val="24"/>
          <w:szCs w:val="24"/>
        </w:rPr>
        <w:t xml:space="preserve"> </w:t>
      </w:r>
      <w:r w:rsidR="00582132" w:rsidRPr="007F0BB7">
        <w:rPr>
          <w:rFonts w:asciiTheme="majorBidi" w:hAnsiTheme="majorBidi" w:cstheme="majorBidi"/>
          <w:sz w:val="24"/>
          <w:szCs w:val="24"/>
        </w:rPr>
        <w:t xml:space="preserve">effect </w:t>
      </w:r>
      <w:r w:rsidR="00D86EB0" w:rsidRPr="007F0BB7">
        <w:rPr>
          <w:rFonts w:asciiTheme="majorBidi" w:hAnsiTheme="majorBidi" w:cstheme="majorBidi"/>
          <w:sz w:val="24"/>
          <w:szCs w:val="24"/>
        </w:rPr>
        <w:t xml:space="preserve">of distractor </w:t>
      </w:r>
      <w:r w:rsidR="008B007B">
        <w:rPr>
          <w:rFonts w:asciiTheme="majorBidi" w:hAnsiTheme="majorBidi" w:cstheme="majorBidi"/>
          <w:sz w:val="24"/>
          <w:szCs w:val="24"/>
        </w:rPr>
        <w:t>type on RTs</w:t>
      </w:r>
      <w:r w:rsidRPr="007F0BB7">
        <w:rPr>
          <w:rFonts w:asciiTheme="majorBidi" w:hAnsiTheme="majorBidi" w:cstheme="majorBidi"/>
          <w:sz w:val="24"/>
          <w:szCs w:val="24"/>
        </w:rPr>
        <w:t xml:space="preserve"> </w:t>
      </w:r>
      <w:r w:rsidR="00582132" w:rsidRPr="007F0BB7">
        <w:rPr>
          <w:rFonts w:asciiTheme="majorBidi" w:hAnsiTheme="majorBidi" w:cstheme="majorBidi"/>
          <w:sz w:val="24"/>
          <w:szCs w:val="24"/>
        </w:rPr>
        <w:t>at</w:t>
      </w:r>
      <w:r w:rsidR="0088027C" w:rsidRPr="007F0BB7">
        <w:rPr>
          <w:rFonts w:asciiTheme="majorBidi" w:hAnsiTheme="majorBidi" w:cstheme="majorBidi"/>
          <w:sz w:val="24"/>
          <w:szCs w:val="24"/>
        </w:rPr>
        <w:t xml:space="preserve"> SA</w:t>
      </w:r>
      <w:r w:rsidR="00582132" w:rsidRPr="007F0BB7">
        <w:rPr>
          <w:rFonts w:asciiTheme="majorBidi" w:hAnsiTheme="majorBidi" w:cstheme="majorBidi"/>
          <w:sz w:val="24"/>
          <w:szCs w:val="24"/>
        </w:rPr>
        <w:t xml:space="preserve"> +300</w:t>
      </w:r>
      <w:r w:rsidR="008B007B">
        <w:rPr>
          <w:rFonts w:asciiTheme="majorBidi" w:hAnsiTheme="majorBidi" w:cstheme="majorBidi"/>
          <w:sz w:val="24"/>
          <w:szCs w:val="24"/>
        </w:rPr>
        <w:t xml:space="preserve">, although the effect was evident in </w:t>
      </w:r>
      <w:r w:rsidR="00222010">
        <w:rPr>
          <w:rFonts w:asciiTheme="majorBidi" w:hAnsiTheme="majorBidi" w:cstheme="majorBidi"/>
          <w:sz w:val="24"/>
          <w:szCs w:val="24"/>
        </w:rPr>
        <w:t xml:space="preserve">the </w:t>
      </w:r>
      <w:r w:rsidR="008B007B">
        <w:rPr>
          <w:rFonts w:asciiTheme="majorBidi" w:hAnsiTheme="majorBidi" w:cstheme="majorBidi"/>
          <w:sz w:val="24"/>
          <w:szCs w:val="24"/>
        </w:rPr>
        <w:t>error rates</w:t>
      </w:r>
      <w:r w:rsidR="00222010">
        <w:rPr>
          <w:rFonts w:asciiTheme="majorBidi" w:hAnsiTheme="majorBidi" w:cstheme="majorBidi"/>
          <w:sz w:val="24"/>
          <w:szCs w:val="24"/>
        </w:rPr>
        <w:t xml:space="preserve"> of</w:t>
      </w:r>
      <w:r w:rsidR="008B007B">
        <w:rPr>
          <w:rFonts w:asciiTheme="majorBidi" w:hAnsiTheme="majorBidi" w:cstheme="majorBidi"/>
          <w:sz w:val="24"/>
          <w:szCs w:val="24"/>
        </w:rPr>
        <w:t xml:space="preserve"> the younger age groups</w:t>
      </w:r>
      <w:r w:rsidR="00D86EB0" w:rsidRPr="007F0BB7">
        <w:rPr>
          <w:rFonts w:asciiTheme="majorBidi" w:hAnsiTheme="majorBidi" w:cstheme="majorBidi"/>
          <w:sz w:val="24"/>
          <w:szCs w:val="24"/>
        </w:rPr>
        <w:t xml:space="preserve">. </w:t>
      </w:r>
    </w:p>
    <w:p w14:paraId="7AED4573" w14:textId="77777777" w:rsidR="00DD61E5" w:rsidRPr="007F0BB7" w:rsidRDefault="00DD61E5" w:rsidP="00271584">
      <w:pPr>
        <w:spacing w:after="0" w:line="480" w:lineRule="auto"/>
        <w:contextualSpacing/>
        <w:jc w:val="center"/>
        <w:rPr>
          <w:rFonts w:asciiTheme="majorBidi" w:hAnsiTheme="majorBidi" w:cstheme="majorBidi"/>
          <w:b/>
          <w:bCs/>
          <w:sz w:val="24"/>
          <w:szCs w:val="24"/>
        </w:rPr>
      </w:pPr>
      <w:r w:rsidRPr="007F0BB7">
        <w:rPr>
          <w:rFonts w:asciiTheme="majorBidi" w:hAnsiTheme="majorBidi" w:cstheme="majorBidi"/>
          <w:b/>
          <w:bCs/>
          <w:sz w:val="24"/>
          <w:szCs w:val="24"/>
        </w:rPr>
        <w:lastRenderedPageBreak/>
        <w:t>General Discussion</w:t>
      </w:r>
    </w:p>
    <w:p w14:paraId="7B8E530C" w14:textId="42FCA0F3" w:rsidR="00DD61E5" w:rsidRPr="007F0BB7" w:rsidRDefault="00DD61E5"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 xml:space="preserve">The present study sought to elucidate processes involved in </w:t>
      </w:r>
      <w:r w:rsidR="007C5455" w:rsidRPr="007F0BB7">
        <w:rPr>
          <w:rFonts w:asciiTheme="majorBidi" w:hAnsiTheme="majorBidi" w:cstheme="majorBidi"/>
          <w:sz w:val="24"/>
          <w:szCs w:val="24"/>
        </w:rPr>
        <w:t>spoken-word production</w:t>
      </w:r>
      <w:r w:rsidRPr="007F0BB7">
        <w:rPr>
          <w:rFonts w:asciiTheme="majorBidi" w:hAnsiTheme="majorBidi" w:cstheme="majorBidi"/>
          <w:sz w:val="24"/>
          <w:szCs w:val="24"/>
        </w:rPr>
        <w:t xml:space="preserve"> in children with SLI by examining effects of phonologically related distractors presented at varying stimulus asynchrony (SA) conditions in a cross-modal picture-word interference (PWI) task.</w:t>
      </w:r>
      <w:r w:rsidR="006A18DC">
        <w:rPr>
          <w:rFonts w:asciiTheme="majorBidi" w:hAnsiTheme="majorBidi" w:cstheme="majorBidi"/>
          <w:sz w:val="24"/>
          <w:szCs w:val="24"/>
        </w:rPr>
        <w:t xml:space="preserve"> </w:t>
      </w:r>
      <w:r w:rsidRPr="007F0BB7">
        <w:rPr>
          <w:rFonts w:asciiTheme="majorBidi" w:hAnsiTheme="majorBidi" w:cstheme="majorBidi"/>
          <w:sz w:val="24"/>
          <w:szCs w:val="24"/>
        </w:rPr>
        <w:t>We compared effects of early distractors (occurring 300 or 100 ms prior to the onset of the picture-to-be named) with late distractors (occurring 100 or 300 ms after the onset of the picture).</w:t>
      </w:r>
      <w:r w:rsidR="006A18DC">
        <w:rPr>
          <w:rFonts w:asciiTheme="majorBidi" w:hAnsiTheme="majorBidi" w:cstheme="majorBidi"/>
          <w:sz w:val="24"/>
          <w:szCs w:val="24"/>
        </w:rPr>
        <w:t xml:space="preserve"> </w:t>
      </w:r>
      <w:r w:rsidR="002F1E6C" w:rsidRPr="007F0BB7">
        <w:rPr>
          <w:rFonts w:asciiTheme="majorBidi" w:hAnsiTheme="majorBidi" w:cstheme="majorBidi"/>
          <w:sz w:val="24"/>
          <w:szCs w:val="24"/>
        </w:rPr>
        <w:t xml:space="preserve">Because </w:t>
      </w:r>
      <w:r w:rsidRPr="007F0BB7">
        <w:rPr>
          <w:rFonts w:asciiTheme="majorBidi" w:hAnsiTheme="majorBidi" w:cstheme="majorBidi"/>
          <w:sz w:val="24"/>
          <w:szCs w:val="24"/>
        </w:rPr>
        <w:t xml:space="preserve">previous work (Seiger-Gardner &amp; Brooks, 2008) </w:t>
      </w:r>
      <w:r w:rsidR="002F1E6C" w:rsidRPr="007F0BB7">
        <w:rPr>
          <w:rFonts w:asciiTheme="majorBidi" w:hAnsiTheme="majorBidi" w:cstheme="majorBidi"/>
          <w:sz w:val="24"/>
          <w:szCs w:val="24"/>
        </w:rPr>
        <w:t xml:space="preserve">had </w:t>
      </w:r>
      <w:r w:rsidRPr="007F0BB7">
        <w:rPr>
          <w:rFonts w:asciiTheme="majorBidi" w:hAnsiTheme="majorBidi" w:cstheme="majorBidi"/>
          <w:sz w:val="24"/>
          <w:szCs w:val="24"/>
        </w:rPr>
        <w:t xml:space="preserve">reported an atypical phonological interference effect in school-age children with SLI at an early SA condition, </w:t>
      </w:r>
      <w:r w:rsidR="00F3300B">
        <w:rPr>
          <w:rFonts w:asciiTheme="majorBidi" w:hAnsiTheme="majorBidi" w:cstheme="majorBidi"/>
          <w:sz w:val="24"/>
          <w:szCs w:val="24"/>
        </w:rPr>
        <w:t xml:space="preserve">with slower RTs for pictures paired with phonologically related words vs. unrelated words, </w:t>
      </w:r>
      <w:r w:rsidRPr="007F0BB7">
        <w:rPr>
          <w:rFonts w:asciiTheme="majorBidi" w:hAnsiTheme="majorBidi" w:cstheme="majorBidi"/>
          <w:sz w:val="24"/>
          <w:szCs w:val="24"/>
        </w:rPr>
        <w:t>we eliminated the lexical status of the distractors by using nonwords.</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First, we compared performance of school-aged children with SLI </w:t>
      </w:r>
      <w:r w:rsidR="00276E0D" w:rsidRPr="007F0BB7">
        <w:rPr>
          <w:rFonts w:asciiTheme="majorBidi" w:hAnsiTheme="majorBidi" w:cstheme="majorBidi"/>
          <w:sz w:val="24"/>
          <w:szCs w:val="24"/>
        </w:rPr>
        <w:t>with</w:t>
      </w:r>
      <w:r w:rsidRPr="007F0BB7">
        <w:rPr>
          <w:rFonts w:asciiTheme="majorBidi" w:hAnsiTheme="majorBidi" w:cstheme="majorBidi"/>
          <w:sz w:val="24"/>
          <w:szCs w:val="24"/>
        </w:rPr>
        <w:t xml:space="preserve"> age-matched </w:t>
      </w:r>
      <w:r w:rsidR="00276E0D" w:rsidRPr="007F0BB7">
        <w:rPr>
          <w:rFonts w:asciiTheme="majorBidi" w:hAnsiTheme="majorBidi" w:cstheme="majorBidi"/>
          <w:sz w:val="24"/>
          <w:szCs w:val="24"/>
        </w:rPr>
        <w:t>controls</w:t>
      </w:r>
      <w:r w:rsidRPr="007F0BB7">
        <w:rPr>
          <w:rFonts w:asciiTheme="majorBidi" w:hAnsiTheme="majorBidi" w:cstheme="majorBidi"/>
          <w:sz w:val="24"/>
          <w:szCs w:val="24"/>
        </w:rPr>
        <w:t xml:space="preserve"> to determine whether atypical performance persisted at early SAs, and second, we used </w:t>
      </w:r>
      <w:r w:rsidR="00276E0D" w:rsidRPr="007F0BB7">
        <w:rPr>
          <w:rFonts w:asciiTheme="majorBidi" w:hAnsiTheme="majorBidi" w:cstheme="majorBidi"/>
          <w:sz w:val="24"/>
          <w:szCs w:val="24"/>
        </w:rPr>
        <w:t>cross-sectional data to examine age</w:t>
      </w:r>
      <w:r w:rsidRPr="007F0BB7">
        <w:rPr>
          <w:rFonts w:asciiTheme="majorBidi" w:hAnsiTheme="majorBidi" w:cstheme="majorBidi"/>
          <w:sz w:val="24"/>
          <w:szCs w:val="24"/>
        </w:rPr>
        <w:t xml:space="preserve"> trends in task performance. </w:t>
      </w:r>
    </w:p>
    <w:p w14:paraId="1E14E062" w14:textId="0AB8F690" w:rsidR="00DD61E5" w:rsidRPr="007F0BB7" w:rsidRDefault="00DD61E5" w:rsidP="00271584">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Across both studies, the effect of distractor type peaked</w:t>
      </w:r>
      <w:r w:rsidRPr="007F0BB7">
        <w:rPr>
          <w:rFonts w:asciiTheme="majorBidi" w:hAnsiTheme="majorBidi" w:cstheme="majorBidi"/>
          <w:bCs/>
          <w:sz w:val="24"/>
          <w:szCs w:val="24"/>
        </w:rPr>
        <w:t xml:space="preserve"> at SA +100, that is, with the onset of the nonword occurring 100 ms after the onset of the picture-to-be named. At this interval, the phonological information contained the nonword was available </w:t>
      </w:r>
      <w:r w:rsidRPr="007F0BB7">
        <w:rPr>
          <w:rFonts w:asciiTheme="majorBidi" w:hAnsiTheme="majorBidi" w:cstheme="majorBidi"/>
          <w:sz w:val="24"/>
          <w:szCs w:val="24"/>
        </w:rPr>
        <w:t xml:space="preserve">just as relevant phonological segments were being selected in preparation for producing the target picture name. </w:t>
      </w:r>
      <w:r w:rsidR="003C0438" w:rsidRPr="007F0BB7">
        <w:rPr>
          <w:rFonts w:asciiTheme="majorBidi" w:hAnsiTheme="majorBidi" w:cstheme="majorBidi"/>
          <w:sz w:val="24"/>
          <w:szCs w:val="24"/>
        </w:rPr>
        <w:t>As shown in Figures 2 and 3, t</w:t>
      </w:r>
      <w:r w:rsidR="00276E0D" w:rsidRPr="007F0BB7">
        <w:rPr>
          <w:rFonts w:asciiTheme="majorBidi" w:hAnsiTheme="majorBidi" w:cstheme="majorBidi"/>
          <w:sz w:val="24"/>
          <w:szCs w:val="24"/>
        </w:rPr>
        <w:t>his peak effect</w:t>
      </w:r>
      <w:r w:rsidR="003C0438" w:rsidRPr="007F0BB7">
        <w:rPr>
          <w:rFonts w:asciiTheme="majorBidi" w:hAnsiTheme="majorBidi" w:cstheme="majorBidi"/>
          <w:sz w:val="24"/>
          <w:szCs w:val="24"/>
        </w:rPr>
        <w:t xml:space="preserve"> appears to be due to increased interference from unrelated distractors; that is, accessing phonological segments that mismatched the target disrupted assembly of the target word</w:t>
      </w:r>
      <w:r w:rsidR="007D1EFE" w:rsidRPr="007F0BB7">
        <w:rPr>
          <w:rFonts w:asciiTheme="majorBidi" w:hAnsiTheme="majorBidi" w:cstheme="majorBidi"/>
          <w:sz w:val="24"/>
          <w:szCs w:val="24"/>
        </w:rPr>
        <w:t xml:space="preserve"> in the phonological output buffer</w:t>
      </w:r>
      <w:r w:rsidR="003C0438" w:rsidRPr="007F0BB7">
        <w:rPr>
          <w:rFonts w:asciiTheme="majorBidi" w:hAnsiTheme="majorBidi" w:cstheme="majorBidi"/>
          <w:sz w:val="24"/>
          <w:szCs w:val="24"/>
        </w:rPr>
        <w:t>, as opposed to the presence of a related nonword facilitating its production</w:t>
      </w:r>
      <w:r w:rsidR="00276E0D" w:rsidRPr="007F0BB7">
        <w:rPr>
          <w:rFonts w:asciiTheme="majorBidi" w:hAnsiTheme="majorBidi" w:cstheme="majorBidi"/>
          <w:sz w:val="24"/>
          <w:szCs w:val="24"/>
        </w:rPr>
        <w:t xml:space="preserve">. </w:t>
      </w:r>
      <w:r w:rsidRPr="007F0BB7">
        <w:rPr>
          <w:rFonts w:asciiTheme="majorBidi" w:hAnsiTheme="majorBidi" w:cstheme="majorBidi"/>
          <w:sz w:val="24"/>
          <w:szCs w:val="24"/>
        </w:rPr>
        <w:t xml:space="preserve">The time-course of </w:t>
      </w:r>
      <w:r w:rsidR="003C0438" w:rsidRPr="007F0BB7">
        <w:rPr>
          <w:rFonts w:asciiTheme="majorBidi" w:hAnsiTheme="majorBidi" w:cstheme="majorBidi"/>
          <w:sz w:val="24"/>
          <w:szCs w:val="24"/>
        </w:rPr>
        <w:t>the peak</w:t>
      </w:r>
      <w:r w:rsidRPr="007F0BB7">
        <w:rPr>
          <w:rFonts w:asciiTheme="majorBidi" w:hAnsiTheme="majorBidi" w:cstheme="majorBidi"/>
          <w:sz w:val="24"/>
          <w:szCs w:val="24"/>
        </w:rPr>
        <w:t xml:space="preserve"> effect </w:t>
      </w:r>
      <w:r w:rsidR="001B0740" w:rsidRPr="007F0BB7">
        <w:rPr>
          <w:rFonts w:asciiTheme="majorBidi" w:hAnsiTheme="majorBidi" w:cstheme="majorBidi"/>
          <w:sz w:val="24"/>
          <w:szCs w:val="24"/>
        </w:rPr>
        <w:t>was</w:t>
      </w:r>
      <w:r w:rsidRPr="007F0BB7">
        <w:rPr>
          <w:rFonts w:asciiTheme="majorBidi" w:hAnsiTheme="majorBidi" w:cstheme="majorBidi"/>
          <w:sz w:val="24"/>
          <w:szCs w:val="24"/>
        </w:rPr>
        <w:t xml:space="preserve"> in the range observed in previous studies with children as well as adults (Brooks &amp; MacWhinney, 2000; Meyer &amp; Schriefers, 1991; Schriefers</w:t>
      </w:r>
      <w:r w:rsidR="00A45CE9" w:rsidRPr="007F0BB7">
        <w:rPr>
          <w:rFonts w:asciiTheme="majorBidi" w:hAnsiTheme="majorBidi" w:cstheme="majorBidi"/>
          <w:sz w:val="24"/>
          <w:szCs w:val="24"/>
        </w:rPr>
        <w:t xml:space="preserve"> et al.</w:t>
      </w:r>
      <w:r w:rsidRPr="007F0BB7">
        <w:rPr>
          <w:rFonts w:asciiTheme="majorBidi" w:hAnsiTheme="majorBidi" w:cstheme="majorBidi"/>
          <w:sz w:val="24"/>
          <w:szCs w:val="24"/>
        </w:rPr>
        <w:t xml:space="preserve">, 1990); its magnitude was </w:t>
      </w:r>
      <w:r w:rsidRPr="007F0BB7">
        <w:rPr>
          <w:rFonts w:asciiTheme="majorBidi" w:hAnsiTheme="majorBidi" w:cstheme="majorBidi"/>
          <w:sz w:val="24"/>
          <w:szCs w:val="24"/>
        </w:rPr>
        <w:lastRenderedPageBreak/>
        <w:t xml:space="preserve">uncorrelated with age in the </w:t>
      </w:r>
      <w:r w:rsidR="003C0438" w:rsidRPr="007F0BB7">
        <w:rPr>
          <w:rFonts w:asciiTheme="majorBidi" w:hAnsiTheme="majorBidi" w:cstheme="majorBidi"/>
          <w:sz w:val="24"/>
          <w:szCs w:val="24"/>
        </w:rPr>
        <w:t>cross-sectional</w:t>
      </w:r>
      <w:r w:rsidRPr="007F0BB7">
        <w:rPr>
          <w:rFonts w:asciiTheme="majorBidi" w:hAnsiTheme="majorBidi" w:cstheme="majorBidi"/>
          <w:sz w:val="24"/>
          <w:szCs w:val="24"/>
        </w:rPr>
        <w:t xml:space="preserve"> data, suggesting similar processes of phonological assembly in </w:t>
      </w:r>
      <w:r w:rsidR="007C5455" w:rsidRPr="007F0BB7">
        <w:rPr>
          <w:rFonts w:asciiTheme="majorBidi" w:hAnsiTheme="majorBidi" w:cstheme="majorBidi"/>
          <w:sz w:val="24"/>
          <w:szCs w:val="24"/>
        </w:rPr>
        <w:t>spoken-word production</w:t>
      </w:r>
      <w:r w:rsidRPr="007F0BB7">
        <w:rPr>
          <w:rFonts w:asciiTheme="majorBidi" w:hAnsiTheme="majorBidi" w:cstheme="majorBidi"/>
          <w:sz w:val="24"/>
          <w:szCs w:val="24"/>
        </w:rPr>
        <w:t xml:space="preserve"> across middle childhood.</w:t>
      </w:r>
    </w:p>
    <w:p w14:paraId="5D517878" w14:textId="5C6A44D4" w:rsidR="004629D6" w:rsidRPr="007F0BB7" w:rsidRDefault="00DD61E5" w:rsidP="006A18DC">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sz w:val="24"/>
          <w:szCs w:val="24"/>
        </w:rPr>
        <w:t>In both experiments, group differences were more evident at the early SA conditions wherein the distractor occurred well in advance of the picture-to-be named (i.e., with its termination 300 or 100 ms prior to the onset of the picture)</w:t>
      </w:r>
      <w:r w:rsidR="00A30C99" w:rsidRPr="007F0BB7">
        <w:rPr>
          <w:rFonts w:asciiTheme="majorBidi" w:hAnsiTheme="majorBidi" w:cstheme="majorBidi"/>
          <w:sz w:val="24"/>
          <w:szCs w:val="24"/>
        </w:rPr>
        <w:t xml:space="preserve"> than </w:t>
      </w:r>
      <w:r w:rsidR="00222010">
        <w:rPr>
          <w:rFonts w:asciiTheme="majorBidi" w:hAnsiTheme="majorBidi" w:cstheme="majorBidi"/>
          <w:sz w:val="24"/>
          <w:szCs w:val="24"/>
        </w:rPr>
        <w:t>at</w:t>
      </w:r>
      <w:r w:rsidR="00A30C99" w:rsidRPr="007F0BB7">
        <w:rPr>
          <w:rFonts w:asciiTheme="majorBidi" w:hAnsiTheme="majorBidi" w:cstheme="majorBidi"/>
          <w:sz w:val="24"/>
          <w:szCs w:val="24"/>
        </w:rPr>
        <w:t xml:space="preserve"> the late SA</w:t>
      </w:r>
      <w:r w:rsidR="00222010">
        <w:rPr>
          <w:rFonts w:asciiTheme="majorBidi" w:hAnsiTheme="majorBidi" w:cstheme="majorBidi"/>
          <w:sz w:val="24"/>
          <w:szCs w:val="24"/>
        </w:rPr>
        <w:t>s</w:t>
      </w:r>
      <w:r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Children with SLI failed to show significant anticipatory effects of related nonwords at either </w:t>
      </w:r>
      <w:r w:rsidR="00A30C99" w:rsidRPr="007F0BB7">
        <w:rPr>
          <w:rFonts w:asciiTheme="majorBidi" w:hAnsiTheme="majorBidi" w:cstheme="majorBidi"/>
          <w:sz w:val="24"/>
          <w:szCs w:val="24"/>
        </w:rPr>
        <w:t xml:space="preserve">early </w:t>
      </w:r>
      <w:r w:rsidRPr="007F0BB7">
        <w:rPr>
          <w:rFonts w:asciiTheme="majorBidi" w:hAnsiTheme="majorBidi" w:cstheme="majorBidi"/>
          <w:sz w:val="24"/>
          <w:szCs w:val="24"/>
        </w:rPr>
        <w:t>SA.</w:t>
      </w:r>
      <w:r w:rsidR="006A18DC">
        <w:rPr>
          <w:rFonts w:asciiTheme="majorBidi" w:hAnsiTheme="majorBidi" w:cstheme="majorBidi"/>
          <w:sz w:val="24"/>
          <w:szCs w:val="24"/>
        </w:rPr>
        <w:t xml:space="preserve"> </w:t>
      </w:r>
      <w:r w:rsidR="00A30C99" w:rsidRPr="007F0BB7">
        <w:rPr>
          <w:rFonts w:asciiTheme="majorBidi" w:hAnsiTheme="majorBidi" w:cstheme="majorBidi"/>
          <w:sz w:val="24"/>
          <w:szCs w:val="24"/>
        </w:rPr>
        <w:t>Standardized effect sizes</w:t>
      </w:r>
      <w:r w:rsidRPr="007F0BB7">
        <w:rPr>
          <w:rFonts w:asciiTheme="majorBidi" w:hAnsiTheme="majorBidi" w:cstheme="majorBidi"/>
          <w:sz w:val="24"/>
          <w:szCs w:val="24"/>
        </w:rPr>
        <w:t xml:space="preserve"> were significantly </w:t>
      </w:r>
      <w:r w:rsidR="00A30C99" w:rsidRPr="007F0BB7">
        <w:rPr>
          <w:rFonts w:asciiTheme="majorBidi" w:hAnsiTheme="majorBidi" w:cstheme="majorBidi"/>
          <w:sz w:val="24"/>
          <w:szCs w:val="24"/>
        </w:rPr>
        <w:t>smaller</w:t>
      </w:r>
      <w:r w:rsidRPr="007F0BB7">
        <w:rPr>
          <w:rFonts w:asciiTheme="majorBidi" w:hAnsiTheme="majorBidi" w:cstheme="majorBidi"/>
          <w:sz w:val="24"/>
          <w:szCs w:val="24"/>
        </w:rPr>
        <w:t xml:space="preserve"> for children with SLI than for age-matched controls, and correlated with language assessment scores.</w:t>
      </w:r>
      <w:r w:rsidR="006A18DC">
        <w:rPr>
          <w:rFonts w:asciiTheme="majorBidi" w:hAnsiTheme="majorBidi" w:cstheme="majorBidi"/>
          <w:sz w:val="24"/>
          <w:szCs w:val="24"/>
        </w:rPr>
        <w:t xml:space="preserve"> </w:t>
      </w:r>
      <w:r w:rsidRPr="007F0BB7">
        <w:rPr>
          <w:rFonts w:asciiTheme="majorBidi" w:hAnsiTheme="majorBidi" w:cstheme="majorBidi"/>
          <w:sz w:val="24"/>
          <w:szCs w:val="24"/>
        </w:rPr>
        <w:t>Notably, there was no effect of age within the range sampled (7;0-11;0).</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In the </w:t>
      </w:r>
      <w:r w:rsidR="00A30C99" w:rsidRPr="007F0BB7">
        <w:rPr>
          <w:rFonts w:asciiTheme="majorBidi" w:hAnsiTheme="majorBidi" w:cstheme="majorBidi"/>
          <w:sz w:val="24"/>
          <w:szCs w:val="24"/>
        </w:rPr>
        <w:t>cross-sectional</w:t>
      </w:r>
      <w:r w:rsidRPr="007F0BB7">
        <w:rPr>
          <w:rFonts w:asciiTheme="majorBidi" w:hAnsiTheme="majorBidi" w:cstheme="majorBidi"/>
          <w:sz w:val="24"/>
          <w:szCs w:val="24"/>
        </w:rPr>
        <w:t xml:space="preserve"> dataset, anticipatory effects were marginal for the 5/6-year-olds (i.e., significant only with one-tailed tests), but robust at other ages. At SA –300, but not SA –100, effect sizes correlated significantly with child age.</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Thus, given an age-range that included children </w:t>
      </w:r>
      <w:r w:rsidR="00C95969" w:rsidRPr="007F0BB7">
        <w:rPr>
          <w:rFonts w:asciiTheme="majorBidi" w:hAnsiTheme="majorBidi" w:cstheme="majorBidi"/>
          <w:sz w:val="24"/>
          <w:szCs w:val="24"/>
        </w:rPr>
        <w:t>from 5 years, 3 months to 10 years, 9 months</w:t>
      </w:r>
      <w:r w:rsidRPr="007F0BB7">
        <w:rPr>
          <w:rFonts w:asciiTheme="majorBidi" w:hAnsiTheme="majorBidi" w:cstheme="majorBidi"/>
          <w:sz w:val="24"/>
          <w:szCs w:val="24"/>
        </w:rPr>
        <w:t xml:space="preserve">, anticipatory effects at the longer interval were </w:t>
      </w:r>
      <w:r w:rsidR="00A30C99" w:rsidRPr="007F0BB7">
        <w:rPr>
          <w:rFonts w:asciiTheme="majorBidi" w:hAnsiTheme="majorBidi" w:cstheme="majorBidi"/>
          <w:sz w:val="24"/>
          <w:szCs w:val="24"/>
        </w:rPr>
        <w:t>shown</w:t>
      </w:r>
      <w:r w:rsidRPr="007F0BB7">
        <w:rPr>
          <w:rFonts w:asciiTheme="majorBidi" w:hAnsiTheme="majorBidi" w:cstheme="majorBidi"/>
          <w:sz w:val="24"/>
          <w:szCs w:val="24"/>
        </w:rPr>
        <w:t xml:space="preserve"> to increase with age.</w:t>
      </w:r>
      <w:r w:rsidR="006A18DC">
        <w:rPr>
          <w:rFonts w:asciiTheme="majorBidi" w:hAnsiTheme="majorBidi" w:cstheme="majorBidi"/>
          <w:sz w:val="24"/>
          <w:szCs w:val="24"/>
        </w:rPr>
        <w:t xml:space="preserve"> </w:t>
      </w:r>
      <w:r w:rsidRPr="007F0BB7">
        <w:rPr>
          <w:rFonts w:asciiTheme="majorBidi" w:hAnsiTheme="majorBidi" w:cstheme="majorBidi"/>
          <w:sz w:val="24"/>
          <w:szCs w:val="24"/>
        </w:rPr>
        <w:t>Taken together, these results suggest that the lack of anticipatory priming in children with SLI might resemble, in part, the less efficient use of contextual cues by younger children to anticipate an upcoming stimulus.</w:t>
      </w:r>
      <w:r w:rsidR="006A18DC">
        <w:rPr>
          <w:rFonts w:asciiTheme="majorBidi" w:hAnsiTheme="majorBidi" w:cstheme="majorBidi"/>
          <w:sz w:val="24"/>
          <w:szCs w:val="24"/>
        </w:rPr>
        <w:t xml:space="preserve"> </w:t>
      </w:r>
      <w:r w:rsidR="000F633F">
        <w:rPr>
          <w:rFonts w:asciiTheme="majorBidi" w:hAnsiTheme="majorBidi" w:cstheme="majorBidi"/>
          <w:sz w:val="24"/>
          <w:szCs w:val="24"/>
        </w:rPr>
        <w:t xml:space="preserve">Weak anticipatory processing is likely to </w:t>
      </w:r>
      <w:r w:rsidR="006A18DC">
        <w:rPr>
          <w:rFonts w:asciiTheme="majorBidi" w:hAnsiTheme="majorBidi" w:cstheme="majorBidi"/>
          <w:sz w:val="24"/>
          <w:szCs w:val="24"/>
        </w:rPr>
        <w:t>disrupt</w:t>
      </w:r>
      <w:r w:rsidR="000F633F">
        <w:rPr>
          <w:rFonts w:asciiTheme="majorBidi" w:hAnsiTheme="majorBidi" w:cstheme="majorBidi"/>
          <w:sz w:val="24"/>
          <w:szCs w:val="24"/>
        </w:rPr>
        <w:t xml:space="preserve"> the fluency of conversational speech, as speakers tend to reuse linguistic expressions they have just processed as listeners when formulating their responses (Garrod &amp; Pickering, 2004).</w:t>
      </w:r>
    </w:p>
    <w:p w14:paraId="6922D830" w14:textId="5BF2D0C7" w:rsidR="004A193B" w:rsidRPr="007F0BB7" w:rsidRDefault="004A193B" w:rsidP="00E332BD">
      <w:pPr>
        <w:spacing w:after="0" w:line="480" w:lineRule="auto"/>
        <w:ind w:firstLine="720"/>
        <w:contextualSpacing/>
        <w:rPr>
          <w:rFonts w:asciiTheme="majorBidi" w:hAnsiTheme="majorBidi" w:cstheme="majorBidi"/>
          <w:sz w:val="24"/>
          <w:szCs w:val="24"/>
        </w:rPr>
      </w:pPr>
      <w:r w:rsidRPr="007F0BB7">
        <w:rPr>
          <w:rFonts w:asciiTheme="majorBidi" w:hAnsiTheme="majorBidi" w:cstheme="majorBidi"/>
          <w:bCs/>
          <w:sz w:val="24"/>
          <w:szCs w:val="24"/>
        </w:rPr>
        <w:t>It has been proposed that children with SLI show generalized slowing in information processing, as reflected in their performance on non-</w:t>
      </w:r>
      <w:r w:rsidRPr="007F0BB7">
        <w:rPr>
          <w:rFonts w:asciiTheme="majorBidi" w:hAnsiTheme="majorBidi" w:cstheme="majorBidi"/>
          <w:sz w:val="24"/>
          <w:szCs w:val="24"/>
        </w:rPr>
        <w:t>verbal as well as verbal tasks</w:t>
      </w:r>
      <w:r w:rsidR="001B3708" w:rsidRPr="007F0BB7">
        <w:rPr>
          <w:rFonts w:asciiTheme="majorBidi" w:hAnsiTheme="majorBidi" w:cstheme="majorBidi"/>
          <w:sz w:val="24"/>
          <w:szCs w:val="24"/>
        </w:rPr>
        <w:t>, including picture naming</w:t>
      </w:r>
      <w:r w:rsidRPr="007F0BB7">
        <w:rPr>
          <w:rFonts w:asciiTheme="majorBidi" w:hAnsiTheme="majorBidi" w:cstheme="majorBidi"/>
          <w:sz w:val="24"/>
          <w:szCs w:val="24"/>
        </w:rPr>
        <w:t xml:space="preserve"> (Kail, 1994; </w:t>
      </w:r>
      <w:r w:rsidR="001B3708" w:rsidRPr="007F0BB7">
        <w:rPr>
          <w:rFonts w:asciiTheme="majorBidi" w:hAnsiTheme="majorBidi" w:cstheme="majorBidi"/>
          <w:sz w:val="24"/>
          <w:szCs w:val="24"/>
        </w:rPr>
        <w:t xml:space="preserve">Lahey &amp; Edwards, 1996; </w:t>
      </w:r>
      <w:r w:rsidRPr="007F0BB7">
        <w:rPr>
          <w:rFonts w:asciiTheme="majorBidi" w:hAnsiTheme="majorBidi" w:cstheme="majorBidi"/>
          <w:sz w:val="24"/>
          <w:szCs w:val="24"/>
        </w:rPr>
        <w:t xml:space="preserve">Miller et al., 2001). Although </w:t>
      </w:r>
      <w:r w:rsidR="004629D6" w:rsidRPr="007F0BB7">
        <w:rPr>
          <w:rFonts w:asciiTheme="majorBidi" w:hAnsiTheme="majorBidi" w:cstheme="majorBidi"/>
          <w:sz w:val="24"/>
          <w:szCs w:val="24"/>
        </w:rPr>
        <w:t>some</w:t>
      </w:r>
      <w:r w:rsidR="00A30C99" w:rsidRPr="007F0BB7">
        <w:rPr>
          <w:rFonts w:asciiTheme="majorBidi" w:hAnsiTheme="majorBidi" w:cstheme="majorBidi"/>
          <w:sz w:val="24"/>
          <w:szCs w:val="24"/>
        </w:rPr>
        <w:t xml:space="preserve"> PWI</w:t>
      </w:r>
      <w:r w:rsidRPr="007F0BB7">
        <w:rPr>
          <w:rFonts w:asciiTheme="majorBidi" w:hAnsiTheme="majorBidi" w:cstheme="majorBidi"/>
          <w:sz w:val="24"/>
          <w:szCs w:val="24"/>
        </w:rPr>
        <w:t xml:space="preserve"> studies have observed slower RTs in children with SLI relative to their typical</w:t>
      </w:r>
      <w:r w:rsidR="007064A6" w:rsidRPr="007F0BB7">
        <w:rPr>
          <w:rFonts w:asciiTheme="majorBidi" w:hAnsiTheme="majorBidi" w:cstheme="majorBidi"/>
          <w:sz w:val="24"/>
          <w:szCs w:val="24"/>
        </w:rPr>
        <w:t>ly developing</w:t>
      </w:r>
      <w:r w:rsidRPr="007F0BB7">
        <w:rPr>
          <w:rFonts w:asciiTheme="majorBidi" w:hAnsiTheme="majorBidi" w:cstheme="majorBidi"/>
          <w:sz w:val="24"/>
          <w:szCs w:val="24"/>
        </w:rPr>
        <w:t xml:space="preserve"> peers (</w:t>
      </w:r>
      <w:r w:rsidR="004629D6" w:rsidRPr="007F0BB7">
        <w:rPr>
          <w:rFonts w:asciiTheme="majorBidi" w:hAnsiTheme="majorBidi" w:cstheme="majorBidi"/>
          <w:sz w:val="24"/>
          <w:szCs w:val="24"/>
        </w:rPr>
        <w:t xml:space="preserve">e.g., </w:t>
      </w:r>
      <w:r w:rsidRPr="007F0BB7">
        <w:rPr>
          <w:rFonts w:asciiTheme="majorBidi" w:hAnsiTheme="majorBidi" w:cstheme="majorBidi"/>
          <w:sz w:val="24"/>
          <w:szCs w:val="24"/>
        </w:rPr>
        <w:t xml:space="preserve">Brooks et al., 2014; Seiger-Gardner &amp; Brooks, 2008), we </w:t>
      </w:r>
      <w:r w:rsidR="00742A45" w:rsidRPr="007F0BB7">
        <w:rPr>
          <w:rFonts w:asciiTheme="majorBidi" w:hAnsiTheme="majorBidi" w:cstheme="majorBidi"/>
          <w:sz w:val="24"/>
          <w:szCs w:val="24"/>
        </w:rPr>
        <w:t xml:space="preserve">failed to confirm this </w:t>
      </w:r>
      <w:r w:rsidR="00742A45" w:rsidRPr="007F0BB7">
        <w:rPr>
          <w:rFonts w:asciiTheme="majorBidi" w:hAnsiTheme="majorBidi" w:cstheme="majorBidi"/>
          <w:sz w:val="24"/>
          <w:szCs w:val="24"/>
        </w:rPr>
        <w:lastRenderedPageBreak/>
        <w:t>finding (see also Se</w:t>
      </w:r>
      <w:r w:rsidR="007064A6" w:rsidRPr="007F0BB7">
        <w:rPr>
          <w:rFonts w:asciiTheme="majorBidi" w:hAnsiTheme="majorBidi" w:cstheme="majorBidi"/>
          <w:sz w:val="24"/>
          <w:szCs w:val="24"/>
        </w:rPr>
        <w:t>iger-Gardner &amp; Schwartz, 2008). However, d</w:t>
      </w:r>
      <w:r w:rsidR="00742A45" w:rsidRPr="007F0BB7">
        <w:rPr>
          <w:rFonts w:asciiTheme="majorBidi" w:hAnsiTheme="majorBidi" w:cstheme="majorBidi"/>
          <w:sz w:val="24"/>
          <w:szCs w:val="24"/>
        </w:rPr>
        <w:t xml:space="preserve">espite comparable RTs across SA conditions, children with SLI made about twice as many errors as their typical peers, </w:t>
      </w:r>
      <w:r w:rsidR="007064A6" w:rsidRPr="007F0BB7">
        <w:rPr>
          <w:rFonts w:asciiTheme="majorBidi" w:hAnsiTheme="majorBidi" w:cstheme="majorBidi"/>
          <w:sz w:val="24"/>
          <w:szCs w:val="24"/>
        </w:rPr>
        <w:t xml:space="preserve">which is </w:t>
      </w:r>
      <w:r w:rsidR="00D247D9" w:rsidRPr="007F0BB7">
        <w:rPr>
          <w:rFonts w:asciiTheme="majorBidi" w:hAnsiTheme="majorBidi" w:cstheme="majorBidi"/>
          <w:sz w:val="24"/>
          <w:szCs w:val="24"/>
        </w:rPr>
        <w:t>suggestive of</w:t>
      </w:r>
      <w:r w:rsidR="00742A45" w:rsidRPr="007F0BB7">
        <w:rPr>
          <w:rFonts w:asciiTheme="majorBidi" w:hAnsiTheme="majorBidi" w:cstheme="majorBidi"/>
          <w:sz w:val="24"/>
          <w:szCs w:val="24"/>
        </w:rPr>
        <w:t xml:space="preserve"> a speed-accuracy trade-off.</w:t>
      </w:r>
      <w:r w:rsidR="006A18DC">
        <w:rPr>
          <w:rFonts w:asciiTheme="majorBidi" w:hAnsiTheme="majorBidi" w:cstheme="majorBidi"/>
          <w:sz w:val="24"/>
          <w:szCs w:val="24"/>
        </w:rPr>
        <w:t xml:space="preserve"> </w:t>
      </w:r>
      <w:r w:rsidR="00742A45" w:rsidRPr="007F0BB7">
        <w:rPr>
          <w:rFonts w:asciiTheme="majorBidi" w:hAnsiTheme="majorBidi" w:cstheme="majorBidi"/>
          <w:sz w:val="24"/>
          <w:szCs w:val="24"/>
        </w:rPr>
        <w:t xml:space="preserve">Importantly, </w:t>
      </w:r>
      <w:r w:rsidR="007064A6" w:rsidRPr="007F0BB7">
        <w:rPr>
          <w:rFonts w:asciiTheme="majorBidi" w:hAnsiTheme="majorBidi" w:cstheme="majorBidi"/>
          <w:sz w:val="24"/>
          <w:szCs w:val="24"/>
        </w:rPr>
        <w:t xml:space="preserve">the </w:t>
      </w:r>
      <w:r w:rsidR="00742A45" w:rsidRPr="007F0BB7">
        <w:rPr>
          <w:rFonts w:asciiTheme="majorBidi" w:hAnsiTheme="majorBidi" w:cstheme="majorBidi"/>
          <w:sz w:val="24"/>
          <w:szCs w:val="24"/>
        </w:rPr>
        <w:t>group</w:t>
      </w:r>
      <w:r w:rsidRPr="007F0BB7">
        <w:rPr>
          <w:rFonts w:asciiTheme="majorBidi" w:hAnsiTheme="majorBidi" w:cstheme="majorBidi"/>
          <w:sz w:val="24"/>
          <w:szCs w:val="24"/>
        </w:rPr>
        <w:t xml:space="preserve"> differences in the priming effects at the early SA conditions remained when standardized scores were used to eliminate indivi</w:t>
      </w:r>
      <w:r w:rsidR="00742A45" w:rsidRPr="007F0BB7">
        <w:rPr>
          <w:rFonts w:asciiTheme="majorBidi" w:hAnsiTheme="majorBidi" w:cstheme="majorBidi"/>
          <w:sz w:val="24"/>
          <w:szCs w:val="24"/>
        </w:rPr>
        <w:t xml:space="preserve">dual differences in overall RTs, which rules out generalized slowing as an </w:t>
      </w:r>
      <w:r w:rsidR="00A30C99" w:rsidRPr="007F0BB7">
        <w:rPr>
          <w:rFonts w:asciiTheme="majorBidi" w:hAnsiTheme="majorBidi" w:cstheme="majorBidi"/>
          <w:sz w:val="24"/>
          <w:szCs w:val="24"/>
        </w:rPr>
        <w:t>explanation</w:t>
      </w:r>
      <w:r w:rsidR="00742A45" w:rsidRPr="007F0BB7">
        <w:rPr>
          <w:rFonts w:asciiTheme="majorBidi" w:hAnsiTheme="majorBidi" w:cstheme="majorBidi"/>
          <w:sz w:val="24"/>
          <w:szCs w:val="24"/>
        </w:rPr>
        <w:t xml:space="preserve">. </w:t>
      </w:r>
    </w:p>
    <w:p w14:paraId="1F39ECAD" w14:textId="76609E39" w:rsidR="00DD61E5" w:rsidRPr="007F0BB7" w:rsidRDefault="00406D10" w:rsidP="00903D76">
      <w:pPr>
        <w:spacing w:after="0" w:line="480" w:lineRule="auto"/>
        <w:contextualSpacing/>
        <w:rPr>
          <w:rFonts w:asciiTheme="majorBidi" w:hAnsiTheme="majorBidi" w:cstheme="majorBidi"/>
          <w:sz w:val="24"/>
          <w:szCs w:val="24"/>
        </w:rPr>
      </w:pPr>
      <w:r w:rsidRPr="007F0BB7">
        <w:rPr>
          <w:rFonts w:asciiTheme="majorBidi" w:hAnsiTheme="majorBidi" w:cstheme="majorBidi"/>
          <w:bCs/>
          <w:sz w:val="24"/>
          <w:szCs w:val="24"/>
        </w:rPr>
        <w:tab/>
      </w:r>
      <w:r w:rsidR="007064A6" w:rsidRPr="007F0BB7">
        <w:rPr>
          <w:rFonts w:asciiTheme="majorBidi" w:hAnsiTheme="majorBidi" w:cstheme="majorBidi"/>
          <w:bCs/>
          <w:sz w:val="24"/>
          <w:szCs w:val="24"/>
        </w:rPr>
        <w:t xml:space="preserve">As outlined in the Introduction, </w:t>
      </w:r>
      <w:r w:rsidR="00903D76" w:rsidRPr="007F0BB7">
        <w:rPr>
          <w:rFonts w:asciiTheme="majorBidi" w:hAnsiTheme="majorBidi" w:cstheme="majorBidi"/>
          <w:bCs/>
          <w:sz w:val="24"/>
          <w:szCs w:val="24"/>
        </w:rPr>
        <w:t>numerous</w:t>
      </w:r>
      <w:r w:rsidR="007064A6" w:rsidRPr="007F0BB7">
        <w:rPr>
          <w:rFonts w:asciiTheme="majorBidi" w:hAnsiTheme="majorBidi" w:cstheme="majorBidi"/>
          <w:bCs/>
          <w:sz w:val="24"/>
          <w:szCs w:val="24"/>
        </w:rPr>
        <w:t xml:space="preserve"> research findings implicate</w:t>
      </w:r>
      <w:r w:rsidR="00A17F90" w:rsidRPr="007F0BB7">
        <w:rPr>
          <w:rFonts w:asciiTheme="majorBidi" w:hAnsiTheme="majorBidi" w:cstheme="majorBidi"/>
          <w:bCs/>
          <w:sz w:val="24"/>
          <w:szCs w:val="24"/>
        </w:rPr>
        <w:t xml:space="preserve"> </w:t>
      </w:r>
      <w:r w:rsidR="00A05DB6" w:rsidRPr="007F0BB7">
        <w:rPr>
          <w:rFonts w:asciiTheme="majorBidi" w:hAnsiTheme="majorBidi" w:cstheme="majorBidi"/>
          <w:bCs/>
          <w:sz w:val="24"/>
          <w:szCs w:val="24"/>
        </w:rPr>
        <w:t>weak</w:t>
      </w:r>
      <w:r w:rsidR="00A17F90" w:rsidRPr="007F0BB7">
        <w:rPr>
          <w:rFonts w:asciiTheme="majorBidi" w:hAnsiTheme="majorBidi" w:cstheme="majorBidi"/>
          <w:bCs/>
          <w:sz w:val="24"/>
          <w:szCs w:val="24"/>
        </w:rPr>
        <w:t xml:space="preserve"> phonological representations, </w:t>
      </w:r>
      <w:r w:rsidR="00733231" w:rsidRPr="007F0BB7">
        <w:rPr>
          <w:rFonts w:asciiTheme="majorBidi" w:hAnsiTheme="majorBidi" w:cstheme="majorBidi"/>
          <w:bCs/>
          <w:sz w:val="24"/>
          <w:szCs w:val="24"/>
        </w:rPr>
        <w:t xml:space="preserve">limited verbal working memory capacity, </w:t>
      </w:r>
      <w:r w:rsidR="00A17F90" w:rsidRPr="007F0BB7">
        <w:rPr>
          <w:rFonts w:asciiTheme="majorBidi" w:hAnsiTheme="majorBidi" w:cstheme="majorBidi"/>
          <w:bCs/>
          <w:sz w:val="24"/>
          <w:szCs w:val="24"/>
        </w:rPr>
        <w:t xml:space="preserve">and/or </w:t>
      </w:r>
      <w:r w:rsidR="00A05DB6" w:rsidRPr="007F0BB7">
        <w:rPr>
          <w:rFonts w:asciiTheme="majorBidi" w:hAnsiTheme="majorBidi" w:cstheme="majorBidi"/>
          <w:bCs/>
          <w:sz w:val="24"/>
          <w:szCs w:val="24"/>
        </w:rPr>
        <w:t xml:space="preserve">rapid decay </w:t>
      </w:r>
      <w:r w:rsidR="00A17F90" w:rsidRPr="007F0BB7">
        <w:rPr>
          <w:rFonts w:asciiTheme="majorBidi" w:hAnsiTheme="majorBidi" w:cstheme="majorBidi"/>
          <w:bCs/>
          <w:sz w:val="24"/>
          <w:szCs w:val="24"/>
        </w:rPr>
        <w:t xml:space="preserve">of auditory traces </w:t>
      </w:r>
      <w:r w:rsidR="007064A6" w:rsidRPr="007F0BB7">
        <w:rPr>
          <w:rFonts w:asciiTheme="majorBidi" w:hAnsiTheme="majorBidi" w:cstheme="majorBidi"/>
          <w:bCs/>
          <w:sz w:val="24"/>
          <w:szCs w:val="24"/>
        </w:rPr>
        <w:t>as contributing</w:t>
      </w:r>
      <w:r w:rsidR="00A17F90" w:rsidRPr="007F0BB7">
        <w:rPr>
          <w:rFonts w:asciiTheme="majorBidi" w:hAnsiTheme="majorBidi" w:cstheme="majorBidi"/>
          <w:bCs/>
          <w:sz w:val="24"/>
          <w:szCs w:val="24"/>
        </w:rPr>
        <w:t xml:space="preserve"> to the language learning and processing deficits </w:t>
      </w:r>
      <w:r w:rsidR="00742A45" w:rsidRPr="007F0BB7">
        <w:rPr>
          <w:rFonts w:asciiTheme="majorBidi" w:hAnsiTheme="majorBidi" w:cstheme="majorBidi"/>
          <w:bCs/>
          <w:sz w:val="24"/>
          <w:szCs w:val="24"/>
        </w:rPr>
        <w:t>of</w:t>
      </w:r>
      <w:r w:rsidR="00A17F90" w:rsidRPr="007F0BB7">
        <w:rPr>
          <w:rFonts w:asciiTheme="majorBidi" w:hAnsiTheme="majorBidi" w:cstheme="majorBidi"/>
          <w:bCs/>
          <w:sz w:val="24"/>
          <w:szCs w:val="24"/>
        </w:rPr>
        <w:t xml:space="preserve"> children with SLI</w:t>
      </w:r>
      <w:r w:rsidR="00CA52B0" w:rsidRPr="007F0BB7">
        <w:rPr>
          <w:rFonts w:asciiTheme="majorBidi" w:hAnsiTheme="majorBidi" w:cstheme="majorBidi"/>
          <w:bCs/>
          <w:sz w:val="24"/>
          <w:szCs w:val="24"/>
        </w:rPr>
        <w:t xml:space="preserve"> (</w:t>
      </w:r>
      <w:r w:rsidR="00B720A9" w:rsidRPr="007F0BB7">
        <w:rPr>
          <w:rFonts w:asciiTheme="majorBidi" w:hAnsiTheme="majorBidi" w:cstheme="majorBidi"/>
          <w:bCs/>
          <w:sz w:val="24"/>
          <w:szCs w:val="24"/>
        </w:rPr>
        <w:t>cf.</w:t>
      </w:r>
      <w:r w:rsidR="00CA52B0" w:rsidRPr="007F0BB7">
        <w:rPr>
          <w:rFonts w:asciiTheme="majorBidi" w:hAnsiTheme="majorBidi" w:cstheme="majorBidi"/>
          <w:bCs/>
          <w:sz w:val="24"/>
          <w:szCs w:val="24"/>
        </w:rPr>
        <w:t xml:space="preserve"> </w:t>
      </w:r>
      <w:r w:rsidR="00B720A9" w:rsidRPr="007F0BB7">
        <w:rPr>
          <w:rFonts w:asciiTheme="majorBidi" w:hAnsiTheme="majorBidi" w:cstheme="majorBidi"/>
          <w:bCs/>
          <w:sz w:val="24"/>
          <w:szCs w:val="24"/>
        </w:rPr>
        <w:t xml:space="preserve">Bishop &amp; Snowling, 2004; </w:t>
      </w:r>
      <w:r w:rsidR="00CA52B0" w:rsidRPr="007F0BB7">
        <w:rPr>
          <w:rFonts w:asciiTheme="majorBidi" w:hAnsiTheme="majorBidi" w:cstheme="majorBidi"/>
          <w:sz w:val="24"/>
          <w:szCs w:val="24"/>
        </w:rPr>
        <w:t>McMurray et al., 2010</w:t>
      </w:r>
      <w:r w:rsidR="00903D76" w:rsidRPr="007F0BB7">
        <w:rPr>
          <w:rFonts w:asciiTheme="majorBidi" w:hAnsiTheme="majorBidi" w:cstheme="majorBidi"/>
          <w:sz w:val="24"/>
          <w:szCs w:val="24"/>
        </w:rPr>
        <w:t>; Montgomery, 2003</w:t>
      </w:r>
      <w:r w:rsidR="00B720A9" w:rsidRPr="007F0BB7">
        <w:rPr>
          <w:rFonts w:asciiTheme="majorBidi" w:hAnsiTheme="majorBidi" w:cstheme="majorBidi"/>
          <w:sz w:val="24"/>
          <w:szCs w:val="24"/>
        </w:rPr>
        <w:t>, for reviews</w:t>
      </w:r>
      <w:r w:rsidR="00CA52B0" w:rsidRPr="007F0BB7">
        <w:rPr>
          <w:rFonts w:asciiTheme="majorBidi" w:hAnsiTheme="majorBidi" w:cstheme="majorBidi"/>
          <w:sz w:val="24"/>
          <w:szCs w:val="24"/>
        </w:rPr>
        <w:t>)</w:t>
      </w:r>
      <w:r w:rsidR="00A17F90" w:rsidRPr="007F0BB7">
        <w:rPr>
          <w:rFonts w:asciiTheme="majorBidi" w:hAnsiTheme="majorBidi" w:cstheme="majorBidi"/>
          <w:bCs/>
          <w:sz w:val="24"/>
          <w:szCs w:val="24"/>
        </w:rPr>
        <w:t xml:space="preserve">. </w:t>
      </w:r>
      <w:r w:rsidR="00D247D9" w:rsidRPr="007F0BB7">
        <w:rPr>
          <w:rFonts w:asciiTheme="majorBidi" w:hAnsiTheme="majorBidi" w:cstheme="majorBidi"/>
          <w:bCs/>
          <w:sz w:val="24"/>
          <w:szCs w:val="24"/>
        </w:rPr>
        <w:t xml:space="preserve">Weak representations of auditory </w:t>
      </w:r>
      <w:r w:rsidR="00581B43" w:rsidRPr="007F0BB7">
        <w:rPr>
          <w:rFonts w:asciiTheme="majorBidi" w:hAnsiTheme="majorBidi" w:cstheme="majorBidi"/>
          <w:bCs/>
          <w:sz w:val="24"/>
          <w:szCs w:val="24"/>
        </w:rPr>
        <w:t>stimuli</w:t>
      </w:r>
      <w:r w:rsidR="00D247D9" w:rsidRPr="007F0BB7">
        <w:rPr>
          <w:rFonts w:asciiTheme="majorBidi" w:hAnsiTheme="majorBidi" w:cstheme="majorBidi"/>
          <w:bCs/>
          <w:sz w:val="24"/>
          <w:szCs w:val="24"/>
        </w:rPr>
        <w:t xml:space="preserve"> (or</w:t>
      </w:r>
      <w:r w:rsidR="00E07D3C" w:rsidRPr="007F0BB7">
        <w:rPr>
          <w:rFonts w:asciiTheme="majorBidi" w:hAnsiTheme="majorBidi" w:cstheme="majorBidi"/>
          <w:bCs/>
          <w:sz w:val="24"/>
          <w:szCs w:val="24"/>
        </w:rPr>
        <w:t xml:space="preserve"> their</w:t>
      </w:r>
      <w:r w:rsidR="00D247D9" w:rsidRPr="007F0BB7">
        <w:rPr>
          <w:rFonts w:asciiTheme="majorBidi" w:hAnsiTheme="majorBidi" w:cstheme="majorBidi"/>
          <w:bCs/>
          <w:sz w:val="24"/>
          <w:szCs w:val="24"/>
        </w:rPr>
        <w:t xml:space="preserve"> rapid decay) </w:t>
      </w:r>
      <w:r w:rsidR="007064A6" w:rsidRPr="007F0BB7">
        <w:rPr>
          <w:rFonts w:asciiTheme="majorBidi" w:hAnsiTheme="majorBidi" w:cstheme="majorBidi"/>
          <w:bCs/>
          <w:sz w:val="24"/>
          <w:szCs w:val="24"/>
        </w:rPr>
        <w:t>might plausibly</w:t>
      </w:r>
      <w:r w:rsidR="00D247D9" w:rsidRPr="007F0BB7">
        <w:rPr>
          <w:rFonts w:asciiTheme="majorBidi" w:hAnsiTheme="majorBidi" w:cstheme="majorBidi"/>
          <w:bCs/>
          <w:sz w:val="24"/>
          <w:szCs w:val="24"/>
        </w:rPr>
        <w:t xml:space="preserve"> account </w:t>
      </w:r>
      <w:r w:rsidR="007064A6" w:rsidRPr="007F0BB7">
        <w:rPr>
          <w:rFonts w:asciiTheme="majorBidi" w:hAnsiTheme="majorBidi" w:cstheme="majorBidi"/>
          <w:sz w:val="24"/>
          <w:szCs w:val="24"/>
        </w:rPr>
        <w:t>for the</w:t>
      </w:r>
      <w:r w:rsidR="00581B43" w:rsidRPr="007F0BB7">
        <w:rPr>
          <w:rFonts w:asciiTheme="majorBidi" w:hAnsiTheme="majorBidi" w:cstheme="majorBidi"/>
          <w:sz w:val="24"/>
          <w:szCs w:val="24"/>
        </w:rPr>
        <w:t xml:space="preserve"> varying effects of staggered vs. simultaneous presentation of </w:t>
      </w:r>
      <w:r w:rsidR="00A4059A" w:rsidRPr="007F0BB7">
        <w:rPr>
          <w:rFonts w:asciiTheme="majorBidi" w:hAnsiTheme="majorBidi" w:cstheme="majorBidi"/>
          <w:sz w:val="24"/>
          <w:szCs w:val="24"/>
        </w:rPr>
        <w:t>distractor-target</w:t>
      </w:r>
      <w:r w:rsidR="00581B43" w:rsidRPr="007F0BB7">
        <w:rPr>
          <w:rFonts w:asciiTheme="majorBidi" w:hAnsiTheme="majorBidi" w:cstheme="majorBidi"/>
          <w:sz w:val="24"/>
          <w:szCs w:val="24"/>
        </w:rPr>
        <w:t xml:space="preserve"> pairs</w:t>
      </w:r>
      <w:r w:rsidR="007064A6" w:rsidRPr="007F0BB7">
        <w:rPr>
          <w:rFonts w:asciiTheme="majorBidi" w:hAnsiTheme="majorBidi" w:cstheme="majorBidi"/>
          <w:sz w:val="24"/>
          <w:szCs w:val="24"/>
        </w:rPr>
        <w:t xml:space="preserve"> across priming studies</w:t>
      </w:r>
      <w:r w:rsidR="00DD61E5"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007064A6" w:rsidRPr="007F0BB7">
        <w:rPr>
          <w:rFonts w:asciiTheme="majorBidi" w:hAnsiTheme="majorBidi" w:cstheme="majorBidi"/>
          <w:sz w:val="24"/>
          <w:szCs w:val="24"/>
        </w:rPr>
        <w:t xml:space="preserve">In priming paradigms, such as cued shadowing or primed verbal repetition, wherein presentation of primes and targets is staggered, thus requiring the prime to be held temporarily in verbal working memory, </w:t>
      </w:r>
      <w:r w:rsidR="00581B43" w:rsidRPr="007F0BB7">
        <w:rPr>
          <w:rFonts w:asciiTheme="majorBidi" w:hAnsiTheme="majorBidi" w:cstheme="majorBidi"/>
          <w:sz w:val="24"/>
          <w:szCs w:val="24"/>
        </w:rPr>
        <w:t xml:space="preserve">research </w:t>
      </w:r>
      <w:r w:rsidR="007064A6" w:rsidRPr="007F0BB7">
        <w:rPr>
          <w:rFonts w:asciiTheme="majorBidi" w:hAnsiTheme="majorBidi" w:cstheme="majorBidi"/>
          <w:sz w:val="24"/>
          <w:szCs w:val="24"/>
        </w:rPr>
        <w:t>has consistently shown</w:t>
      </w:r>
      <w:r w:rsidR="00581B43" w:rsidRPr="007F0BB7">
        <w:rPr>
          <w:rFonts w:asciiTheme="majorBidi" w:hAnsiTheme="majorBidi" w:cstheme="majorBidi"/>
          <w:sz w:val="24"/>
          <w:szCs w:val="24"/>
        </w:rPr>
        <w:t xml:space="preserve"> a</w:t>
      </w:r>
      <w:r w:rsidR="004629D6" w:rsidRPr="007F0BB7">
        <w:rPr>
          <w:rFonts w:asciiTheme="majorBidi" w:hAnsiTheme="majorBidi" w:cstheme="majorBidi"/>
          <w:sz w:val="24"/>
          <w:szCs w:val="24"/>
        </w:rPr>
        <w:t>n</w:t>
      </w:r>
      <w:r w:rsidR="00581B43" w:rsidRPr="007F0BB7">
        <w:rPr>
          <w:rFonts w:asciiTheme="majorBidi" w:hAnsiTheme="majorBidi" w:cstheme="majorBidi"/>
          <w:sz w:val="24"/>
          <w:szCs w:val="24"/>
        </w:rPr>
        <w:t xml:space="preserve"> </w:t>
      </w:r>
      <w:r w:rsidR="00E07D3C" w:rsidRPr="007F0BB7">
        <w:rPr>
          <w:rFonts w:asciiTheme="majorBidi" w:hAnsiTheme="majorBidi" w:cstheme="majorBidi"/>
          <w:sz w:val="24"/>
          <w:szCs w:val="24"/>
        </w:rPr>
        <w:t xml:space="preserve">absence of phonological </w:t>
      </w:r>
      <w:r w:rsidR="00581B43" w:rsidRPr="007F0BB7">
        <w:rPr>
          <w:rFonts w:asciiTheme="majorBidi" w:hAnsiTheme="majorBidi" w:cstheme="majorBidi"/>
          <w:sz w:val="24"/>
          <w:szCs w:val="24"/>
        </w:rPr>
        <w:t xml:space="preserve">or semantic priming in children with SLI </w:t>
      </w:r>
      <w:r w:rsidR="007064A6" w:rsidRPr="007F0BB7">
        <w:rPr>
          <w:rFonts w:asciiTheme="majorBidi" w:hAnsiTheme="majorBidi" w:cstheme="majorBidi"/>
          <w:sz w:val="24"/>
          <w:szCs w:val="24"/>
        </w:rPr>
        <w:t>(e.g., Gra</w:t>
      </w:r>
      <w:r w:rsidR="00581B43" w:rsidRPr="007F0BB7">
        <w:rPr>
          <w:rFonts w:asciiTheme="majorBidi" w:hAnsiTheme="majorBidi" w:cstheme="majorBidi"/>
          <w:sz w:val="24"/>
          <w:szCs w:val="24"/>
        </w:rPr>
        <w:t xml:space="preserve">y et al., 2010; </w:t>
      </w:r>
      <w:r w:rsidR="00E07D3C" w:rsidRPr="007F0BB7">
        <w:rPr>
          <w:rFonts w:ascii="Times New Roman" w:hAnsi="Times New Roman" w:cs="Times New Roman"/>
          <w:sz w:val="24"/>
          <w:szCs w:val="24"/>
        </w:rPr>
        <w:t>Hennessey,</w:t>
      </w:r>
      <w:r w:rsidR="00E07D3C" w:rsidRPr="007F0BB7">
        <w:rPr>
          <w:rStyle w:val="medium-font"/>
          <w:rFonts w:ascii="Times New Roman" w:hAnsi="Times New Roman" w:cs="Times New Roman"/>
          <w:sz w:val="24"/>
          <w:szCs w:val="24"/>
        </w:rPr>
        <w:t xml:space="preserve"> Leitão and Mucciarone, 2010; </w:t>
      </w:r>
      <w:r w:rsidR="00E07D3C" w:rsidRPr="007F0BB7">
        <w:rPr>
          <w:rFonts w:ascii="Times New Roman" w:hAnsi="Times New Roman" w:cs="Times New Roman"/>
          <w:sz w:val="24"/>
          <w:szCs w:val="24"/>
        </w:rPr>
        <w:t>Velez &amp; Schwartz, 2010)</w:t>
      </w:r>
      <w:r w:rsidR="00A27DA3">
        <w:rPr>
          <w:rFonts w:ascii="Times New Roman" w:hAnsi="Times New Roman" w:cs="Times New Roman"/>
          <w:sz w:val="24"/>
          <w:szCs w:val="24"/>
        </w:rPr>
        <w:t>.</w:t>
      </w:r>
      <w:r w:rsidR="00E07D3C" w:rsidRPr="007F0BB7">
        <w:rPr>
          <w:rFonts w:ascii="Times New Roman" w:hAnsi="Times New Roman" w:cs="Times New Roman"/>
          <w:sz w:val="24"/>
          <w:szCs w:val="24"/>
        </w:rPr>
        <w:t xml:space="preserve"> </w:t>
      </w:r>
      <w:r w:rsidR="00DD6480" w:rsidRPr="007F0BB7">
        <w:rPr>
          <w:rFonts w:ascii="Times New Roman" w:hAnsi="Times New Roman" w:cs="Times New Roman"/>
          <w:sz w:val="24"/>
          <w:szCs w:val="24"/>
        </w:rPr>
        <w:t xml:space="preserve">In contrast, </w:t>
      </w:r>
      <w:r w:rsidR="00985E83" w:rsidRPr="007F0BB7">
        <w:rPr>
          <w:rFonts w:ascii="Times New Roman" w:hAnsi="Times New Roman" w:cs="Times New Roman"/>
          <w:sz w:val="24"/>
          <w:szCs w:val="24"/>
        </w:rPr>
        <w:t xml:space="preserve">in the PWI task, </w:t>
      </w:r>
      <w:r w:rsidR="007064A6" w:rsidRPr="007F0BB7">
        <w:rPr>
          <w:rFonts w:ascii="Times New Roman" w:hAnsi="Times New Roman" w:cs="Times New Roman"/>
          <w:sz w:val="24"/>
          <w:szCs w:val="24"/>
        </w:rPr>
        <w:t>with</w:t>
      </w:r>
      <w:r w:rsidR="004629D6" w:rsidRPr="007F0BB7">
        <w:rPr>
          <w:rFonts w:ascii="Times New Roman" w:hAnsi="Times New Roman" w:cs="Times New Roman"/>
          <w:sz w:val="24"/>
          <w:szCs w:val="24"/>
        </w:rPr>
        <w:t xml:space="preserve"> the</w:t>
      </w:r>
      <w:r w:rsidR="0028077E" w:rsidRPr="007F0BB7">
        <w:rPr>
          <w:rFonts w:ascii="Times New Roman" w:hAnsi="Times New Roman" w:cs="Times New Roman"/>
          <w:sz w:val="24"/>
          <w:szCs w:val="24"/>
        </w:rPr>
        <w:t xml:space="preserve"> target picture</w:t>
      </w:r>
      <w:r w:rsidR="00985E83" w:rsidRPr="007F0BB7">
        <w:rPr>
          <w:rFonts w:ascii="Times New Roman" w:hAnsi="Times New Roman" w:cs="Times New Roman"/>
          <w:sz w:val="24"/>
          <w:szCs w:val="24"/>
        </w:rPr>
        <w:t xml:space="preserve"> </w:t>
      </w:r>
      <w:r w:rsidR="00E12D1A" w:rsidRPr="007F0BB7">
        <w:rPr>
          <w:rFonts w:ascii="Times New Roman" w:hAnsi="Times New Roman" w:cs="Times New Roman"/>
          <w:sz w:val="24"/>
          <w:szCs w:val="24"/>
        </w:rPr>
        <w:t>available prior to</w:t>
      </w:r>
      <w:r w:rsidR="00D10E4B" w:rsidRPr="007F0BB7">
        <w:rPr>
          <w:rFonts w:ascii="Times New Roman" w:hAnsi="Times New Roman" w:cs="Times New Roman"/>
          <w:sz w:val="24"/>
          <w:szCs w:val="24"/>
        </w:rPr>
        <w:t xml:space="preserve"> the onset of</w:t>
      </w:r>
      <w:r w:rsidR="004629D6" w:rsidRPr="007F0BB7">
        <w:rPr>
          <w:rFonts w:ascii="Times New Roman" w:hAnsi="Times New Roman" w:cs="Times New Roman"/>
          <w:sz w:val="24"/>
          <w:szCs w:val="24"/>
        </w:rPr>
        <w:t xml:space="preserve"> the auditory distractor </w:t>
      </w:r>
      <w:r w:rsidR="00985E83" w:rsidRPr="007F0BB7">
        <w:rPr>
          <w:rFonts w:ascii="Times New Roman" w:hAnsi="Times New Roman" w:cs="Times New Roman"/>
          <w:sz w:val="24"/>
          <w:szCs w:val="24"/>
        </w:rPr>
        <w:t>(late distractor condit</w:t>
      </w:r>
      <w:r w:rsidR="007064A6" w:rsidRPr="007F0BB7">
        <w:rPr>
          <w:rFonts w:ascii="Times New Roman" w:hAnsi="Times New Roman" w:cs="Times New Roman"/>
          <w:sz w:val="24"/>
          <w:szCs w:val="24"/>
        </w:rPr>
        <w:t>ions), children with SLI have shown</w:t>
      </w:r>
      <w:r w:rsidR="004629D6" w:rsidRPr="007F0BB7">
        <w:rPr>
          <w:rFonts w:ascii="Times New Roman" w:hAnsi="Times New Roman" w:cs="Times New Roman"/>
          <w:sz w:val="24"/>
          <w:szCs w:val="24"/>
        </w:rPr>
        <w:t xml:space="preserve"> effects </w:t>
      </w:r>
      <w:r w:rsidR="00A4059A" w:rsidRPr="007F0BB7">
        <w:rPr>
          <w:rFonts w:ascii="Times New Roman" w:hAnsi="Times New Roman" w:cs="Times New Roman"/>
          <w:sz w:val="24"/>
          <w:szCs w:val="24"/>
        </w:rPr>
        <w:t xml:space="preserve">of phonologically related vs. unrelated distractors </w:t>
      </w:r>
      <w:r w:rsidR="004629D6" w:rsidRPr="007F0BB7">
        <w:rPr>
          <w:rFonts w:ascii="Times New Roman" w:hAnsi="Times New Roman" w:cs="Times New Roman"/>
          <w:sz w:val="24"/>
          <w:szCs w:val="24"/>
        </w:rPr>
        <w:t xml:space="preserve">that </w:t>
      </w:r>
      <w:r w:rsidR="007064A6" w:rsidRPr="007F0BB7">
        <w:rPr>
          <w:rFonts w:ascii="Times New Roman" w:hAnsi="Times New Roman" w:cs="Times New Roman"/>
          <w:sz w:val="24"/>
          <w:szCs w:val="24"/>
        </w:rPr>
        <w:t>are</w:t>
      </w:r>
      <w:r w:rsidR="004629D6" w:rsidRPr="007F0BB7">
        <w:rPr>
          <w:rFonts w:ascii="Times New Roman" w:hAnsi="Times New Roman" w:cs="Times New Roman"/>
          <w:sz w:val="24"/>
          <w:szCs w:val="24"/>
        </w:rPr>
        <w:t xml:space="preserve"> </w:t>
      </w:r>
      <w:r w:rsidR="00985E83" w:rsidRPr="007F0BB7">
        <w:rPr>
          <w:rFonts w:ascii="Times New Roman" w:hAnsi="Times New Roman" w:cs="Times New Roman"/>
          <w:sz w:val="24"/>
          <w:szCs w:val="24"/>
        </w:rPr>
        <w:t xml:space="preserve">indistinguishable from </w:t>
      </w:r>
      <w:r w:rsidR="00A4059A" w:rsidRPr="007F0BB7">
        <w:rPr>
          <w:rFonts w:ascii="Times New Roman" w:hAnsi="Times New Roman" w:cs="Times New Roman"/>
          <w:sz w:val="24"/>
          <w:szCs w:val="24"/>
        </w:rPr>
        <w:t>typical controls</w:t>
      </w:r>
      <w:r w:rsidR="0028077E" w:rsidRPr="007F0BB7">
        <w:rPr>
          <w:rFonts w:ascii="Times New Roman" w:hAnsi="Times New Roman" w:cs="Times New Roman"/>
          <w:sz w:val="24"/>
          <w:szCs w:val="24"/>
        </w:rPr>
        <w:t xml:space="preserve"> (</w:t>
      </w:r>
      <w:r w:rsidR="00985E83" w:rsidRPr="007F0BB7">
        <w:rPr>
          <w:rFonts w:ascii="Times New Roman" w:hAnsi="Times New Roman" w:cs="Times New Roman"/>
          <w:sz w:val="24"/>
          <w:szCs w:val="24"/>
        </w:rPr>
        <w:t xml:space="preserve">Study 1; </w:t>
      </w:r>
      <w:r w:rsidR="0028077E" w:rsidRPr="007F0BB7">
        <w:rPr>
          <w:rFonts w:asciiTheme="majorBidi" w:hAnsiTheme="majorBidi" w:cstheme="majorBidi"/>
          <w:sz w:val="24"/>
          <w:szCs w:val="24"/>
        </w:rPr>
        <w:t>Seiger-Gardner &amp; Brooks, 2008)</w:t>
      </w:r>
      <w:r w:rsidR="00985E83" w:rsidRPr="007F0BB7">
        <w:rPr>
          <w:rFonts w:asciiTheme="majorBidi" w:hAnsiTheme="majorBidi" w:cstheme="majorBidi"/>
          <w:sz w:val="24"/>
          <w:szCs w:val="24"/>
        </w:rPr>
        <w:t>.</w:t>
      </w:r>
      <w:r w:rsidR="00A4059A" w:rsidRPr="007F0BB7">
        <w:rPr>
          <w:rFonts w:asciiTheme="majorBidi" w:hAnsiTheme="majorBidi" w:cstheme="majorBidi"/>
          <w:sz w:val="24"/>
          <w:szCs w:val="24"/>
        </w:rPr>
        <w:t xml:space="preserve"> </w:t>
      </w:r>
    </w:p>
    <w:p w14:paraId="363C592D" w14:textId="28C8EF5D" w:rsidR="004B3DF9" w:rsidRPr="007F0BB7" w:rsidRDefault="004B3DF9" w:rsidP="00D143BE">
      <w:pPr>
        <w:spacing w:after="0" w:line="480" w:lineRule="auto"/>
        <w:contextualSpacing/>
        <w:rPr>
          <w:rFonts w:asciiTheme="majorBidi" w:hAnsiTheme="majorBidi" w:cstheme="majorBidi"/>
          <w:sz w:val="24"/>
          <w:szCs w:val="24"/>
        </w:rPr>
      </w:pPr>
      <w:r w:rsidRPr="007F0BB7">
        <w:rPr>
          <w:rFonts w:asciiTheme="majorBidi" w:hAnsiTheme="majorBidi" w:cstheme="majorBidi"/>
          <w:sz w:val="24"/>
          <w:szCs w:val="24"/>
        </w:rPr>
        <w:tab/>
        <w:t xml:space="preserve">Other </w:t>
      </w:r>
      <w:r w:rsidR="004B506C" w:rsidRPr="007F0BB7">
        <w:rPr>
          <w:rFonts w:asciiTheme="majorBidi" w:hAnsiTheme="majorBidi" w:cstheme="majorBidi"/>
          <w:sz w:val="24"/>
          <w:szCs w:val="24"/>
        </w:rPr>
        <w:t xml:space="preserve">PWI </w:t>
      </w:r>
      <w:r w:rsidRPr="007F0BB7">
        <w:rPr>
          <w:rFonts w:asciiTheme="majorBidi" w:hAnsiTheme="majorBidi" w:cstheme="majorBidi"/>
          <w:sz w:val="24"/>
          <w:szCs w:val="24"/>
        </w:rPr>
        <w:t xml:space="preserve">studies </w:t>
      </w:r>
      <w:r w:rsidR="00AA5975">
        <w:rPr>
          <w:rFonts w:asciiTheme="majorBidi" w:hAnsiTheme="majorBidi" w:cstheme="majorBidi"/>
          <w:sz w:val="24"/>
          <w:szCs w:val="24"/>
        </w:rPr>
        <w:t>are consistent in showing</w:t>
      </w:r>
      <w:r w:rsidRPr="007F0BB7">
        <w:rPr>
          <w:rFonts w:asciiTheme="majorBidi" w:hAnsiTheme="majorBidi" w:cstheme="majorBidi"/>
          <w:sz w:val="24"/>
          <w:szCs w:val="24"/>
        </w:rPr>
        <w:t xml:space="preserve"> weak anticipatory </w:t>
      </w:r>
      <w:r w:rsidR="00AA5975">
        <w:rPr>
          <w:rFonts w:asciiTheme="majorBidi" w:hAnsiTheme="majorBidi" w:cstheme="majorBidi"/>
          <w:sz w:val="24"/>
          <w:szCs w:val="24"/>
        </w:rPr>
        <w:t>priming effects in children with SLI, where the presence of an early distractor is expected to facilitate retrieval of the name of the target picture.</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Brooks et al. (2014) examined effects of semantic associates </w:t>
      </w:r>
      <w:r w:rsidR="00506A1E" w:rsidRPr="007F0BB7">
        <w:rPr>
          <w:rFonts w:asciiTheme="majorBidi" w:hAnsiTheme="majorBidi" w:cstheme="majorBidi"/>
          <w:sz w:val="24"/>
          <w:szCs w:val="24"/>
        </w:rPr>
        <w:t xml:space="preserve">(e.g., </w:t>
      </w:r>
      <w:r w:rsidR="00506A1E" w:rsidRPr="007F0BB7">
        <w:rPr>
          <w:rFonts w:asciiTheme="majorBidi" w:hAnsiTheme="majorBidi" w:cstheme="majorBidi"/>
          <w:i/>
          <w:sz w:val="24"/>
          <w:szCs w:val="24"/>
        </w:rPr>
        <w:t xml:space="preserve">nest </w:t>
      </w:r>
      <w:r w:rsidR="00506A1E" w:rsidRPr="007F0BB7">
        <w:rPr>
          <w:rFonts w:asciiTheme="majorBidi" w:hAnsiTheme="majorBidi" w:cstheme="majorBidi"/>
          <w:sz w:val="24"/>
          <w:szCs w:val="24"/>
        </w:rPr>
        <w:t>paired with a picture of a bird)</w:t>
      </w:r>
      <w:r w:rsidR="00F569C2">
        <w:rPr>
          <w:rFonts w:asciiTheme="majorBidi" w:hAnsiTheme="majorBidi" w:cstheme="majorBidi"/>
          <w:sz w:val="24"/>
          <w:szCs w:val="24"/>
        </w:rPr>
        <w:t xml:space="preserve"> that are</w:t>
      </w:r>
      <w:r w:rsidR="00AA5975">
        <w:rPr>
          <w:rFonts w:asciiTheme="majorBidi" w:hAnsiTheme="majorBidi" w:cstheme="majorBidi"/>
          <w:sz w:val="24"/>
          <w:szCs w:val="24"/>
        </w:rPr>
        <w:t xml:space="preserve"> hypothesized to </w:t>
      </w:r>
      <w:r w:rsidR="00F569C2">
        <w:rPr>
          <w:rFonts w:asciiTheme="majorBidi" w:hAnsiTheme="majorBidi" w:cstheme="majorBidi"/>
          <w:sz w:val="24"/>
          <w:szCs w:val="24"/>
        </w:rPr>
        <w:t>facilitate lexical access</w:t>
      </w:r>
      <w:r w:rsidR="00AA5975">
        <w:rPr>
          <w:rFonts w:asciiTheme="majorBidi" w:hAnsiTheme="majorBidi" w:cstheme="majorBidi"/>
          <w:sz w:val="24"/>
          <w:szCs w:val="24"/>
        </w:rPr>
        <w:t xml:space="preserve"> through </w:t>
      </w:r>
      <w:r w:rsidR="00AA5975">
        <w:rPr>
          <w:rFonts w:asciiTheme="majorBidi" w:hAnsiTheme="majorBidi" w:cstheme="majorBidi"/>
          <w:sz w:val="24"/>
          <w:szCs w:val="24"/>
        </w:rPr>
        <w:lastRenderedPageBreak/>
        <w:t>spreading activation at a conceptual level (Meyer &amp; Schvaneveldt, 1971)</w:t>
      </w:r>
      <w:r w:rsidR="005915C4">
        <w:rPr>
          <w:rFonts w:asciiTheme="majorBidi" w:hAnsiTheme="majorBidi" w:cstheme="majorBidi"/>
          <w:sz w:val="24"/>
          <w:szCs w:val="24"/>
        </w:rPr>
        <w:t>.</w:t>
      </w:r>
      <w:r w:rsidR="006A18DC">
        <w:rPr>
          <w:rFonts w:asciiTheme="majorBidi" w:hAnsiTheme="majorBidi" w:cstheme="majorBidi"/>
          <w:sz w:val="24"/>
          <w:szCs w:val="24"/>
        </w:rPr>
        <w:t xml:space="preserve"> </w:t>
      </w:r>
      <w:r w:rsidR="00AA5975">
        <w:rPr>
          <w:rFonts w:asciiTheme="majorBidi" w:hAnsiTheme="majorBidi" w:cstheme="majorBidi"/>
          <w:sz w:val="24"/>
          <w:szCs w:val="24"/>
        </w:rPr>
        <w:t>When the</w:t>
      </w:r>
      <w:r w:rsidR="00A27DA3">
        <w:rPr>
          <w:rFonts w:asciiTheme="majorBidi" w:hAnsiTheme="majorBidi" w:cstheme="majorBidi"/>
          <w:sz w:val="24"/>
          <w:szCs w:val="24"/>
        </w:rPr>
        <w:t xml:space="preserve"> </w:t>
      </w:r>
      <w:r w:rsidR="00AA5975">
        <w:rPr>
          <w:rFonts w:asciiTheme="majorBidi" w:hAnsiTheme="majorBidi" w:cstheme="majorBidi"/>
          <w:sz w:val="24"/>
          <w:szCs w:val="24"/>
        </w:rPr>
        <w:t>semantic associate</w:t>
      </w:r>
      <w:r w:rsidR="00A27DA3">
        <w:rPr>
          <w:rFonts w:asciiTheme="majorBidi" w:hAnsiTheme="majorBidi" w:cstheme="majorBidi"/>
          <w:sz w:val="24"/>
          <w:szCs w:val="24"/>
        </w:rPr>
        <w:t xml:space="preserve"> </w:t>
      </w:r>
      <w:r w:rsidR="00AA5975">
        <w:rPr>
          <w:rFonts w:asciiTheme="majorBidi" w:hAnsiTheme="majorBidi" w:cstheme="majorBidi"/>
          <w:sz w:val="24"/>
          <w:szCs w:val="24"/>
        </w:rPr>
        <w:t>occurred</w:t>
      </w:r>
      <w:r w:rsidR="005915C4">
        <w:rPr>
          <w:rFonts w:asciiTheme="majorBidi" w:hAnsiTheme="majorBidi" w:cstheme="majorBidi"/>
          <w:sz w:val="24"/>
          <w:szCs w:val="24"/>
        </w:rPr>
        <w:t xml:space="preserve"> in advance of </w:t>
      </w:r>
      <w:r w:rsidR="00A27DA3">
        <w:rPr>
          <w:rFonts w:asciiTheme="majorBidi" w:hAnsiTheme="majorBidi" w:cstheme="majorBidi"/>
          <w:sz w:val="24"/>
          <w:szCs w:val="24"/>
        </w:rPr>
        <w:t>the picture</w:t>
      </w:r>
      <w:r w:rsidR="00AA5975">
        <w:rPr>
          <w:rFonts w:asciiTheme="majorBidi" w:hAnsiTheme="majorBidi" w:cstheme="majorBidi"/>
          <w:sz w:val="24"/>
          <w:szCs w:val="24"/>
        </w:rPr>
        <w:t>-to-be-named</w:t>
      </w:r>
      <w:r w:rsidR="005915C4">
        <w:rPr>
          <w:rFonts w:asciiTheme="majorBidi" w:hAnsiTheme="majorBidi" w:cstheme="majorBidi"/>
          <w:sz w:val="24"/>
          <w:szCs w:val="24"/>
        </w:rPr>
        <w:t>,</w:t>
      </w:r>
      <w:r w:rsidR="00506A1E" w:rsidRPr="007F0BB7">
        <w:rPr>
          <w:rFonts w:asciiTheme="majorBidi" w:hAnsiTheme="majorBidi" w:cstheme="majorBidi"/>
          <w:sz w:val="24"/>
          <w:szCs w:val="24"/>
        </w:rPr>
        <w:t xml:space="preserve"> children with typical development showed faster RTs and lower error rates </w:t>
      </w:r>
      <w:r w:rsidR="00AA5975">
        <w:rPr>
          <w:rFonts w:asciiTheme="majorBidi" w:hAnsiTheme="majorBidi" w:cstheme="majorBidi"/>
          <w:sz w:val="24"/>
          <w:szCs w:val="24"/>
        </w:rPr>
        <w:t>relative to targets paired with unrelated distractors</w:t>
      </w:r>
      <w:r w:rsidR="00506A1E" w:rsidRPr="007F0BB7">
        <w:rPr>
          <w:rFonts w:asciiTheme="majorBidi" w:hAnsiTheme="majorBidi" w:cstheme="majorBidi"/>
          <w:sz w:val="24"/>
          <w:szCs w:val="24"/>
        </w:rPr>
        <w:t xml:space="preserve">, </w:t>
      </w:r>
      <w:r w:rsidR="005915C4">
        <w:rPr>
          <w:rFonts w:asciiTheme="majorBidi" w:hAnsiTheme="majorBidi" w:cstheme="majorBidi"/>
          <w:sz w:val="24"/>
          <w:szCs w:val="24"/>
        </w:rPr>
        <w:t xml:space="preserve">whereas </w:t>
      </w:r>
      <w:r w:rsidR="00506A1E" w:rsidRPr="007F0BB7">
        <w:rPr>
          <w:rFonts w:asciiTheme="majorBidi" w:hAnsiTheme="majorBidi" w:cstheme="majorBidi"/>
          <w:sz w:val="24"/>
          <w:szCs w:val="24"/>
        </w:rPr>
        <w:t xml:space="preserve">children with SLI </w:t>
      </w:r>
      <w:r w:rsidR="005915C4">
        <w:rPr>
          <w:rFonts w:asciiTheme="majorBidi" w:hAnsiTheme="majorBidi" w:cstheme="majorBidi"/>
          <w:sz w:val="24"/>
          <w:szCs w:val="24"/>
        </w:rPr>
        <w:t xml:space="preserve">showed </w:t>
      </w:r>
      <w:r w:rsidR="00F569C2">
        <w:rPr>
          <w:rFonts w:asciiTheme="majorBidi" w:hAnsiTheme="majorBidi" w:cstheme="majorBidi"/>
          <w:sz w:val="24"/>
          <w:szCs w:val="24"/>
        </w:rPr>
        <w:t xml:space="preserve">the facilitative </w:t>
      </w:r>
      <w:r w:rsidR="00D143BE" w:rsidRPr="007F0BB7">
        <w:rPr>
          <w:rFonts w:asciiTheme="majorBidi" w:hAnsiTheme="majorBidi" w:cstheme="majorBidi"/>
          <w:sz w:val="24"/>
          <w:szCs w:val="24"/>
        </w:rPr>
        <w:t xml:space="preserve">effect </w:t>
      </w:r>
      <w:r w:rsidR="00AA5975">
        <w:rPr>
          <w:rFonts w:asciiTheme="majorBidi" w:hAnsiTheme="majorBidi" w:cstheme="majorBidi"/>
          <w:sz w:val="24"/>
          <w:szCs w:val="24"/>
        </w:rPr>
        <w:t xml:space="preserve">only </w:t>
      </w:r>
      <w:r w:rsidR="00D143BE" w:rsidRPr="007F0BB7">
        <w:rPr>
          <w:rFonts w:asciiTheme="majorBidi" w:hAnsiTheme="majorBidi" w:cstheme="majorBidi"/>
          <w:sz w:val="24"/>
          <w:szCs w:val="24"/>
        </w:rPr>
        <w:t>in their error rates.</w:t>
      </w:r>
      <w:r w:rsidR="006A18DC">
        <w:rPr>
          <w:rFonts w:asciiTheme="majorBidi" w:hAnsiTheme="majorBidi" w:cstheme="majorBidi"/>
          <w:sz w:val="24"/>
          <w:szCs w:val="24"/>
        </w:rPr>
        <w:t xml:space="preserve"> </w:t>
      </w:r>
      <w:r w:rsidR="004B506C" w:rsidRPr="007F0BB7">
        <w:rPr>
          <w:rFonts w:asciiTheme="majorBidi" w:hAnsiTheme="majorBidi" w:cstheme="majorBidi"/>
          <w:sz w:val="24"/>
          <w:szCs w:val="24"/>
        </w:rPr>
        <w:t xml:space="preserve">For RTs, standardized effect sizes </w:t>
      </w:r>
      <w:r w:rsidR="00D143BE" w:rsidRPr="007F0BB7">
        <w:rPr>
          <w:rFonts w:asciiTheme="majorBidi" w:hAnsiTheme="majorBidi" w:cstheme="majorBidi"/>
          <w:sz w:val="24"/>
          <w:szCs w:val="24"/>
        </w:rPr>
        <w:t>correlated with scores on both the CELF and PPVT assessments.</w:t>
      </w:r>
      <w:r w:rsidR="006A18DC">
        <w:rPr>
          <w:rFonts w:asciiTheme="majorBidi" w:hAnsiTheme="majorBidi" w:cstheme="majorBidi"/>
          <w:sz w:val="24"/>
          <w:szCs w:val="24"/>
        </w:rPr>
        <w:t xml:space="preserve"> </w:t>
      </w:r>
      <w:r w:rsidR="004244CB" w:rsidRPr="007F0BB7">
        <w:rPr>
          <w:rFonts w:asciiTheme="majorBidi" w:hAnsiTheme="majorBidi" w:cstheme="majorBidi"/>
          <w:sz w:val="24"/>
          <w:szCs w:val="24"/>
        </w:rPr>
        <w:t xml:space="preserve">In a related study </w:t>
      </w:r>
      <w:r w:rsidR="004144D2" w:rsidRPr="007F0BB7">
        <w:rPr>
          <w:rFonts w:asciiTheme="majorBidi" w:hAnsiTheme="majorBidi" w:cstheme="majorBidi"/>
          <w:sz w:val="24"/>
          <w:szCs w:val="24"/>
        </w:rPr>
        <w:t>that</w:t>
      </w:r>
      <w:r w:rsidR="004244CB" w:rsidRPr="007F0BB7">
        <w:rPr>
          <w:rFonts w:asciiTheme="majorBidi" w:hAnsiTheme="majorBidi" w:cstheme="majorBidi"/>
          <w:sz w:val="24"/>
          <w:szCs w:val="24"/>
        </w:rPr>
        <w:t xml:space="preserve"> included trials where the distractor was the name of the target picture (Brooks, Seiger-Gardner, &amp; Valencia, 2012),</w:t>
      </w:r>
      <w:r w:rsidR="004144D2" w:rsidRPr="007F0BB7">
        <w:rPr>
          <w:rFonts w:asciiTheme="majorBidi" w:hAnsiTheme="majorBidi" w:cstheme="majorBidi"/>
          <w:sz w:val="24"/>
          <w:szCs w:val="24"/>
        </w:rPr>
        <w:t xml:space="preserve"> typical controls named</w:t>
      </w:r>
      <w:r w:rsidR="004244CB" w:rsidRPr="007F0BB7">
        <w:rPr>
          <w:rFonts w:asciiTheme="majorBidi" w:hAnsiTheme="majorBidi" w:cstheme="majorBidi"/>
          <w:sz w:val="24"/>
          <w:szCs w:val="24"/>
        </w:rPr>
        <w:t xml:space="preserve"> </w:t>
      </w:r>
      <w:r w:rsidR="004144D2" w:rsidRPr="007F0BB7">
        <w:rPr>
          <w:rFonts w:asciiTheme="majorBidi" w:hAnsiTheme="majorBidi" w:cstheme="majorBidi"/>
          <w:sz w:val="24"/>
          <w:szCs w:val="24"/>
        </w:rPr>
        <w:t>pictures paired with their own names</w:t>
      </w:r>
      <w:r w:rsidR="004244CB" w:rsidRPr="007F0BB7">
        <w:rPr>
          <w:rFonts w:asciiTheme="majorBidi" w:hAnsiTheme="majorBidi" w:cstheme="majorBidi"/>
          <w:sz w:val="24"/>
          <w:szCs w:val="24"/>
        </w:rPr>
        <w:t xml:space="preserve"> </w:t>
      </w:r>
      <w:r w:rsidR="0040380A" w:rsidRPr="007F0BB7">
        <w:rPr>
          <w:rFonts w:asciiTheme="majorBidi" w:hAnsiTheme="majorBidi" w:cstheme="majorBidi"/>
          <w:sz w:val="24"/>
          <w:szCs w:val="24"/>
        </w:rPr>
        <w:t xml:space="preserve">(e.g., </w:t>
      </w:r>
      <w:r w:rsidR="0040380A" w:rsidRPr="007F0BB7">
        <w:rPr>
          <w:rFonts w:asciiTheme="majorBidi" w:hAnsiTheme="majorBidi" w:cstheme="majorBidi"/>
          <w:i/>
          <w:sz w:val="24"/>
          <w:szCs w:val="24"/>
        </w:rPr>
        <w:t xml:space="preserve">spoon </w:t>
      </w:r>
      <w:r w:rsidR="0040380A" w:rsidRPr="007F0BB7">
        <w:rPr>
          <w:rFonts w:asciiTheme="majorBidi" w:hAnsiTheme="majorBidi" w:cstheme="majorBidi"/>
          <w:sz w:val="24"/>
          <w:szCs w:val="24"/>
        </w:rPr>
        <w:t xml:space="preserve">paired with spoon) </w:t>
      </w:r>
      <w:r w:rsidR="004144D2" w:rsidRPr="007F0BB7">
        <w:rPr>
          <w:rFonts w:asciiTheme="majorBidi" w:hAnsiTheme="majorBidi" w:cstheme="majorBidi"/>
          <w:sz w:val="24"/>
          <w:szCs w:val="24"/>
        </w:rPr>
        <w:t xml:space="preserve">faster than baseline (i.e., the word </w:t>
      </w:r>
      <w:r w:rsidR="004144D2" w:rsidRPr="007F0BB7">
        <w:rPr>
          <w:rFonts w:asciiTheme="majorBidi" w:hAnsiTheme="majorBidi" w:cstheme="majorBidi"/>
          <w:i/>
          <w:sz w:val="24"/>
          <w:szCs w:val="24"/>
        </w:rPr>
        <w:t>good</w:t>
      </w:r>
      <w:r w:rsidR="004144D2" w:rsidRPr="007F0BB7">
        <w:rPr>
          <w:rFonts w:asciiTheme="majorBidi" w:hAnsiTheme="majorBidi" w:cstheme="majorBidi"/>
          <w:sz w:val="24"/>
          <w:szCs w:val="24"/>
        </w:rPr>
        <w:t xml:space="preserve">) at early </w:t>
      </w:r>
      <w:r w:rsidR="00A27DA3">
        <w:rPr>
          <w:rFonts w:asciiTheme="majorBidi" w:hAnsiTheme="majorBidi" w:cstheme="majorBidi"/>
          <w:sz w:val="24"/>
          <w:szCs w:val="24"/>
        </w:rPr>
        <w:t>SAs</w:t>
      </w:r>
      <w:r w:rsidR="004144D2" w:rsidRPr="007F0BB7">
        <w:rPr>
          <w:rFonts w:asciiTheme="majorBidi" w:hAnsiTheme="majorBidi" w:cstheme="majorBidi"/>
          <w:sz w:val="24"/>
          <w:szCs w:val="24"/>
        </w:rPr>
        <w:t xml:space="preserve">, whereas children </w:t>
      </w:r>
      <w:r w:rsidR="003F28CF" w:rsidRPr="007F0BB7">
        <w:rPr>
          <w:rFonts w:asciiTheme="majorBidi" w:hAnsiTheme="majorBidi" w:cstheme="majorBidi"/>
          <w:sz w:val="24"/>
          <w:szCs w:val="24"/>
        </w:rPr>
        <w:t xml:space="preserve">with SLI showed this priming </w:t>
      </w:r>
      <w:r w:rsidR="004144D2" w:rsidRPr="007F0BB7">
        <w:rPr>
          <w:rFonts w:asciiTheme="majorBidi" w:hAnsiTheme="majorBidi" w:cstheme="majorBidi"/>
          <w:sz w:val="24"/>
          <w:szCs w:val="24"/>
        </w:rPr>
        <w:t>effect only at late SAs, with the target picture occurring in advance of its name.</w:t>
      </w:r>
      <w:r w:rsidR="006A18DC">
        <w:rPr>
          <w:rFonts w:asciiTheme="majorBidi" w:hAnsiTheme="majorBidi" w:cstheme="majorBidi"/>
          <w:sz w:val="24"/>
          <w:szCs w:val="24"/>
        </w:rPr>
        <w:t xml:space="preserve"> </w:t>
      </w:r>
      <w:r w:rsidR="00D143BE" w:rsidRPr="007F0BB7">
        <w:rPr>
          <w:rFonts w:asciiTheme="majorBidi" w:hAnsiTheme="majorBidi" w:cstheme="majorBidi"/>
          <w:sz w:val="24"/>
          <w:szCs w:val="24"/>
        </w:rPr>
        <w:t xml:space="preserve">Thus, across studies, we have observed </w:t>
      </w:r>
      <w:r w:rsidR="00997B3A" w:rsidRPr="007F0BB7">
        <w:rPr>
          <w:rFonts w:asciiTheme="majorBidi" w:hAnsiTheme="majorBidi" w:cstheme="majorBidi"/>
          <w:sz w:val="24"/>
          <w:szCs w:val="24"/>
        </w:rPr>
        <w:t>poor utilization of contextual cues to predict upcoming stimuli</w:t>
      </w:r>
      <w:r w:rsidR="0040380A" w:rsidRPr="007F0BB7">
        <w:rPr>
          <w:rFonts w:asciiTheme="majorBidi" w:hAnsiTheme="majorBidi" w:cstheme="majorBidi"/>
          <w:sz w:val="24"/>
          <w:szCs w:val="24"/>
        </w:rPr>
        <w:t xml:space="preserve"> in children with SLI, even </w:t>
      </w:r>
      <w:r w:rsidR="00276E0D" w:rsidRPr="007F0BB7">
        <w:rPr>
          <w:rFonts w:asciiTheme="majorBidi" w:hAnsiTheme="majorBidi" w:cstheme="majorBidi"/>
          <w:sz w:val="24"/>
          <w:szCs w:val="24"/>
        </w:rPr>
        <w:t>when</w:t>
      </w:r>
      <w:r w:rsidR="0040380A" w:rsidRPr="007F0BB7">
        <w:rPr>
          <w:rFonts w:asciiTheme="majorBidi" w:hAnsiTheme="majorBidi" w:cstheme="majorBidi"/>
          <w:sz w:val="24"/>
          <w:szCs w:val="24"/>
        </w:rPr>
        <w:t xml:space="preserve"> a substantial propo</w:t>
      </w:r>
      <w:r w:rsidR="00276E0D" w:rsidRPr="007F0BB7">
        <w:rPr>
          <w:rFonts w:asciiTheme="majorBidi" w:hAnsiTheme="majorBidi" w:cstheme="majorBidi"/>
          <w:sz w:val="24"/>
          <w:szCs w:val="24"/>
        </w:rPr>
        <w:t>rtion of trials (25% to 33%)</w:t>
      </w:r>
      <w:r w:rsidR="008275EB">
        <w:rPr>
          <w:rFonts w:asciiTheme="majorBidi" w:hAnsiTheme="majorBidi" w:cstheme="majorBidi"/>
          <w:sz w:val="24"/>
          <w:szCs w:val="24"/>
        </w:rPr>
        <w:t xml:space="preserve"> present</w:t>
      </w:r>
      <w:r w:rsidR="008B72EB">
        <w:rPr>
          <w:rFonts w:asciiTheme="majorBidi" w:hAnsiTheme="majorBidi" w:cstheme="majorBidi"/>
          <w:sz w:val="24"/>
          <w:szCs w:val="24"/>
        </w:rPr>
        <w:t>ed</w:t>
      </w:r>
      <w:r w:rsidR="0040380A" w:rsidRPr="007F0BB7">
        <w:rPr>
          <w:rFonts w:asciiTheme="majorBidi" w:hAnsiTheme="majorBidi" w:cstheme="majorBidi"/>
          <w:sz w:val="24"/>
          <w:szCs w:val="24"/>
        </w:rPr>
        <w:t xml:space="preserve"> distractors that </w:t>
      </w:r>
      <w:r w:rsidR="008B72EB">
        <w:rPr>
          <w:rFonts w:asciiTheme="majorBidi" w:hAnsiTheme="majorBidi" w:cstheme="majorBidi"/>
          <w:sz w:val="24"/>
          <w:szCs w:val="24"/>
        </w:rPr>
        <w:t>we</w:t>
      </w:r>
      <w:r w:rsidR="00276E0D" w:rsidRPr="007F0BB7">
        <w:rPr>
          <w:rFonts w:asciiTheme="majorBidi" w:hAnsiTheme="majorBidi" w:cstheme="majorBidi"/>
          <w:sz w:val="24"/>
          <w:szCs w:val="24"/>
        </w:rPr>
        <w:t>re</w:t>
      </w:r>
      <w:r w:rsidR="0040380A" w:rsidRPr="007F0BB7">
        <w:rPr>
          <w:rFonts w:asciiTheme="majorBidi" w:hAnsiTheme="majorBidi" w:cstheme="majorBidi"/>
          <w:sz w:val="24"/>
          <w:szCs w:val="24"/>
        </w:rPr>
        <w:t xml:space="preserve"> identical (or nearly identical, as in Study 1) to their targets.</w:t>
      </w:r>
      <w:r w:rsidR="000F633F">
        <w:rPr>
          <w:rFonts w:asciiTheme="majorBidi" w:hAnsiTheme="majorBidi" w:cstheme="majorBidi"/>
          <w:sz w:val="24"/>
          <w:szCs w:val="24"/>
        </w:rPr>
        <w:t xml:space="preserve"> </w:t>
      </w:r>
    </w:p>
    <w:p w14:paraId="40C5FAFC" w14:textId="1B5AE4A5" w:rsidR="007F2C95" w:rsidRPr="007F0BB7" w:rsidRDefault="003B60F1" w:rsidP="00FB357C">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bCs/>
          <w:sz w:val="24"/>
          <w:szCs w:val="24"/>
        </w:rPr>
        <w:t>If indeed children with SLI</w:t>
      </w:r>
      <w:r w:rsidR="00997B71" w:rsidRPr="007F0BB7">
        <w:rPr>
          <w:rFonts w:asciiTheme="majorBidi" w:hAnsiTheme="majorBidi" w:cstheme="majorBidi"/>
          <w:bCs/>
          <w:sz w:val="24"/>
          <w:szCs w:val="24"/>
        </w:rPr>
        <w:t xml:space="preserve"> have difficulties learning contingencies between distractors and targets that are separated in time, then impaired sequence learning</w:t>
      </w:r>
      <w:r w:rsidR="0040380A" w:rsidRPr="007F0BB7">
        <w:rPr>
          <w:rFonts w:asciiTheme="majorBidi" w:hAnsiTheme="majorBidi" w:cstheme="majorBidi"/>
          <w:bCs/>
          <w:sz w:val="24"/>
          <w:szCs w:val="24"/>
        </w:rPr>
        <w:t xml:space="preserve"> </w:t>
      </w:r>
      <w:r w:rsidR="00997B71" w:rsidRPr="007F0BB7">
        <w:rPr>
          <w:rFonts w:asciiTheme="majorBidi" w:hAnsiTheme="majorBidi" w:cstheme="majorBidi"/>
          <w:bCs/>
          <w:sz w:val="24"/>
          <w:szCs w:val="24"/>
        </w:rPr>
        <w:t>might be an underlying mechanism.</w:t>
      </w:r>
      <w:r w:rsidR="006A18DC">
        <w:rPr>
          <w:rFonts w:asciiTheme="majorBidi" w:hAnsiTheme="majorBidi" w:cstheme="majorBidi"/>
          <w:bCs/>
          <w:sz w:val="24"/>
          <w:szCs w:val="24"/>
        </w:rPr>
        <w:t xml:space="preserve"> </w:t>
      </w:r>
      <w:r w:rsidR="00FA3411" w:rsidRPr="007F0BB7">
        <w:rPr>
          <w:rFonts w:asciiTheme="majorBidi" w:hAnsiTheme="majorBidi" w:cstheme="majorBidi"/>
          <w:bCs/>
          <w:sz w:val="24"/>
          <w:szCs w:val="24"/>
        </w:rPr>
        <w:t xml:space="preserve">Ullman </w:t>
      </w:r>
      <w:r w:rsidR="00307B77" w:rsidRPr="007F0BB7">
        <w:rPr>
          <w:rFonts w:asciiTheme="majorBidi" w:hAnsiTheme="majorBidi" w:cstheme="majorBidi"/>
          <w:bCs/>
          <w:sz w:val="24"/>
          <w:szCs w:val="24"/>
        </w:rPr>
        <w:t xml:space="preserve">and </w:t>
      </w:r>
      <w:r w:rsidR="00FA3411" w:rsidRPr="007F0BB7">
        <w:rPr>
          <w:rFonts w:asciiTheme="majorBidi" w:hAnsiTheme="majorBidi" w:cstheme="majorBidi"/>
          <w:bCs/>
          <w:sz w:val="24"/>
          <w:szCs w:val="24"/>
        </w:rPr>
        <w:t>Pierpont (</w:t>
      </w:r>
      <w:r w:rsidR="00307B77" w:rsidRPr="007F0BB7">
        <w:rPr>
          <w:rFonts w:asciiTheme="majorBidi" w:hAnsiTheme="majorBidi" w:cstheme="majorBidi"/>
          <w:bCs/>
          <w:sz w:val="24"/>
          <w:szCs w:val="24"/>
        </w:rPr>
        <w:t>2005</w:t>
      </w:r>
      <w:r w:rsidR="00FA3411" w:rsidRPr="007F0BB7">
        <w:rPr>
          <w:rFonts w:asciiTheme="majorBidi" w:hAnsiTheme="majorBidi" w:cstheme="majorBidi"/>
          <w:bCs/>
          <w:sz w:val="24"/>
          <w:szCs w:val="24"/>
        </w:rPr>
        <w:t>)</w:t>
      </w:r>
      <w:r w:rsidR="00307B77" w:rsidRPr="007F0BB7">
        <w:rPr>
          <w:rFonts w:asciiTheme="majorBidi" w:hAnsiTheme="majorBidi" w:cstheme="majorBidi"/>
          <w:bCs/>
          <w:sz w:val="24"/>
          <w:szCs w:val="24"/>
        </w:rPr>
        <w:t xml:space="preserve"> </w:t>
      </w:r>
      <w:r w:rsidR="001C457F" w:rsidRPr="007F0BB7">
        <w:rPr>
          <w:rFonts w:asciiTheme="majorBidi" w:hAnsiTheme="majorBidi" w:cstheme="majorBidi"/>
          <w:bCs/>
          <w:sz w:val="24"/>
          <w:szCs w:val="24"/>
        </w:rPr>
        <w:t xml:space="preserve">have </w:t>
      </w:r>
      <w:r w:rsidR="00307B77" w:rsidRPr="007F0BB7">
        <w:rPr>
          <w:rFonts w:asciiTheme="majorBidi" w:hAnsiTheme="majorBidi" w:cstheme="majorBidi"/>
          <w:bCs/>
          <w:sz w:val="24"/>
          <w:szCs w:val="24"/>
        </w:rPr>
        <w:t xml:space="preserve">proposed that impaired procedural learning underlies </w:t>
      </w:r>
      <w:r w:rsidR="001C457F" w:rsidRPr="007F0BB7">
        <w:rPr>
          <w:rFonts w:asciiTheme="majorBidi" w:hAnsiTheme="majorBidi" w:cstheme="majorBidi"/>
          <w:bCs/>
          <w:sz w:val="24"/>
          <w:szCs w:val="24"/>
        </w:rPr>
        <w:t xml:space="preserve">the </w:t>
      </w:r>
      <w:r w:rsidR="00307B77" w:rsidRPr="007F0BB7">
        <w:rPr>
          <w:rFonts w:asciiTheme="majorBidi" w:hAnsiTheme="majorBidi" w:cstheme="majorBidi"/>
          <w:bCs/>
          <w:sz w:val="24"/>
          <w:szCs w:val="24"/>
        </w:rPr>
        <w:t>phonological and grammatical difficulties of</w:t>
      </w:r>
      <w:r w:rsidR="00FA3411" w:rsidRPr="007F0BB7">
        <w:rPr>
          <w:rFonts w:asciiTheme="majorBidi" w:hAnsiTheme="majorBidi" w:cstheme="majorBidi"/>
          <w:bCs/>
          <w:sz w:val="24"/>
          <w:szCs w:val="24"/>
        </w:rPr>
        <w:t xml:space="preserve"> </w:t>
      </w:r>
      <w:r w:rsidR="00307B77" w:rsidRPr="007F0BB7">
        <w:rPr>
          <w:rFonts w:asciiTheme="majorBidi" w:hAnsiTheme="majorBidi" w:cstheme="majorBidi"/>
          <w:bCs/>
          <w:sz w:val="24"/>
          <w:szCs w:val="24"/>
        </w:rPr>
        <w:t>children with SLI</w:t>
      </w:r>
      <w:r w:rsidR="00383CBE" w:rsidRPr="007F0BB7">
        <w:rPr>
          <w:rFonts w:asciiTheme="majorBidi" w:hAnsiTheme="majorBidi" w:cstheme="majorBidi"/>
          <w:bCs/>
          <w:sz w:val="24"/>
          <w:szCs w:val="24"/>
        </w:rPr>
        <w:t>.</w:t>
      </w:r>
      <w:r w:rsidR="006A18DC">
        <w:rPr>
          <w:rFonts w:asciiTheme="majorBidi" w:hAnsiTheme="majorBidi" w:cstheme="majorBidi"/>
          <w:bCs/>
          <w:sz w:val="24"/>
          <w:szCs w:val="24"/>
        </w:rPr>
        <w:t xml:space="preserve"> </w:t>
      </w:r>
      <w:r w:rsidR="00383CBE" w:rsidRPr="007F0BB7">
        <w:rPr>
          <w:rFonts w:asciiTheme="majorBidi" w:hAnsiTheme="majorBidi" w:cstheme="majorBidi"/>
          <w:bCs/>
          <w:sz w:val="24"/>
          <w:szCs w:val="24"/>
        </w:rPr>
        <w:t>T</w:t>
      </w:r>
      <w:r w:rsidR="001C457F" w:rsidRPr="007F0BB7">
        <w:rPr>
          <w:rFonts w:asciiTheme="majorBidi" w:hAnsiTheme="majorBidi" w:cstheme="majorBidi"/>
          <w:bCs/>
          <w:sz w:val="24"/>
          <w:szCs w:val="24"/>
        </w:rPr>
        <w:t xml:space="preserve">his hypothesis is supported by findings </w:t>
      </w:r>
      <w:r w:rsidR="008275EB">
        <w:rPr>
          <w:rFonts w:asciiTheme="majorBidi" w:hAnsiTheme="majorBidi" w:cstheme="majorBidi"/>
          <w:bCs/>
          <w:sz w:val="24"/>
          <w:szCs w:val="24"/>
        </w:rPr>
        <w:t>linking</w:t>
      </w:r>
      <w:r w:rsidR="00F569C2">
        <w:rPr>
          <w:rFonts w:asciiTheme="majorBidi" w:hAnsiTheme="majorBidi" w:cstheme="majorBidi"/>
          <w:bCs/>
          <w:sz w:val="24"/>
          <w:szCs w:val="24"/>
        </w:rPr>
        <w:t xml:space="preserve"> </w:t>
      </w:r>
      <w:r w:rsidR="001C457F" w:rsidRPr="007F0BB7">
        <w:rPr>
          <w:rFonts w:asciiTheme="majorBidi" w:hAnsiTheme="majorBidi" w:cstheme="majorBidi"/>
          <w:bCs/>
          <w:sz w:val="24"/>
          <w:szCs w:val="24"/>
        </w:rPr>
        <w:t xml:space="preserve">poor sequence learning in children with SLI, relative to controls, </w:t>
      </w:r>
      <w:r w:rsidR="00F569C2">
        <w:rPr>
          <w:rFonts w:asciiTheme="majorBidi" w:hAnsiTheme="majorBidi" w:cstheme="majorBidi"/>
          <w:bCs/>
          <w:sz w:val="24"/>
          <w:szCs w:val="24"/>
        </w:rPr>
        <w:t xml:space="preserve">with </w:t>
      </w:r>
      <w:r w:rsidR="001C457F" w:rsidRPr="007F0BB7">
        <w:rPr>
          <w:rFonts w:asciiTheme="majorBidi" w:hAnsiTheme="majorBidi" w:cstheme="majorBidi"/>
          <w:bCs/>
          <w:sz w:val="24"/>
          <w:szCs w:val="24"/>
        </w:rPr>
        <w:t>measures of language ability (e.g., Tomblin</w:t>
      </w:r>
      <w:r w:rsidR="00105ECC" w:rsidRPr="007F0BB7">
        <w:rPr>
          <w:rFonts w:asciiTheme="majorBidi" w:hAnsiTheme="majorBidi" w:cstheme="majorBidi"/>
          <w:bCs/>
          <w:sz w:val="24"/>
          <w:szCs w:val="24"/>
        </w:rPr>
        <w:t xml:space="preserve">, Mainela-Arnold, &amp; Zhang, 2007; </w:t>
      </w:r>
      <w:r w:rsidR="001C457F" w:rsidRPr="007F0BB7">
        <w:rPr>
          <w:rFonts w:asciiTheme="majorBidi" w:hAnsiTheme="majorBidi" w:cstheme="majorBidi"/>
          <w:bCs/>
          <w:sz w:val="24"/>
          <w:szCs w:val="24"/>
        </w:rPr>
        <w:t>Evans</w:t>
      </w:r>
      <w:r w:rsidR="0006386D" w:rsidRPr="007F0BB7">
        <w:rPr>
          <w:rFonts w:asciiTheme="majorBidi" w:hAnsiTheme="majorBidi" w:cstheme="majorBidi"/>
          <w:bCs/>
          <w:sz w:val="24"/>
          <w:szCs w:val="24"/>
        </w:rPr>
        <w:t>, Saffran, &amp; Robe-Torres, 2009</w:t>
      </w:r>
      <w:r w:rsidR="00A45E79" w:rsidRPr="007F0BB7">
        <w:rPr>
          <w:rFonts w:asciiTheme="majorBidi" w:hAnsiTheme="majorBidi" w:cstheme="majorBidi"/>
          <w:bCs/>
          <w:sz w:val="24"/>
          <w:szCs w:val="24"/>
        </w:rPr>
        <w:t xml:space="preserve">, Mainela-Arnold &amp; Evans, 2014; </w:t>
      </w:r>
      <w:r w:rsidR="001C457F" w:rsidRPr="007F0BB7">
        <w:rPr>
          <w:rFonts w:asciiTheme="majorBidi" w:hAnsiTheme="majorBidi" w:cstheme="majorBidi"/>
          <w:bCs/>
          <w:sz w:val="24"/>
          <w:szCs w:val="24"/>
        </w:rPr>
        <w:t xml:space="preserve">see also </w:t>
      </w:r>
      <w:r w:rsidR="00307B77" w:rsidRPr="007F0BB7">
        <w:rPr>
          <w:rFonts w:asciiTheme="majorBidi" w:hAnsiTheme="majorBidi" w:cstheme="majorBidi"/>
          <w:bCs/>
          <w:sz w:val="24"/>
          <w:szCs w:val="24"/>
        </w:rPr>
        <w:t>Lum, Conti-Ramsden, Morgan, &amp; Ullman</w:t>
      </w:r>
      <w:r w:rsidR="001C457F" w:rsidRPr="007F0BB7">
        <w:rPr>
          <w:rFonts w:asciiTheme="majorBidi" w:hAnsiTheme="majorBidi" w:cstheme="majorBidi"/>
          <w:sz w:val="24"/>
          <w:szCs w:val="24"/>
        </w:rPr>
        <w:t xml:space="preserve"> (</w:t>
      </w:r>
      <w:r w:rsidR="00307B77" w:rsidRPr="007F0BB7">
        <w:rPr>
          <w:rFonts w:asciiTheme="majorBidi" w:hAnsiTheme="majorBidi" w:cstheme="majorBidi"/>
          <w:sz w:val="24"/>
          <w:szCs w:val="24"/>
        </w:rPr>
        <w:t>2014)</w:t>
      </w:r>
      <w:r w:rsidR="001C457F" w:rsidRPr="007F0BB7">
        <w:rPr>
          <w:rFonts w:asciiTheme="majorBidi" w:hAnsiTheme="majorBidi" w:cstheme="majorBidi"/>
          <w:sz w:val="24"/>
          <w:szCs w:val="24"/>
        </w:rPr>
        <w:t xml:space="preserve"> for a meta-analysis of impaired sequence learning in SLI, as measured using the Serial Reaction Time (SRT) task</w:t>
      </w:r>
      <w:r w:rsidR="007F2C95" w:rsidRPr="007F0BB7">
        <w:rPr>
          <w:rFonts w:asciiTheme="majorBidi" w:hAnsiTheme="majorBidi" w:cstheme="majorBidi"/>
          <w:sz w:val="24"/>
          <w:szCs w:val="24"/>
        </w:rPr>
        <w:t>)</w:t>
      </w:r>
      <w:r w:rsidR="00F955EE" w:rsidRPr="007F0BB7">
        <w:rPr>
          <w:rFonts w:asciiTheme="majorBidi" w:hAnsiTheme="majorBidi" w:cstheme="majorBidi"/>
          <w:sz w:val="24"/>
          <w:szCs w:val="24"/>
        </w:rPr>
        <w:t xml:space="preserve">. </w:t>
      </w:r>
      <w:r w:rsidR="00A45E79" w:rsidRPr="007F0BB7">
        <w:rPr>
          <w:rFonts w:asciiTheme="majorBidi" w:hAnsiTheme="majorBidi" w:cstheme="majorBidi"/>
          <w:sz w:val="24"/>
          <w:szCs w:val="24"/>
        </w:rPr>
        <w:t xml:space="preserve">Indeed, </w:t>
      </w:r>
      <w:r w:rsidR="00FB357C" w:rsidRPr="007F0BB7">
        <w:rPr>
          <w:rFonts w:asciiTheme="majorBidi" w:hAnsiTheme="majorBidi" w:cstheme="majorBidi"/>
          <w:sz w:val="24"/>
          <w:szCs w:val="24"/>
        </w:rPr>
        <w:t xml:space="preserve">in a recent study of </w:t>
      </w:r>
      <w:r w:rsidR="00FB357C" w:rsidRPr="007F0BB7">
        <w:rPr>
          <w:rFonts w:asciiTheme="majorBidi" w:hAnsiTheme="majorBidi" w:cstheme="majorBidi"/>
          <w:bCs/>
          <w:sz w:val="24"/>
          <w:szCs w:val="24"/>
        </w:rPr>
        <w:t>children with and without SLI</w:t>
      </w:r>
      <w:r w:rsidR="00FB357C" w:rsidRPr="007F0BB7">
        <w:rPr>
          <w:rFonts w:asciiTheme="majorBidi" w:hAnsiTheme="majorBidi" w:cstheme="majorBidi"/>
          <w:sz w:val="24"/>
          <w:szCs w:val="24"/>
        </w:rPr>
        <w:t xml:space="preserve">, </w:t>
      </w:r>
      <w:r w:rsidR="00A45E79" w:rsidRPr="007F0BB7">
        <w:rPr>
          <w:rFonts w:asciiTheme="majorBidi" w:hAnsiTheme="majorBidi" w:cstheme="majorBidi"/>
          <w:sz w:val="24"/>
          <w:szCs w:val="24"/>
        </w:rPr>
        <w:t xml:space="preserve">Mainela-Arnold and Evans (2014) </w:t>
      </w:r>
      <w:r w:rsidR="008275EB">
        <w:rPr>
          <w:rFonts w:asciiTheme="majorBidi" w:hAnsiTheme="majorBidi" w:cstheme="majorBidi"/>
          <w:sz w:val="24"/>
          <w:szCs w:val="24"/>
        </w:rPr>
        <w:t>found</w:t>
      </w:r>
      <w:r w:rsidR="00FB357C" w:rsidRPr="007F0BB7">
        <w:rPr>
          <w:rFonts w:asciiTheme="majorBidi" w:hAnsiTheme="majorBidi" w:cstheme="majorBidi"/>
          <w:sz w:val="24"/>
          <w:szCs w:val="24"/>
        </w:rPr>
        <w:t xml:space="preserve"> poor</w:t>
      </w:r>
      <w:r w:rsidR="00E74A0B" w:rsidRPr="007F0BB7">
        <w:rPr>
          <w:rFonts w:asciiTheme="majorBidi" w:hAnsiTheme="majorBidi" w:cstheme="majorBidi"/>
          <w:sz w:val="24"/>
          <w:szCs w:val="24"/>
        </w:rPr>
        <w:t xml:space="preserve"> </w:t>
      </w:r>
      <w:r w:rsidR="00FB357C" w:rsidRPr="007F0BB7">
        <w:rPr>
          <w:rFonts w:asciiTheme="majorBidi" w:hAnsiTheme="majorBidi" w:cstheme="majorBidi"/>
          <w:sz w:val="24"/>
          <w:szCs w:val="24"/>
        </w:rPr>
        <w:t>sequence</w:t>
      </w:r>
      <w:r w:rsidR="00D411E4" w:rsidRPr="007F0BB7">
        <w:rPr>
          <w:rFonts w:asciiTheme="majorBidi" w:hAnsiTheme="majorBidi" w:cstheme="majorBidi"/>
          <w:sz w:val="24"/>
          <w:szCs w:val="24"/>
        </w:rPr>
        <w:t xml:space="preserve"> learning</w:t>
      </w:r>
      <w:r w:rsidR="00A45E79" w:rsidRPr="007F0BB7">
        <w:rPr>
          <w:rFonts w:asciiTheme="majorBidi" w:hAnsiTheme="majorBidi" w:cstheme="majorBidi"/>
          <w:sz w:val="24"/>
          <w:szCs w:val="24"/>
        </w:rPr>
        <w:t xml:space="preserve"> </w:t>
      </w:r>
      <w:r w:rsidR="00F3300B">
        <w:rPr>
          <w:rFonts w:asciiTheme="majorBidi" w:hAnsiTheme="majorBidi" w:cstheme="majorBidi"/>
          <w:sz w:val="24"/>
          <w:szCs w:val="24"/>
        </w:rPr>
        <w:t>to</w:t>
      </w:r>
      <w:r w:rsidR="008275EB">
        <w:rPr>
          <w:rFonts w:asciiTheme="majorBidi" w:hAnsiTheme="majorBidi" w:cstheme="majorBidi"/>
          <w:sz w:val="24"/>
          <w:szCs w:val="24"/>
        </w:rPr>
        <w:t xml:space="preserve"> be predictive of</w:t>
      </w:r>
      <w:r w:rsidR="00FB357C" w:rsidRPr="007F0BB7">
        <w:rPr>
          <w:rFonts w:asciiTheme="majorBidi" w:hAnsiTheme="majorBidi" w:cstheme="majorBidi"/>
          <w:sz w:val="24"/>
          <w:szCs w:val="24"/>
        </w:rPr>
        <w:t xml:space="preserve"> </w:t>
      </w:r>
      <w:r w:rsidR="00FB357C" w:rsidRPr="007F0BB7">
        <w:rPr>
          <w:rFonts w:asciiTheme="majorBidi" w:hAnsiTheme="majorBidi" w:cstheme="majorBidi"/>
          <w:sz w:val="24"/>
          <w:szCs w:val="24"/>
        </w:rPr>
        <w:lastRenderedPageBreak/>
        <w:t xml:space="preserve">larger </w:t>
      </w:r>
      <w:r w:rsidR="00A45E79" w:rsidRPr="007F0BB7">
        <w:rPr>
          <w:rFonts w:asciiTheme="majorBidi" w:hAnsiTheme="majorBidi" w:cstheme="majorBidi"/>
          <w:bCs/>
          <w:sz w:val="24"/>
          <w:szCs w:val="24"/>
        </w:rPr>
        <w:t>lexical-phonological competition</w:t>
      </w:r>
      <w:r w:rsidR="00D411E4" w:rsidRPr="007F0BB7">
        <w:rPr>
          <w:rFonts w:asciiTheme="majorBidi" w:hAnsiTheme="majorBidi" w:cstheme="majorBidi"/>
          <w:bCs/>
          <w:sz w:val="24"/>
          <w:szCs w:val="24"/>
        </w:rPr>
        <w:t xml:space="preserve"> effects</w:t>
      </w:r>
      <w:r w:rsidR="00A45E79" w:rsidRPr="007F0BB7">
        <w:rPr>
          <w:rFonts w:asciiTheme="majorBidi" w:hAnsiTheme="majorBidi" w:cstheme="majorBidi"/>
          <w:bCs/>
          <w:sz w:val="24"/>
          <w:szCs w:val="24"/>
        </w:rPr>
        <w:t xml:space="preserve"> i</w:t>
      </w:r>
      <w:r w:rsidR="00D411E4" w:rsidRPr="007F0BB7">
        <w:rPr>
          <w:rFonts w:asciiTheme="majorBidi" w:hAnsiTheme="majorBidi" w:cstheme="majorBidi"/>
          <w:bCs/>
          <w:sz w:val="24"/>
          <w:szCs w:val="24"/>
        </w:rPr>
        <w:t xml:space="preserve">n </w:t>
      </w:r>
      <w:r w:rsidR="00FB357C" w:rsidRPr="007F0BB7">
        <w:rPr>
          <w:rFonts w:asciiTheme="majorBidi" w:hAnsiTheme="majorBidi" w:cstheme="majorBidi"/>
          <w:bCs/>
          <w:sz w:val="24"/>
          <w:szCs w:val="24"/>
        </w:rPr>
        <w:t xml:space="preserve">a spoken word recognition task (i.e., </w:t>
      </w:r>
      <w:r w:rsidR="00A23DEB" w:rsidRPr="007F0BB7">
        <w:rPr>
          <w:rFonts w:asciiTheme="majorBidi" w:hAnsiTheme="majorBidi" w:cstheme="majorBidi"/>
          <w:bCs/>
          <w:sz w:val="24"/>
          <w:szCs w:val="24"/>
        </w:rPr>
        <w:t>more intrusions of non-target responses from a phonological cohort)</w:t>
      </w:r>
      <w:r w:rsidR="00D411E4" w:rsidRPr="007F0BB7">
        <w:rPr>
          <w:rFonts w:asciiTheme="majorBidi" w:hAnsiTheme="majorBidi" w:cstheme="majorBidi"/>
          <w:bCs/>
          <w:sz w:val="24"/>
          <w:szCs w:val="24"/>
        </w:rPr>
        <w:t xml:space="preserve">. </w:t>
      </w:r>
    </w:p>
    <w:p w14:paraId="0340AB29" w14:textId="482F5DF2" w:rsidR="00336142" w:rsidRPr="007F0BB7" w:rsidRDefault="00383CBE" w:rsidP="003570CF">
      <w:pPr>
        <w:spacing w:after="0" w:line="480" w:lineRule="auto"/>
        <w:ind w:firstLine="720"/>
        <w:contextualSpacing/>
        <w:rPr>
          <w:rFonts w:asciiTheme="majorBidi" w:hAnsiTheme="majorBidi" w:cstheme="majorBidi"/>
          <w:bCs/>
          <w:sz w:val="24"/>
          <w:szCs w:val="24"/>
        </w:rPr>
      </w:pPr>
      <w:r w:rsidRPr="007F0BB7">
        <w:rPr>
          <w:rFonts w:asciiTheme="majorBidi" w:hAnsiTheme="majorBidi" w:cstheme="majorBidi"/>
          <w:sz w:val="24"/>
          <w:szCs w:val="24"/>
        </w:rPr>
        <w:t xml:space="preserve">The procedural memory system has </w:t>
      </w:r>
      <w:r w:rsidR="00F3300B">
        <w:rPr>
          <w:rFonts w:asciiTheme="majorBidi" w:hAnsiTheme="majorBidi" w:cstheme="majorBidi"/>
          <w:sz w:val="24"/>
          <w:szCs w:val="24"/>
        </w:rPr>
        <w:t xml:space="preserve">also </w:t>
      </w:r>
      <w:r w:rsidRPr="007F0BB7">
        <w:rPr>
          <w:rFonts w:asciiTheme="majorBidi" w:hAnsiTheme="majorBidi" w:cstheme="majorBidi"/>
          <w:sz w:val="24"/>
          <w:szCs w:val="24"/>
        </w:rPr>
        <w:t xml:space="preserve">been linked to </w:t>
      </w:r>
      <w:r w:rsidR="00562258" w:rsidRPr="007F0BB7">
        <w:rPr>
          <w:rFonts w:asciiTheme="majorBidi" w:hAnsiTheme="majorBidi" w:cstheme="majorBidi"/>
          <w:sz w:val="24"/>
          <w:szCs w:val="24"/>
        </w:rPr>
        <w:t xml:space="preserve">implicit </w:t>
      </w:r>
      <w:r w:rsidRPr="007F0BB7">
        <w:rPr>
          <w:rFonts w:asciiTheme="majorBidi" w:hAnsiTheme="majorBidi" w:cstheme="majorBidi"/>
          <w:sz w:val="24"/>
          <w:szCs w:val="24"/>
        </w:rPr>
        <w:t xml:space="preserve">learning of distractor-target contingencies in </w:t>
      </w:r>
      <w:r w:rsidR="00562258" w:rsidRPr="007F0BB7">
        <w:rPr>
          <w:rFonts w:asciiTheme="majorBidi" w:hAnsiTheme="majorBidi" w:cstheme="majorBidi"/>
          <w:sz w:val="24"/>
          <w:szCs w:val="24"/>
        </w:rPr>
        <w:t xml:space="preserve">the </w:t>
      </w:r>
      <w:r w:rsidRPr="007F0BB7">
        <w:rPr>
          <w:rFonts w:asciiTheme="majorBidi" w:hAnsiTheme="majorBidi" w:cstheme="majorBidi"/>
          <w:sz w:val="24"/>
          <w:szCs w:val="24"/>
        </w:rPr>
        <w:t xml:space="preserve">Stroop task: </w:t>
      </w:r>
      <w:r w:rsidR="00682A17" w:rsidRPr="007F0BB7">
        <w:rPr>
          <w:rFonts w:asciiTheme="majorBidi" w:hAnsiTheme="majorBidi" w:cstheme="majorBidi"/>
          <w:sz w:val="24"/>
          <w:szCs w:val="24"/>
        </w:rPr>
        <w:t xml:space="preserve">Musen and Squire (1993) </w:t>
      </w:r>
      <w:r w:rsidR="00562258" w:rsidRPr="007F0BB7">
        <w:rPr>
          <w:rFonts w:asciiTheme="majorBidi" w:hAnsiTheme="majorBidi" w:cstheme="majorBidi"/>
          <w:sz w:val="24"/>
          <w:szCs w:val="24"/>
        </w:rPr>
        <w:t>reported that amnesic patients who lack declarative memory (but have intact procedural learning) showed decreased Stroop interference over time when the incongruent color word paired with the color-to-be-name</w:t>
      </w:r>
      <w:r w:rsidR="00F569C2">
        <w:rPr>
          <w:rFonts w:asciiTheme="majorBidi" w:hAnsiTheme="majorBidi" w:cstheme="majorBidi"/>
          <w:sz w:val="24"/>
          <w:szCs w:val="24"/>
        </w:rPr>
        <w:t>d</w:t>
      </w:r>
      <w:r w:rsidR="00562258" w:rsidRPr="007F0BB7">
        <w:rPr>
          <w:rFonts w:asciiTheme="majorBidi" w:hAnsiTheme="majorBidi" w:cstheme="majorBidi"/>
          <w:sz w:val="24"/>
          <w:szCs w:val="24"/>
        </w:rPr>
        <w:t xml:space="preserve"> was held constant over trials, and, like controls, showed increased Stroop interference when these contingencies were changed.</w:t>
      </w:r>
      <w:r w:rsidR="006A18DC">
        <w:rPr>
          <w:rFonts w:asciiTheme="majorBidi" w:hAnsiTheme="majorBidi" w:cstheme="majorBidi"/>
          <w:sz w:val="24"/>
          <w:szCs w:val="24"/>
        </w:rPr>
        <w:t xml:space="preserve"> </w:t>
      </w:r>
      <w:r w:rsidR="00562258" w:rsidRPr="007F0BB7">
        <w:rPr>
          <w:rFonts w:asciiTheme="majorBidi" w:hAnsiTheme="majorBidi" w:cstheme="majorBidi"/>
          <w:sz w:val="24"/>
          <w:szCs w:val="24"/>
        </w:rPr>
        <w:t xml:space="preserve">As the PWI task is a variation of </w:t>
      </w:r>
      <w:r w:rsidR="001622C4" w:rsidRPr="007F0BB7">
        <w:rPr>
          <w:rFonts w:asciiTheme="majorBidi" w:hAnsiTheme="majorBidi" w:cstheme="majorBidi"/>
          <w:sz w:val="24"/>
          <w:szCs w:val="24"/>
        </w:rPr>
        <w:t xml:space="preserve">the </w:t>
      </w:r>
      <w:r w:rsidR="00562258" w:rsidRPr="007F0BB7">
        <w:rPr>
          <w:rFonts w:asciiTheme="majorBidi" w:hAnsiTheme="majorBidi" w:cstheme="majorBidi"/>
          <w:sz w:val="24"/>
          <w:szCs w:val="24"/>
        </w:rPr>
        <w:t>Stroop</w:t>
      </w:r>
      <w:r w:rsidR="001622C4" w:rsidRPr="007F0BB7">
        <w:rPr>
          <w:rFonts w:asciiTheme="majorBidi" w:hAnsiTheme="majorBidi" w:cstheme="majorBidi"/>
          <w:sz w:val="24"/>
          <w:szCs w:val="24"/>
        </w:rPr>
        <w:t xml:space="preserve"> task</w:t>
      </w:r>
      <w:r w:rsidR="00562258" w:rsidRPr="007F0BB7">
        <w:rPr>
          <w:rFonts w:asciiTheme="majorBidi" w:hAnsiTheme="majorBidi" w:cstheme="majorBidi"/>
          <w:sz w:val="24"/>
          <w:szCs w:val="24"/>
        </w:rPr>
        <w:t xml:space="preserve">, </w:t>
      </w:r>
      <w:r w:rsidR="003570CF" w:rsidRPr="007F0BB7">
        <w:rPr>
          <w:rFonts w:asciiTheme="majorBidi" w:hAnsiTheme="majorBidi" w:cstheme="majorBidi"/>
          <w:sz w:val="24"/>
          <w:szCs w:val="24"/>
        </w:rPr>
        <w:t>we expect</w:t>
      </w:r>
      <w:r w:rsidR="00562258" w:rsidRPr="007F0BB7">
        <w:rPr>
          <w:rFonts w:asciiTheme="majorBidi" w:hAnsiTheme="majorBidi" w:cstheme="majorBidi"/>
          <w:sz w:val="24"/>
          <w:szCs w:val="24"/>
        </w:rPr>
        <w:t xml:space="preserve"> that response set contingencies are learned implicitly, with consider</w:t>
      </w:r>
      <w:r w:rsidR="003570CF" w:rsidRPr="007F0BB7">
        <w:rPr>
          <w:rFonts w:asciiTheme="majorBidi" w:hAnsiTheme="majorBidi" w:cstheme="majorBidi"/>
          <w:sz w:val="24"/>
          <w:szCs w:val="24"/>
        </w:rPr>
        <w:t>able impact on task performance.</w:t>
      </w:r>
      <w:r w:rsidR="006A18DC">
        <w:rPr>
          <w:rFonts w:asciiTheme="majorBidi" w:hAnsiTheme="majorBidi" w:cstheme="majorBidi"/>
          <w:sz w:val="24"/>
          <w:szCs w:val="24"/>
        </w:rPr>
        <w:t xml:space="preserve"> </w:t>
      </w:r>
      <w:r w:rsidR="00562258" w:rsidRPr="007F0BB7">
        <w:rPr>
          <w:rFonts w:asciiTheme="majorBidi" w:hAnsiTheme="majorBidi" w:cstheme="majorBidi"/>
          <w:sz w:val="24"/>
          <w:szCs w:val="24"/>
        </w:rPr>
        <w:t xml:space="preserve">To date, there </w:t>
      </w:r>
      <w:r w:rsidR="003570CF" w:rsidRPr="007F0BB7">
        <w:rPr>
          <w:rFonts w:asciiTheme="majorBidi" w:hAnsiTheme="majorBidi" w:cstheme="majorBidi"/>
          <w:sz w:val="24"/>
          <w:szCs w:val="24"/>
        </w:rPr>
        <w:t>have been few studies of developmental changes in sensitivity</w:t>
      </w:r>
      <w:r w:rsidR="00562258" w:rsidRPr="007F0BB7">
        <w:rPr>
          <w:rFonts w:asciiTheme="majorBidi" w:hAnsiTheme="majorBidi" w:cstheme="majorBidi"/>
          <w:sz w:val="24"/>
          <w:szCs w:val="24"/>
        </w:rPr>
        <w:t xml:space="preserve"> to response set characteristics</w:t>
      </w:r>
      <w:r w:rsidR="003570CF" w:rsidRPr="007F0BB7">
        <w:rPr>
          <w:rFonts w:asciiTheme="majorBidi" w:hAnsiTheme="majorBidi" w:cstheme="majorBidi"/>
          <w:sz w:val="24"/>
          <w:szCs w:val="24"/>
        </w:rPr>
        <w:t xml:space="preserve"> in the PWI task</w:t>
      </w:r>
      <w:r w:rsidR="001622C4"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003570CF" w:rsidRPr="007F0BB7">
        <w:rPr>
          <w:rFonts w:asciiTheme="majorBidi" w:hAnsiTheme="majorBidi" w:cstheme="majorBidi"/>
          <w:sz w:val="24"/>
          <w:szCs w:val="24"/>
        </w:rPr>
        <w:t>Hanauer and Brooks (</w:t>
      </w:r>
      <w:r w:rsidR="00A90349" w:rsidRPr="007F0BB7">
        <w:rPr>
          <w:rFonts w:asciiTheme="majorBidi" w:hAnsiTheme="majorBidi" w:cstheme="majorBidi"/>
          <w:sz w:val="24"/>
          <w:szCs w:val="24"/>
        </w:rPr>
        <w:t>2005</w:t>
      </w:r>
      <w:r w:rsidR="003570CF" w:rsidRPr="007F0BB7">
        <w:rPr>
          <w:rFonts w:asciiTheme="majorBidi" w:hAnsiTheme="majorBidi" w:cstheme="majorBidi"/>
          <w:sz w:val="24"/>
          <w:szCs w:val="24"/>
        </w:rPr>
        <w:t>, Experiment 3</w:t>
      </w:r>
      <w:r w:rsidR="00A90349" w:rsidRPr="007F0BB7">
        <w:rPr>
          <w:rFonts w:asciiTheme="majorBidi" w:hAnsiTheme="majorBidi" w:cstheme="majorBidi"/>
          <w:sz w:val="24"/>
          <w:szCs w:val="24"/>
        </w:rPr>
        <w:t>)</w:t>
      </w:r>
      <w:r w:rsidR="003570CF" w:rsidRPr="007F0BB7">
        <w:rPr>
          <w:rFonts w:asciiTheme="majorBidi" w:hAnsiTheme="majorBidi" w:cstheme="majorBidi"/>
          <w:sz w:val="24"/>
          <w:szCs w:val="24"/>
        </w:rPr>
        <w:t xml:space="preserve"> reported that a</w:t>
      </w:r>
      <w:r w:rsidR="00A90349" w:rsidRPr="007F0BB7">
        <w:rPr>
          <w:rFonts w:asciiTheme="majorBidi" w:hAnsiTheme="majorBidi" w:cstheme="majorBidi"/>
          <w:sz w:val="24"/>
          <w:szCs w:val="24"/>
        </w:rPr>
        <w:t xml:space="preserve">dults, but not children, showed Stroop-like interference when the distractor was unrelated </w:t>
      </w:r>
      <w:r w:rsidR="00307B77" w:rsidRPr="007F0BB7">
        <w:rPr>
          <w:rFonts w:asciiTheme="majorBidi" w:hAnsiTheme="majorBidi" w:cstheme="majorBidi"/>
          <w:sz w:val="24"/>
          <w:szCs w:val="24"/>
        </w:rPr>
        <w:t>to the target picture</w:t>
      </w:r>
      <w:r w:rsidR="003570CF" w:rsidRPr="007F0BB7">
        <w:rPr>
          <w:rFonts w:asciiTheme="majorBidi" w:hAnsiTheme="majorBidi" w:cstheme="majorBidi"/>
          <w:sz w:val="24"/>
          <w:szCs w:val="24"/>
        </w:rPr>
        <w:t>,</w:t>
      </w:r>
      <w:r w:rsidR="00307B77" w:rsidRPr="007F0BB7">
        <w:rPr>
          <w:rFonts w:asciiTheme="majorBidi" w:hAnsiTheme="majorBidi" w:cstheme="majorBidi"/>
          <w:sz w:val="24"/>
          <w:szCs w:val="24"/>
        </w:rPr>
        <w:t xml:space="preserve"> </w:t>
      </w:r>
      <w:r w:rsidR="00A90349" w:rsidRPr="007F0BB7">
        <w:rPr>
          <w:rFonts w:asciiTheme="majorBidi" w:hAnsiTheme="majorBidi" w:cstheme="majorBidi"/>
          <w:sz w:val="24"/>
          <w:szCs w:val="24"/>
        </w:rPr>
        <w:t xml:space="preserve">but </w:t>
      </w:r>
      <w:r w:rsidR="00307B77" w:rsidRPr="007F0BB7">
        <w:rPr>
          <w:rFonts w:asciiTheme="majorBidi" w:hAnsiTheme="majorBidi" w:cstheme="majorBidi"/>
          <w:sz w:val="24"/>
          <w:szCs w:val="24"/>
        </w:rPr>
        <w:t>was the name of</w:t>
      </w:r>
      <w:r w:rsidR="00A90349" w:rsidRPr="007F0BB7">
        <w:rPr>
          <w:rFonts w:asciiTheme="majorBidi" w:hAnsiTheme="majorBidi" w:cstheme="majorBidi"/>
          <w:sz w:val="24"/>
          <w:szCs w:val="24"/>
        </w:rPr>
        <w:t xml:space="preserve"> differe</w:t>
      </w:r>
      <w:r w:rsidR="00171858" w:rsidRPr="007F0BB7">
        <w:rPr>
          <w:rFonts w:asciiTheme="majorBidi" w:hAnsiTheme="majorBidi" w:cstheme="majorBidi"/>
          <w:sz w:val="24"/>
          <w:szCs w:val="24"/>
        </w:rPr>
        <w:t>nt picture in the response set (</w:t>
      </w:r>
      <w:r w:rsidR="00307B77" w:rsidRPr="007F0BB7">
        <w:rPr>
          <w:rFonts w:asciiTheme="majorBidi" w:hAnsiTheme="majorBidi" w:cstheme="majorBidi"/>
          <w:sz w:val="24"/>
          <w:szCs w:val="24"/>
        </w:rPr>
        <w:t>as opposed</w:t>
      </w:r>
      <w:r w:rsidR="00A90349" w:rsidRPr="007F0BB7">
        <w:rPr>
          <w:rFonts w:asciiTheme="majorBidi" w:hAnsiTheme="majorBidi" w:cstheme="majorBidi"/>
          <w:sz w:val="24"/>
          <w:szCs w:val="24"/>
        </w:rPr>
        <w:t xml:space="preserve"> to an unrelated word that was not the name of one of </w:t>
      </w:r>
      <w:r w:rsidR="003570CF" w:rsidRPr="007F0BB7">
        <w:rPr>
          <w:rFonts w:asciiTheme="majorBidi" w:hAnsiTheme="majorBidi" w:cstheme="majorBidi"/>
          <w:sz w:val="24"/>
          <w:szCs w:val="24"/>
        </w:rPr>
        <w:t>other</w:t>
      </w:r>
      <w:r w:rsidR="00A90349" w:rsidRPr="007F0BB7">
        <w:rPr>
          <w:rFonts w:asciiTheme="majorBidi" w:hAnsiTheme="majorBidi" w:cstheme="majorBidi"/>
          <w:sz w:val="24"/>
          <w:szCs w:val="24"/>
        </w:rPr>
        <w:t xml:space="preserve"> pictures</w:t>
      </w:r>
      <w:r w:rsidR="00171858" w:rsidRPr="007F0BB7">
        <w:rPr>
          <w:rFonts w:asciiTheme="majorBidi" w:hAnsiTheme="majorBidi" w:cstheme="majorBidi"/>
          <w:sz w:val="24"/>
          <w:szCs w:val="24"/>
        </w:rPr>
        <w:t>)</w:t>
      </w:r>
      <w:r w:rsidR="00A90349" w:rsidRPr="007F0BB7">
        <w:rPr>
          <w:rFonts w:asciiTheme="majorBidi" w:hAnsiTheme="majorBidi" w:cstheme="majorBidi"/>
          <w:sz w:val="24"/>
          <w:szCs w:val="24"/>
        </w:rPr>
        <w:t>.</w:t>
      </w:r>
      <w:r w:rsidR="006A18DC">
        <w:rPr>
          <w:rFonts w:asciiTheme="majorBidi" w:hAnsiTheme="majorBidi" w:cstheme="majorBidi"/>
          <w:sz w:val="24"/>
          <w:szCs w:val="24"/>
        </w:rPr>
        <w:t xml:space="preserve"> </w:t>
      </w:r>
      <w:r w:rsidR="003570CF" w:rsidRPr="007F0BB7">
        <w:rPr>
          <w:rFonts w:asciiTheme="majorBidi" w:hAnsiTheme="majorBidi" w:cstheme="majorBidi"/>
          <w:sz w:val="24"/>
          <w:szCs w:val="24"/>
        </w:rPr>
        <w:t xml:space="preserve">That is, when the distractor was a candidate response for naming one of a small </w:t>
      </w:r>
      <w:r w:rsidR="001622C4" w:rsidRPr="007F0BB7">
        <w:rPr>
          <w:rFonts w:asciiTheme="majorBidi" w:hAnsiTheme="majorBidi" w:cstheme="majorBidi"/>
          <w:sz w:val="24"/>
          <w:szCs w:val="24"/>
        </w:rPr>
        <w:t>set</w:t>
      </w:r>
      <w:r w:rsidR="003570CF" w:rsidRPr="007F0BB7">
        <w:rPr>
          <w:rFonts w:asciiTheme="majorBidi" w:hAnsiTheme="majorBidi" w:cstheme="majorBidi"/>
          <w:sz w:val="24"/>
          <w:szCs w:val="24"/>
        </w:rPr>
        <w:t xml:space="preserve"> of pictures that repeated over trials, it slowed naming of the target to a greater extent than a word that could be excluded as a possible response.</w:t>
      </w:r>
      <w:r w:rsidR="006A18DC">
        <w:rPr>
          <w:rFonts w:asciiTheme="majorBidi" w:hAnsiTheme="majorBidi" w:cstheme="majorBidi"/>
          <w:sz w:val="24"/>
          <w:szCs w:val="24"/>
        </w:rPr>
        <w:t xml:space="preserve"> </w:t>
      </w:r>
      <w:r w:rsidR="003570CF" w:rsidRPr="007F0BB7">
        <w:rPr>
          <w:rFonts w:asciiTheme="majorBidi" w:hAnsiTheme="majorBidi" w:cstheme="majorBidi"/>
          <w:sz w:val="24"/>
          <w:szCs w:val="24"/>
        </w:rPr>
        <w:t xml:space="preserve">We would predict that for </w:t>
      </w:r>
      <w:r w:rsidR="0094533E" w:rsidRPr="007F0BB7">
        <w:rPr>
          <w:rFonts w:asciiTheme="majorBidi" w:hAnsiTheme="majorBidi" w:cstheme="majorBidi"/>
          <w:sz w:val="24"/>
          <w:szCs w:val="24"/>
        </w:rPr>
        <w:t xml:space="preserve">children with SLI </w:t>
      </w:r>
      <w:r w:rsidR="00F569C2">
        <w:rPr>
          <w:rFonts w:asciiTheme="majorBidi" w:hAnsiTheme="majorBidi" w:cstheme="majorBidi"/>
          <w:sz w:val="24"/>
          <w:szCs w:val="24"/>
        </w:rPr>
        <w:t xml:space="preserve">the </w:t>
      </w:r>
      <w:r w:rsidR="0094533E" w:rsidRPr="007F0BB7">
        <w:rPr>
          <w:rFonts w:asciiTheme="majorBidi" w:hAnsiTheme="majorBidi" w:cstheme="majorBidi"/>
          <w:sz w:val="24"/>
          <w:szCs w:val="24"/>
        </w:rPr>
        <w:t xml:space="preserve">learning of </w:t>
      </w:r>
      <w:r w:rsidR="00F569C2">
        <w:rPr>
          <w:rFonts w:asciiTheme="majorBidi" w:hAnsiTheme="majorBidi" w:cstheme="majorBidi"/>
          <w:sz w:val="24"/>
          <w:szCs w:val="24"/>
        </w:rPr>
        <w:t xml:space="preserve">such </w:t>
      </w:r>
      <w:r w:rsidR="0094533E" w:rsidRPr="007F0BB7">
        <w:rPr>
          <w:rFonts w:asciiTheme="majorBidi" w:hAnsiTheme="majorBidi" w:cstheme="majorBidi"/>
          <w:sz w:val="24"/>
          <w:szCs w:val="24"/>
        </w:rPr>
        <w:t>distractor–target</w:t>
      </w:r>
      <w:r w:rsidR="003570CF" w:rsidRPr="007F0BB7">
        <w:rPr>
          <w:rFonts w:asciiTheme="majorBidi" w:hAnsiTheme="majorBidi" w:cstheme="majorBidi"/>
          <w:sz w:val="24"/>
          <w:szCs w:val="24"/>
        </w:rPr>
        <w:t xml:space="preserve"> contingencies would prove</w:t>
      </w:r>
      <w:r w:rsidR="0094533E" w:rsidRPr="007F0BB7">
        <w:rPr>
          <w:rFonts w:asciiTheme="majorBidi" w:hAnsiTheme="majorBidi" w:cstheme="majorBidi"/>
          <w:sz w:val="24"/>
          <w:szCs w:val="24"/>
        </w:rPr>
        <w:t xml:space="preserve"> to be</w:t>
      </w:r>
      <w:r w:rsidR="003570CF" w:rsidRPr="007F0BB7">
        <w:rPr>
          <w:rFonts w:asciiTheme="majorBidi" w:hAnsiTheme="majorBidi" w:cstheme="majorBidi"/>
          <w:sz w:val="24"/>
          <w:szCs w:val="24"/>
        </w:rPr>
        <w:t xml:space="preserve"> </w:t>
      </w:r>
      <w:r w:rsidR="001622C4" w:rsidRPr="007F0BB7">
        <w:rPr>
          <w:rFonts w:asciiTheme="majorBidi" w:hAnsiTheme="majorBidi" w:cstheme="majorBidi"/>
          <w:sz w:val="24"/>
          <w:szCs w:val="24"/>
        </w:rPr>
        <w:t xml:space="preserve">especially </w:t>
      </w:r>
      <w:r w:rsidR="003570CF" w:rsidRPr="007F0BB7">
        <w:rPr>
          <w:rFonts w:asciiTheme="majorBidi" w:hAnsiTheme="majorBidi" w:cstheme="majorBidi"/>
          <w:sz w:val="24"/>
          <w:szCs w:val="24"/>
        </w:rPr>
        <w:t>difficult.</w:t>
      </w:r>
    </w:p>
    <w:p w14:paraId="3EB72E15" w14:textId="56BFECB9" w:rsidR="00DD61E5" w:rsidRPr="007F0BB7" w:rsidRDefault="002B4DA8" w:rsidP="00271584">
      <w:pPr>
        <w:spacing w:after="0" w:line="480" w:lineRule="auto"/>
        <w:contextualSpacing/>
        <w:rPr>
          <w:rFonts w:asciiTheme="majorBidi" w:hAnsiTheme="majorBidi" w:cstheme="majorBidi"/>
          <w:b/>
          <w:bCs/>
          <w:sz w:val="24"/>
          <w:szCs w:val="24"/>
        </w:rPr>
      </w:pPr>
      <w:r w:rsidRPr="007F0BB7">
        <w:rPr>
          <w:rFonts w:asciiTheme="majorBidi" w:hAnsiTheme="majorBidi" w:cstheme="majorBidi"/>
          <w:b/>
          <w:bCs/>
          <w:sz w:val="24"/>
          <w:szCs w:val="24"/>
        </w:rPr>
        <w:t>Implications for Treatment</w:t>
      </w:r>
    </w:p>
    <w:p w14:paraId="14919EAB" w14:textId="0E434270" w:rsidR="00A90349" w:rsidRDefault="00DD61E5" w:rsidP="00A90349">
      <w:pPr>
        <w:spacing w:after="0" w:line="480" w:lineRule="auto"/>
        <w:contextualSpacing/>
        <w:rPr>
          <w:rFonts w:asciiTheme="majorBidi" w:hAnsiTheme="majorBidi" w:cstheme="majorBidi"/>
          <w:sz w:val="24"/>
          <w:szCs w:val="24"/>
        </w:rPr>
      </w:pPr>
      <w:r w:rsidRPr="007F0BB7">
        <w:rPr>
          <w:rFonts w:asciiTheme="majorBidi" w:hAnsiTheme="majorBidi" w:cstheme="majorBidi"/>
          <w:sz w:val="24"/>
          <w:szCs w:val="24"/>
        </w:rPr>
        <w:tab/>
      </w:r>
      <w:r w:rsidR="00171858" w:rsidRPr="007F0BB7">
        <w:rPr>
          <w:rFonts w:asciiTheme="majorBidi" w:hAnsiTheme="majorBidi" w:cstheme="majorBidi"/>
          <w:sz w:val="24"/>
          <w:szCs w:val="24"/>
        </w:rPr>
        <w:t>Online methods, like the cross-modal PWI task, have great potential to shed light on information processing deficits associated with SLI by providing detailed information about the time course of utilization of contextual cues in speech production.</w:t>
      </w:r>
      <w:r w:rsidR="006A18DC">
        <w:rPr>
          <w:rFonts w:asciiTheme="majorBidi" w:hAnsiTheme="majorBidi" w:cstheme="majorBidi"/>
          <w:sz w:val="24"/>
          <w:szCs w:val="24"/>
        </w:rPr>
        <w:t xml:space="preserve"> </w:t>
      </w:r>
      <w:r w:rsidRPr="007F0BB7">
        <w:rPr>
          <w:rFonts w:asciiTheme="majorBidi" w:hAnsiTheme="majorBidi" w:cstheme="majorBidi"/>
          <w:sz w:val="24"/>
          <w:szCs w:val="24"/>
        </w:rPr>
        <w:t xml:space="preserve">Our results </w:t>
      </w:r>
      <w:r w:rsidR="00A90349" w:rsidRPr="007F0BB7">
        <w:rPr>
          <w:rFonts w:asciiTheme="majorBidi" w:hAnsiTheme="majorBidi" w:cstheme="majorBidi"/>
          <w:sz w:val="24"/>
          <w:szCs w:val="24"/>
        </w:rPr>
        <w:t>implicate</w:t>
      </w:r>
      <w:r w:rsidRPr="007F0BB7">
        <w:rPr>
          <w:rFonts w:asciiTheme="majorBidi" w:hAnsiTheme="majorBidi" w:cstheme="majorBidi"/>
          <w:sz w:val="24"/>
          <w:szCs w:val="24"/>
        </w:rPr>
        <w:t xml:space="preserve"> </w:t>
      </w:r>
      <w:r w:rsidR="0056598E" w:rsidRPr="007F0BB7">
        <w:rPr>
          <w:rFonts w:asciiTheme="majorBidi" w:hAnsiTheme="majorBidi" w:cstheme="majorBidi"/>
          <w:sz w:val="24"/>
          <w:szCs w:val="24"/>
        </w:rPr>
        <w:t xml:space="preserve">weak </w:t>
      </w:r>
      <w:r w:rsidRPr="007F0BB7">
        <w:rPr>
          <w:rFonts w:asciiTheme="majorBidi" w:hAnsiTheme="majorBidi" w:cstheme="majorBidi"/>
          <w:sz w:val="24"/>
          <w:szCs w:val="24"/>
        </w:rPr>
        <w:t xml:space="preserve">anticipatory processes </w:t>
      </w:r>
      <w:r w:rsidR="0056598E" w:rsidRPr="007F0BB7">
        <w:rPr>
          <w:rFonts w:asciiTheme="majorBidi" w:hAnsiTheme="majorBidi" w:cstheme="majorBidi"/>
          <w:sz w:val="24"/>
          <w:szCs w:val="24"/>
        </w:rPr>
        <w:t>as impacting lexical access in speech p</w:t>
      </w:r>
      <w:r w:rsidR="00A90349" w:rsidRPr="007F0BB7">
        <w:rPr>
          <w:rFonts w:asciiTheme="majorBidi" w:hAnsiTheme="majorBidi" w:cstheme="majorBidi"/>
          <w:sz w:val="24"/>
          <w:szCs w:val="24"/>
        </w:rPr>
        <w:t>roduction of children with SLI</w:t>
      </w:r>
      <w:r w:rsidR="00B93226" w:rsidRPr="007F0BB7">
        <w:rPr>
          <w:rFonts w:asciiTheme="majorBidi" w:hAnsiTheme="majorBidi" w:cstheme="majorBidi"/>
          <w:sz w:val="24"/>
          <w:szCs w:val="24"/>
        </w:rPr>
        <w:t xml:space="preserve">, and </w:t>
      </w:r>
      <w:r w:rsidR="00B93226" w:rsidRPr="007F0BB7">
        <w:rPr>
          <w:rFonts w:asciiTheme="majorBidi" w:hAnsiTheme="majorBidi" w:cstheme="majorBidi"/>
          <w:sz w:val="24"/>
          <w:szCs w:val="24"/>
        </w:rPr>
        <w:lastRenderedPageBreak/>
        <w:t>call for f</w:t>
      </w:r>
      <w:r w:rsidR="008A42E7" w:rsidRPr="007F0BB7">
        <w:rPr>
          <w:rFonts w:asciiTheme="majorBidi" w:hAnsiTheme="majorBidi" w:cstheme="majorBidi"/>
          <w:sz w:val="24"/>
          <w:szCs w:val="24"/>
        </w:rPr>
        <w:t xml:space="preserve">uture </w:t>
      </w:r>
      <w:r w:rsidR="00B93226" w:rsidRPr="007F0BB7">
        <w:rPr>
          <w:rFonts w:asciiTheme="majorBidi" w:hAnsiTheme="majorBidi" w:cstheme="majorBidi"/>
          <w:sz w:val="24"/>
          <w:szCs w:val="24"/>
        </w:rPr>
        <w:t xml:space="preserve">PWI </w:t>
      </w:r>
      <w:r w:rsidR="008A42E7" w:rsidRPr="007F0BB7">
        <w:rPr>
          <w:rFonts w:asciiTheme="majorBidi" w:hAnsiTheme="majorBidi" w:cstheme="majorBidi"/>
          <w:sz w:val="24"/>
          <w:szCs w:val="24"/>
        </w:rPr>
        <w:t xml:space="preserve">studies </w:t>
      </w:r>
      <w:r w:rsidR="00171858" w:rsidRPr="007F0BB7">
        <w:rPr>
          <w:rFonts w:asciiTheme="majorBidi" w:hAnsiTheme="majorBidi" w:cstheme="majorBidi"/>
          <w:sz w:val="24"/>
          <w:szCs w:val="24"/>
        </w:rPr>
        <w:t xml:space="preserve">to track implicit learning of distractor-target contingencies in children with SLI, by varying the predictability of </w:t>
      </w:r>
      <w:r w:rsidR="00DE6890">
        <w:rPr>
          <w:rFonts w:asciiTheme="majorBidi" w:hAnsiTheme="majorBidi" w:cstheme="majorBidi"/>
          <w:sz w:val="24"/>
          <w:szCs w:val="24"/>
        </w:rPr>
        <w:t>target</w:t>
      </w:r>
      <w:r w:rsidR="00F569C2">
        <w:rPr>
          <w:rFonts w:asciiTheme="majorBidi" w:hAnsiTheme="majorBidi" w:cstheme="majorBidi"/>
          <w:sz w:val="24"/>
          <w:szCs w:val="24"/>
        </w:rPr>
        <w:t>s</w:t>
      </w:r>
      <w:r w:rsidR="00DE6890">
        <w:rPr>
          <w:rFonts w:asciiTheme="majorBidi" w:hAnsiTheme="majorBidi" w:cstheme="majorBidi"/>
          <w:sz w:val="24"/>
          <w:szCs w:val="24"/>
        </w:rPr>
        <w:t xml:space="preserve"> as a function of the</w:t>
      </w:r>
      <w:r w:rsidR="00F569C2">
        <w:rPr>
          <w:rFonts w:asciiTheme="majorBidi" w:hAnsiTheme="majorBidi" w:cstheme="majorBidi"/>
          <w:sz w:val="24"/>
          <w:szCs w:val="24"/>
        </w:rPr>
        <w:t>ir</w:t>
      </w:r>
      <w:r w:rsidR="00DE6890">
        <w:rPr>
          <w:rFonts w:asciiTheme="majorBidi" w:hAnsiTheme="majorBidi" w:cstheme="majorBidi"/>
          <w:sz w:val="24"/>
          <w:szCs w:val="24"/>
        </w:rPr>
        <w:t xml:space="preserve"> distractor</w:t>
      </w:r>
      <w:r w:rsidR="00F569C2">
        <w:rPr>
          <w:rFonts w:asciiTheme="majorBidi" w:hAnsiTheme="majorBidi" w:cstheme="majorBidi"/>
          <w:sz w:val="24"/>
          <w:szCs w:val="24"/>
        </w:rPr>
        <w:t>s and</w:t>
      </w:r>
      <w:r w:rsidR="00B93226" w:rsidRPr="007F0BB7">
        <w:rPr>
          <w:rFonts w:asciiTheme="majorBidi" w:hAnsiTheme="majorBidi" w:cstheme="majorBidi"/>
          <w:sz w:val="24"/>
          <w:szCs w:val="24"/>
        </w:rPr>
        <w:t xml:space="preserve"> </w:t>
      </w:r>
      <w:r w:rsidR="00171858" w:rsidRPr="007F0BB7">
        <w:rPr>
          <w:rFonts w:asciiTheme="majorBidi" w:hAnsiTheme="majorBidi" w:cstheme="majorBidi"/>
          <w:sz w:val="24"/>
          <w:szCs w:val="24"/>
        </w:rPr>
        <w:t>assessing cumulative learning over blocks of trials.</w:t>
      </w:r>
      <w:r w:rsidR="006A18DC">
        <w:rPr>
          <w:rFonts w:asciiTheme="majorBidi" w:hAnsiTheme="majorBidi" w:cstheme="majorBidi"/>
          <w:sz w:val="24"/>
          <w:szCs w:val="24"/>
        </w:rPr>
        <w:t xml:space="preserve"> </w:t>
      </w:r>
      <w:r w:rsidR="008A42E7" w:rsidRPr="007F0BB7">
        <w:rPr>
          <w:rFonts w:asciiTheme="majorBidi" w:hAnsiTheme="majorBidi" w:cstheme="majorBidi"/>
          <w:sz w:val="24"/>
          <w:szCs w:val="24"/>
        </w:rPr>
        <w:t xml:space="preserve">Given deficits in </w:t>
      </w:r>
      <w:r w:rsidR="00B93226" w:rsidRPr="007F0BB7">
        <w:rPr>
          <w:rFonts w:asciiTheme="majorBidi" w:hAnsiTheme="majorBidi" w:cstheme="majorBidi"/>
          <w:sz w:val="24"/>
          <w:szCs w:val="24"/>
        </w:rPr>
        <w:t>implicit</w:t>
      </w:r>
      <w:r w:rsidR="008A42E7" w:rsidRPr="007F0BB7">
        <w:rPr>
          <w:rFonts w:asciiTheme="majorBidi" w:hAnsiTheme="majorBidi" w:cstheme="majorBidi"/>
          <w:sz w:val="24"/>
          <w:szCs w:val="24"/>
        </w:rPr>
        <w:t xml:space="preserve"> learning, training paradigms may be developed to improve children’s skills in utilizing</w:t>
      </w:r>
      <w:r w:rsidR="00171858" w:rsidRPr="007F0BB7">
        <w:rPr>
          <w:rFonts w:asciiTheme="majorBidi" w:hAnsiTheme="majorBidi" w:cstheme="majorBidi"/>
          <w:sz w:val="24"/>
          <w:szCs w:val="24"/>
        </w:rPr>
        <w:t xml:space="preserve"> auditory cues to predict upcoming target</w:t>
      </w:r>
      <w:r w:rsidR="008A42E7" w:rsidRPr="007F0BB7">
        <w:rPr>
          <w:rFonts w:asciiTheme="majorBidi" w:hAnsiTheme="majorBidi" w:cstheme="majorBidi"/>
          <w:sz w:val="24"/>
          <w:szCs w:val="24"/>
        </w:rPr>
        <w:t>s.</w:t>
      </w:r>
      <w:r w:rsidR="006A18DC">
        <w:rPr>
          <w:rFonts w:asciiTheme="majorBidi" w:hAnsiTheme="majorBidi" w:cstheme="majorBidi"/>
          <w:sz w:val="24"/>
          <w:szCs w:val="24"/>
        </w:rPr>
        <w:t xml:space="preserve"> </w:t>
      </w:r>
      <w:r w:rsidR="008A42E7" w:rsidRPr="007F0BB7">
        <w:rPr>
          <w:rFonts w:asciiTheme="majorBidi" w:hAnsiTheme="majorBidi" w:cstheme="majorBidi"/>
          <w:sz w:val="24"/>
          <w:szCs w:val="24"/>
        </w:rPr>
        <w:t>Whether or not such training</w:t>
      </w:r>
      <w:r w:rsidR="00171858" w:rsidRPr="007F0BB7">
        <w:rPr>
          <w:rFonts w:asciiTheme="majorBidi" w:hAnsiTheme="majorBidi" w:cstheme="majorBidi"/>
          <w:sz w:val="24"/>
          <w:szCs w:val="24"/>
        </w:rPr>
        <w:t xml:space="preserve"> will be effective in improving speech fluency and decreasing </w:t>
      </w:r>
      <w:r w:rsidR="008A42E7" w:rsidRPr="007F0BB7">
        <w:rPr>
          <w:rFonts w:asciiTheme="majorBidi" w:hAnsiTheme="majorBidi" w:cstheme="majorBidi"/>
          <w:sz w:val="24"/>
          <w:szCs w:val="24"/>
        </w:rPr>
        <w:t>speech errors in children with SLI is unknown.</w:t>
      </w:r>
      <w:r w:rsidR="006A18DC">
        <w:rPr>
          <w:rFonts w:asciiTheme="majorBidi" w:hAnsiTheme="majorBidi" w:cstheme="majorBidi"/>
          <w:sz w:val="24"/>
          <w:szCs w:val="24"/>
        </w:rPr>
        <w:t xml:space="preserve"> </w:t>
      </w:r>
    </w:p>
    <w:p w14:paraId="6DECB85D" w14:textId="77777777" w:rsidR="004E2DDB" w:rsidRPr="007F0BB7" w:rsidRDefault="004E2DDB" w:rsidP="00A90349">
      <w:pPr>
        <w:spacing w:after="0" w:line="480" w:lineRule="auto"/>
        <w:contextualSpacing/>
        <w:rPr>
          <w:rFonts w:asciiTheme="majorBidi" w:hAnsiTheme="majorBidi" w:cstheme="majorBidi"/>
          <w:sz w:val="24"/>
          <w:szCs w:val="24"/>
        </w:rPr>
      </w:pPr>
    </w:p>
    <w:p w14:paraId="5A0E84DE" w14:textId="7CBCB15A" w:rsidR="00B52133" w:rsidRPr="007F0BB7" w:rsidRDefault="00F97D40" w:rsidP="004E2DDB">
      <w:pPr>
        <w:jc w:val="center"/>
        <w:rPr>
          <w:rFonts w:asciiTheme="majorBidi" w:hAnsiTheme="majorBidi" w:cstheme="majorBidi"/>
          <w:sz w:val="24"/>
          <w:szCs w:val="24"/>
        </w:rPr>
      </w:pPr>
      <w:r w:rsidRPr="007F0BB7">
        <w:rPr>
          <w:rFonts w:asciiTheme="majorBidi" w:hAnsiTheme="majorBidi" w:cstheme="majorBidi"/>
          <w:sz w:val="24"/>
          <w:szCs w:val="24"/>
        </w:rPr>
        <w:t>References</w:t>
      </w:r>
    </w:p>
    <w:p w14:paraId="4FCF694F" w14:textId="77777777" w:rsidR="00AF58BF" w:rsidRPr="007F0BB7" w:rsidRDefault="00AF58BF" w:rsidP="0053550A">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Alt, M., &amp; Suddarth, R. (2012). Learning novel words: Detail and vulnerability of initial representations for children with specific language impairment and typically developing peers. </w:t>
      </w:r>
      <w:r w:rsidRPr="007F0BB7">
        <w:rPr>
          <w:rFonts w:asciiTheme="majorBidi" w:eastAsia="Times New Roman" w:hAnsiTheme="majorBidi" w:cstheme="majorBidi"/>
          <w:i/>
          <w:iCs/>
          <w:sz w:val="24"/>
          <w:szCs w:val="24"/>
        </w:rPr>
        <w:t>Journal of Communication Disorders</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45</w:t>
      </w:r>
      <w:r w:rsidRPr="007F0BB7">
        <w:rPr>
          <w:rFonts w:asciiTheme="majorBidi" w:eastAsia="Times New Roman" w:hAnsiTheme="majorBidi" w:cstheme="majorBidi"/>
          <w:sz w:val="24"/>
          <w:szCs w:val="24"/>
        </w:rPr>
        <w:t>(2), 84-97.</w:t>
      </w:r>
      <w:r w:rsidRPr="007F0BB7">
        <w:rPr>
          <w:rFonts w:asciiTheme="majorBidi" w:hAnsiTheme="majorBidi" w:cstheme="majorBidi"/>
          <w:sz w:val="24"/>
          <w:szCs w:val="24"/>
        </w:rPr>
        <w:t xml:space="preserve"> doi:10.1016/j.jcomdis.2011.12.003.</w:t>
      </w:r>
    </w:p>
    <w:p w14:paraId="6307DAB5" w14:textId="77777777" w:rsidR="00AF58BF" w:rsidRPr="007F0BB7" w:rsidRDefault="00AF58BF" w:rsidP="00E74A0B">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Archibald, L. M., &amp; Gathercole, S. E. (2006). Visuospatial immediate memory in specific language impairment.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49</w:t>
      </w:r>
      <w:r w:rsidRPr="007F0BB7">
        <w:rPr>
          <w:rFonts w:asciiTheme="majorBidi" w:eastAsia="Times New Roman" w:hAnsiTheme="majorBidi" w:cstheme="majorBidi"/>
          <w:sz w:val="24"/>
          <w:szCs w:val="24"/>
        </w:rPr>
        <w:t xml:space="preserve">(2), 265-277. doi: </w:t>
      </w:r>
      <w:r w:rsidRPr="007F0BB7">
        <w:rPr>
          <w:rFonts w:asciiTheme="majorBidi" w:hAnsiTheme="majorBidi" w:cstheme="majorBidi"/>
          <w:sz w:val="24"/>
          <w:szCs w:val="24"/>
        </w:rPr>
        <w:t>1092-4388/06/4902-0265</w:t>
      </w:r>
    </w:p>
    <w:p w14:paraId="3F5E37E2" w14:textId="7C60654E" w:rsidR="00AF58BF" w:rsidRPr="007F0BB7" w:rsidRDefault="00AF58BF" w:rsidP="00D411E4">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Baddeley, A., Gathercole, S., &amp; Papagno, C. (1998). The phonological loop as a language learning device. </w:t>
      </w:r>
      <w:r w:rsidR="00E07D3C" w:rsidRPr="007F0BB7">
        <w:rPr>
          <w:rFonts w:asciiTheme="majorBidi" w:eastAsia="Times New Roman" w:hAnsiTheme="majorBidi" w:cstheme="majorBidi"/>
          <w:i/>
          <w:iCs/>
          <w:sz w:val="24"/>
          <w:szCs w:val="24"/>
        </w:rPr>
        <w:t>Psychological R</w:t>
      </w:r>
      <w:r w:rsidRPr="007F0BB7">
        <w:rPr>
          <w:rFonts w:asciiTheme="majorBidi" w:eastAsia="Times New Roman" w:hAnsiTheme="majorBidi" w:cstheme="majorBidi"/>
          <w:i/>
          <w:iCs/>
          <w:sz w:val="24"/>
          <w:szCs w:val="24"/>
        </w:rPr>
        <w:t>eview</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105</w:t>
      </w:r>
      <w:r w:rsidRPr="007F0BB7">
        <w:rPr>
          <w:rFonts w:asciiTheme="majorBidi" w:eastAsia="Times New Roman" w:hAnsiTheme="majorBidi" w:cstheme="majorBidi"/>
          <w:sz w:val="24"/>
          <w:szCs w:val="24"/>
        </w:rPr>
        <w:t xml:space="preserve">(1), 158-173. doi: </w:t>
      </w:r>
      <w:r w:rsidRPr="007F0BB7">
        <w:rPr>
          <w:rFonts w:asciiTheme="majorBidi" w:hAnsiTheme="majorBidi" w:cstheme="majorBidi"/>
          <w:sz w:val="24"/>
          <w:szCs w:val="24"/>
        </w:rPr>
        <w:t>10.1037/0033-295X.105.1.158</w:t>
      </w:r>
    </w:p>
    <w:p w14:paraId="4F66E627" w14:textId="77777777" w:rsidR="009226F3" w:rsidRPr="007F0BB7" w:rsidRDefault="009226F3" w:rsidP="009226F3">
      <w:pPr>
        <w:spacing w:after="0" w:line="480" w:lineRule="auto"/>
        <w:ind w:left="720" w:hanging="720"/>
        <w:contextualSpacing/>
        <w:rPr>
          <w:rFonts w:ascii="Times New Roman" w:hAnsi="Times New Roman" w:cstheme="majorBidi"/>
          <w:sz w:val="24"/>
          <w:szCs w:val="24"/>
        </w:rPr>
      </w:pPr>
      <w:r w:rsidRPr="007F0BB7">
        <w:rPr>
          <w:rFonts w:ascii="Times New Roman" w:hAnsi="Times New Roman" w:cs="Geneva"/>
          <w:sz w:val="24"/>
          <w:szCs w:val="24"/>
        </w:rPr>
        <w:t xml:space="preserve">Bishop, D., Adams, C. V., &amp; Norbury, C. F. (2006). Distinct genetic influences on grammar and phonological short-term memory deficits: evidence from 6-year-old twins. </w:t>
      </w:r>
      <w:r w:rsidRPr="007F0BB7">
        <w:rPr>
          <w:rFonts w:ascii="Times New Roman" w:hAnsi="Times New Roman" w:cs="Geneva"/>
          <w:i/>
          <w:sz w:val="24"/>
          <w:szCs w:val="24"/>
        </w:rPr>
        <w:t>Genes, Brain and Behavior, 5</w:t>
      </w:r>
      <w:r w:rsidRPr="007F0BB7">
        <w:rPr>
          <w:rFonts w:ascii="Times New Roman" w:hAnsi="Times New Roman" w:cs="Geneva"/>
          <w:sz w:val="24"/>
          <w:szCs w:val="24"/>
        </w:rPr>
        <w:t xml:space="preserve">, 158-169. </w:t>
      </w:r>
      <w:r w:rsidRPr="007F0BB7">
        <w:rPr>
          <w:rFonts w:ascii="Times New Roman" w:hAnsi="Times New Roman"/>
          <w:sz w:val="24"/>
          <w:szCs w:val="24"/>
        </w:rPr>
        <w:t>doi: 10.1111/j.1601-183X.2005.00148.x</w:t>
      </w:r>
    </w:p>
    <w:p w14:paraId="155EE027" w14:textId="2CEAF16A" w:rsidR="00AA2DEB" w:rsidRPr="007F0BB7" w:rsidRDefault="00AF58BF" w:rsidP="00FB357C">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Bishop, D. V.</w:t>
      </w:r>
      <w:r w:rsidR="00682A17" w:rsidRPr="007F0BB7">
        <w:rPr>
          <w:rFonts w:asciiTheme="majorBidi" w:eastAsia="Times New Roman" w:hAnsiTheme="majorBidi" w:cstheme="majorBidi"/>
          <w:sz w:val="24"/>
          <w:szCs w:val="24"/>
        </w:rPr>
        <w:t xml:space="preserve"> M.</w:t>
      </w:r>
      <w:r w:rsidRPr="007F0BB7">
        <w:rPr>
          <w:rFonts w:asciiTheme="majorBidi" w:eastAsia="Times New Roman" w:hAnsiTheme="majorBidi" w:cstheme="majorBidi"/>
          <w:sz w:val="24"/>
          <w:szCs w:val="24"/>
        </w:rPr>
        <w:t xml:space="preserve">, North, T., &amp; Donlan, C. D. (1996). Nonword repetition as a behavioural marker for inherited language impairment: Evidence from a twin study. </w:t>
      </w:r>
      <w:r w:rsidR="00E07D3C" w:rsidRPr="007F0BB7">
        <w:rPr>
          <w:rFonts w:asciiTheme="majorBidi" w:eastAsia="Times New Roman" w:hAnsiTheme="majorBidi" w:cstheme="majorBidi"/>
          <w:i/>
          <w:iCs/>
          <w:sz w:val="24"/>
          <w:szCs w:val="24"/>
        </w:rPr>
        <w:t>Journal of C</w:t>
      </w:r>
      <w:r w:rsidRPr="007F0BB7">
        <w:rPr>
          <w:rFonts w:asciiTheme="majorBidi" w:eastAsia="Times New Roman" w:hAnsiTheme="majorBidi" w:cstheme="majorBidi"/>
          <w:i/>
          <w:iCs/>
          <w:sz w:val="24"/>
          <w:szCs w:val="24"/>
        </w:rPr>
        <w:t>hild Psychology and Psychiatry</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37</w:t>
      </w:r>
      <w:r w:rsidRPr="007F0BB7">
        <w:rPr>
          <w:rFonts w:asciiTheme="majorBidi" w:eastAsia="Times New Roman" w:hAnsiTheme="majorBidi" w:cstheme="majorBidi"/>
          <w:sz w:val="24"/>
          <w:szCs w:val="24"/>
        </w:rPr>
        <w:t xml:space="preserve">(4), 391-403. doi: </w:t>
      </w:r>
      <w:r w:rsidRPr="007F0BB7">
        <w:rPr>
          <w:rFonts w:asciiTheme="majorBidi" w:hAnsiTheme="majorBidi" w:cstheme="majorBidi"/>
          <w:sz w:val="24"/>
          <w:szCs w:val="24"/>
        </w:rPr>
        <w:t>10.1111/j.1469-7610.1996.tb01420.x</w:t>
      </w:r>
      <w:r w:rsidRPr="007F0BB7">
        <w:rPr>
          <w:rFonts w:asciiTheme="majorBidi" w:eastAsia="Times New Roman" w:hAnsiTheme="majorBidi" w:cstheme="majorBidi"/>
          <w:sz w:val="24"/>
          <w:szCs w:val="24"/>
        </w:rPr>
        <w:t xml:space="preserve"> </w:t>
      </w:r>
    </w:p>
    <w:p w14:paraId="6FEF3202" w14:textId="77777777" w:rsidR="009226F3" w:rsidRPr="007F0BB7" w:rsidRDefault="009226F3" w:rsidP="009226F3">
      <w:pPr>
        <w:spacing w:after="0" w:line="480" w:lineRule="auto"/>
        <w:ind w:left="720" w:hanging="720"/>
        <w:contextualSpacing/>
        <w:rPr>
          <w:rFonts w:ascii="Times New Roman" w:hAnsi="Times New Roman" w:cs="Times New Roman"/>
          <w:sz w:val="24"/>
          <w:szCs w:val="24"/>
        </w:rPr>
      </w:pPr>
      <w:r w:rsidRPr="007F0BB7">
        <w:rPr>
          <w:rFonts w:asciiTheme="majorBidi" w:hAnsiTheme="majorBidi" w:cstheme="majorBidi"/>
          <w:sz w:val="24"/>
          <w:szCs w:val="24"/>
        </w:rPr>
        <w:lastRenderedPageBreak/>
        <w:t xml:space="preserve">Bishop, D. V. M. &amp; Snowling, M. (2004). Developmental dyslexia and specific language impairment. </w:t>
      </w:r>
      <w:r w:rsidRPr="007F0BB7">
        <w:rPr>
          <w:rFonts w:asciiTheme="majorBidi" w:hAnsiTheme="majorBidi" w:cstheme="majorBidi"/>
          <w:i/>
          <w:sz w:val="24"/>
          <w:szCs w:val="24"/>
        </w:rPr>
        <w:t>Psychological Bulletin, 130</w:t>
      </w:r>
      <w:r w:rsidRPr="007F0BB7">
        <w:rPr>
          <w:rFonts w:asciiTheme="majorBidi" w:hAnsiTheme="majorBidi" w:cstheme="majorBidi"/>
          <w:sz w:val="24"/>
          <w:szCs w:val="24"/>
        </w:rPr>
        <w:t>(6), 858-886</w:t>
      </w:r>
      <w:r w:rsidRPr="007F0BB7">
        <w:rPr>
          <w:rFonts w:ascii="Times New Roman" w:hAnsi="Times New Roman" w:cs="Times New Roman"/>
          <w:sz w:val="24"/>
          <w:szCs w:val="24"/>
        </w:rPr>
        <w:t>. doi: 10.1037/0033-2909.130.6.858</w:t>
      </w:r>
    </w:p>
    <w:p w14:paraId="4077D549" w14:textId="73C9E44C" w:rsidR="00AF58BF" w:rsidRPr="007F0BB7" w:rsidRDefault="00AF58BF" w:rsidP="00A23DEB">
      <w:pPr>
        <w:spacing w:after="0" w:line="480" w:lineRule="auto"/>
        <w:ind w:left="720" w:hanging="720"/>
        <w:contextualSpacing/>
        <w:rPr>
          <w:rFonts w:asciiTheme="majorBidi" w:eastAsia="Times New Roman" w:hAnsiTheme="majorBidi" w:cstheme="majorBidi"/>
          <w:sz w:val="24"/>
          <w:szCs w:val="24"/>
        </w:rPr>
      </w:pPr>
      <w:r w:rsidRPr="007F0BB7">
        <w:rPr>
          <w:rFonts w:asciiTheme="majorBidi" w:hAnsiTheme="majorBidi"/>
          <w:sz w:val="24"/>
          <w:szCs w:val="24"/>
        </w:rPr>
        <w:t>Brooks, P. J. &amp; MacWhinney, B. (2000). Phonological priming in children’s picture naming.</w:t>
      </w:r>
      <w:r w:rsidRPr="007F0BB7">
        <w:rPr>
          <w:rFonts w:asciiTheme="majorBidi" w:hAnsiTheme="majorBidi"/>
          <w:i/>
          <w:sz w:val="24"/>
          <w:szCs w:val="24"/>
        </w:rPr>
        <w:t xml:space="preserve"> Journal of Child Language, 27, </w:t>
      </w:r>
      <w:r w:rsidRPr="007F0BB7">
        <w:rPr>
          <w:rFonts w:asciiTheme="majorBidi" w:hAnsiTheme="majorBidi"/>
          <w:sz w:val="24"/>
          <w:szCs w:val="24"/>
        </w:rPr>
        <w:t xml:space="preserve">335-366. Retrieved from: </w:t>
      </w:r>
      <w:r w:rsidRPr="007F0BB7">
        <w:rPr>
          <w:rFonts w:asciiTheme="majorBidi" w:eastAsia="ArialMT" w:hAnsiTheme="majorBidi"/>
          <w:sz w:val="24"/>
          <w:szCs w:val="24"/>
        </w:rPr>
        <w:t>http://journals.cambridge.org/abstract_S0305000900004141</w:t>
      </w:r>
    </w:p>
    <w:p w14:paraId="503E36D2" w14:textId="3E776A5A" w:rsidR="00AF58BF" w:rsidRPr="00CF3FDA" w:rsidRDefault="00AF58BF">
      <w:pPr>
        <w:spacing w:after="0" w:line="480" w:lineRule="auto"/>
        <w:ind w:left="720" w:hanging="720"/>
        <w:contextualSpacing/>
        <w:rPr>
          <w:rFonts w:ascii="Times New Roman" w:hAnsi="Times New Roman" w:cs="Times New Roman"/>
          <w:sz w:val="24"/>
          <w:szCs w:val="24"/>
        </w:rPr>
      </w:pPr>
      <w:r w:rsidRPr="007F0BB7">
        <w:rPr>
          <w:rFonts w:asciiTheme="majorBidi" w:hAnsiTheme="majorBidi" w:cstheme="majorBidi"/>
          <w:sz w:val="24"/>
          <w:szCs w:val="24"/>
        </w:rPr>
        <w:t>Brooks, P. J.</w:t>
      </w:r>
      <w:r w:rsidR="00CF3FDA">
        <w:rPr>
          <w:rFonts w:asciiTheme="majorBidi" w:hAnsiTheme="majorBidi" w:cstheme="majorBidi"/>
          <w:sz w:val="24"/>
          <w:szCs w:val="24"/>
        </w:rPr>
        <w:t xml:space="preserve"> &amp;</w:t>
      </w:r>
      <w:r w:rsidRPr="007F0BB7">
        <w:rPr>
          <w:rFonts w:asciiTheme="majorBidi" w:hAnsiTheme="majorBidi" w:cstheme="majorBidi"/>
          <w:sz w:val="24"/>
          <w:szCs w:val="24"/>
        </w:rPr>
        <w:t xml:space="preserve"> MacWhinney, B. (199</w:t>
      </w:r>
      <w:r w:rsidR="00CF3FDA">
        <w:rPr>
          <w:rFonts w:asciiTheme="majorBidi" w:hAnsiTheme="majorBidi" w:cstheme="majorBidi"/>
          <w:sz w:val="24"/>
          <w:szCs w:val="24"/>
        </w:rPr>
        <w:t>4</w:t>
      </w:r>
      <w:r w:rsidRPr="007F0BB7">
        <w:rPr>
          <w:rFonts w:asciiTheme="majorBidi" w:hAnsiTheme="majorBidi" w:cstheme="majorBidi"/>
          <w:sz w:val="24"/>
          <w:szCs w:val="24"/>
        </w:rPr>
        <w:t xml:space="preserve">, </w:t>
      </w:r>
      <w:r w:rsidR="00CF3FDA">
        <w:rPr>
          <w:rFonts w:asciiTheme="majorBidi" w:hAnsiTheme="majorBidi" w:cstheme="majorBidi"/>
          <w:sz w:val="24"/>
          <w:szCs w:val="24"/>
        </w:rPr>
        <w:t>November</w:t>
      </w:r>
      <w:r w:rsidRPr="007F0BB7">
        <w:rPr>
          <w:rFonts w:asciiTheme="majorBidi" w:hAnsiTheme="majorBidi" w:cstheme="majorBidi"/>
          <w:sz w:val="24"/>
          <w:szCs w:val="24"/>
        </w:rPr>
        <w:t xml:space="preserve">) Phonological and semantic priming in children's picture naming. Poster presented at the </w:t>
      </w:r>
      <w:r w:rsidR="00CF3FDA" w:rsidRPr="00CF3FDA">
        <w:rPr>
          <w:rFonts w:ascii="Times New Roman" w:hAnsi="Times New Roman" w:cs="Times New Roman"/>
          <w:sz w:val="24"/>
          <w:szCs w:val="24"/>
        </w:rPr>
        <w:t xml:space="preserve">35th Annual Meeting of </w:t>
      </w:r>
      <w:r w:rsidR="00CF3FDA" w:rsidRPr="00CF3FDA">
        <w:rPr>
          <w:rFonts w:ascii="Times New Roman" w:hAnsi="Times New Roman" w:cs="Times New Roman"/>
          <w:i/>
          <w:sz w:val="24"/>
          <w:szCs w:val="24"/>
        </w:rPr>
        <w:t>The Psychonomic Society</w:t>
      </w:r>
      <w:r w:rsidR="00CF3FDA">
        <w:rPr>
          <w:rFonts w:ascii="Times New Roman" w:hAnsi="Times New Roman" w:cs="Times New Roman"/>
          <w:sz w:val="24"/>
          <w:szCs w:val="24"/>
        </w:rPr>
        <w:t>, St. Louis, MO.</w:t>
      </w:r>
    </w:p>
    <w:p w14:paraId="4A60CD61" w14:textId="77777777"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Brooks, P.J., Seiger-Gardner, L., &amp; Sailor, K. (2014). Contrasting effects of associates and coordinates in children with and without language impairment: A picture-word interference study. </w:t>
      </w:r>
      <w:r w:rsidRPr="007F0BB7">
        <w:rPr>
          <w:rFonts w:asciiTheme="majorBidi" w:eastAsia="Times New Roman" w:hAnsiTheme="majorBidi" w:cstheme="majorBidi"/>
          <w:i/>
          <w:iCs/>
          <w:sz w:val="24"/>
          <w:szCs w:val="24"/>
        </w:rPr>
        <w:t>Applied Psycholinguistics, 35</w:t>
      </w:r>
      <w:r w:rsidRPr="007F0BB7">
        <w:rPr>
          <w:rFonts w:asciiTheme="majorBidi" w:eastAsia="Times New Roman" w:hAnsiTheme="majorBidi" w:cstheme="majorBidi"/>
          <w:sz w:val="24"/>
          <w:szCs w:val="24"/>
        </w:rPr>
        <w:t xml:space="preserve"> (3), 515-545. doi: </w:t>
      </w:r>
      <w:r w:rsidRPr="007F0BB7">
        <w:rPr>
          <w:rFonts w:asciiTheme="majorBidi" w:hAnsiTheme="majorBidi" w:cstheme="majorBidi"/>
          <w:sz w:val="24"/>
          <w:szCs w:val="24"/>
        </w:rPr>
        <w:t>10.1017/S0142716412000495</w:t>
      </w:r>
      <w:r w:rsidRPr="007F0BB7">
        <w:rPr>
          <w:rFonts w:asciiTheme="majorBidi" w:eastAsia="Times New Roman" w:hAnsiTheme="majorBidi" w:cstheme="majorBidi"/>
          <w:sz w:val="24"/>
          <w:szCs w:val="24"/>
        </w:rPr>
        <w:t xml:space="preserve"> </w:t>
      </w:r>
    </w:p>
    <w:p w14:paraId="581045E2" w14:textId="77777777" w:rsidR="00475A20" w:rsidRPr="007F0BB7" w:rsidRDefault="00475A20">
      <w:pPr>
        <w:spacing w:after="0" w:line="480" w:lineRule="auto"/>
        <w:ind w:left="720" w:hanging="720"/>
        <w:rPr>
          <w:rFonts w:asciiTheme="majorBidi" w:hAnsiTheme="majorBidi" w:cstheme="majorBidi"/>
          <w:sz w:val="24"/>
          <w:szCs w:val="24"/>
        </w:rPr>
      </w:pPr>
      <w:r w:rsidRPr="007F0BB7">
        <w:rPr>
          <w:rFonts w:asciiTheme="majorBidi" w:hAnsiTheme="majorBidi" w:cstheme="majorBidi"/>
          <w:sz w:val="24"/>
          <w:szCs w:val="24"/>
        </w:rPr>
        <w:t>Brooks, P. J., Seiger-Gardner, L. &amp; Valencia, O. (2012, July). Boys and girls are friends: Associative priming in the picture-word interference task in children with and without language impairments. Poster presented at</w:t>
      </w:r>
      <w:r w:rsidRPr="007F0BB7">
        <w:rPr>
          <w:rFonts w:asciiTheme="majorBidi" w:hAnsiTheme="majorBidi" w:cstheme="majorBidi"/>
          <w:i/>
          <w:sz w:val="24"/>
          <w:szCs w:val="24"/>
        </w:rPr>
        <w:t xml:space="preserve"> </w:t>
      </w:r>
      <w:r w:rsidRPr="007F0BB7">
        <w:rPr>
          <w:rFonts w:asciiTheme="majorBidi" w:hAnsiTheme="majorBidi" w:cstheme="majorBidi"/>
          <w:sz w:val="24"/>
          <w:szCs w:val="24"/>
        </w:rPr>
        <w:t xml:space="preserve">the </w:t>
      </w:r>
      <w:r w:rsidRPr="007F0BB7">
        <w:rPr>
          <w:rFonts w:asciiTheme="majorBidi" w:hAnsiTheme="majorBidi" w:cstheme="majorBidi"/>
          <w:i/>
          <w:sz w:val="24"/>
          <w:szCs w:val="24"/>
        </w:rPr>
        <w:t>International Workshop on Language Production ’12</w:t>
      </w:r>
      <w:r w:rsidRPr="007F0BB7">
        <w:rPr>
          <w:rFonts w:asciiTheme="majorBidi" w:hAnsiTheme="majorBidi" w:cstheme="majorBidi"/>
          <w:sz w:val="24"/>
          <w:szCs w:val="24"/>
        </w:rPr>
        <w:t>, New York, NY.</w:t>
      </w:r>
    </w:p>
    <w:p w14:paraId="7EB3E36B"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Brown, L., Sherbenou, R.J., &amp; Johnson, S.K. (1997). </w:t>
      </w:r>
      <w:r w:rsidRPr="007F0BB7">
        <w:rPr>
          <w:rFonts w:asciiTheme="majorBidi" w:hAnsiTheme="majorBidi" w:cstheme="majorBidi"/>
          <w:i/>
          <w:sz w:val="24"/>
          <w:szCs w:val="24"/>
        </w:rPr>
        <w:t xml:space="preserve">The Test of Nonverbal Intelligence: A Language Free Measure of Cognitive Ability </w:t>
      </w:r>
      <w:r w:rsidRPr="007F0BB7">
        <w:rPr>
          <w:rFonts w:asciiTheme="majorBidi" w:hAnsiTheme="majorBidi" w:cstheme="majorBidi"/>
          <w:sz w:val="24"/>
          <w:szCs w:val="24"/>
        </w:rPr>
        <w:t>(3</w:t>
      </w:r>
      <w:r w:rsidRPr="007F0BB7">
        <w:rPr>
          <w:rFonts w:asciiTheme="majorBidi" w:hAnsiTheme="majorBidi" w:cstheme="majorBidi"/>
          <w:sz w:val="24"/>
          <w:szCs w:val="24"/>
          <w:vertAlign w:val="superscript"/>
        </w:rPr>
        <w:t>rd</w:t>
      </w:r>
      <w:r w:rsidRPr="007F0BB7">
        <w:rPr>
          <w:rFonts w:asciiTheme="majorBidi" w:hAnsiTheme="majorBidi" w:cstheme="majorBidi"/>
          <w:sz w:val="24"/>
          <w:szCs w:val="24"/>
        </w:rPr>
        <w:t xml:space="preserve"> ed.). Pro-Ed: Austin, TX.</w:t>
      </w:r>
    </w:p>
    <w:p w14:paraId="56287043" w14:textId="056E2FE2"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Cohen, J. (1967). An alternative to Marascuilo's</w:t>
      </w:r>
      <w:r w:rsidR="0015220B"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 xml:space="preserve">large-sample multiple comparisons" for proportions. </w:t>
      </w:r>
      <w:r w:rsidRPr="007F0BB7">
        <w:rPr>
          <w:rFonts w:asciiTheme="majorBidi" w:eastAsia="Times New Roman" w:hAnsiTheme="majorBidi" w:cstheme="majorBidi"/>
          <w:i/>
          <w:iCs/>
          <w:sz w:val="24"/>
          <w:szCs w:val="24"/>
        </w:rPr>
        <w:t>Psychological Bulletin, 67</w:t>
      </w:r>
      <w:r w:rsidRPr="007F0BB7">
        <w:rPr>
          <w:rFonts w:asciiTheme="majorBidi" w:eastAsia="Times New Roman" w:hAnsiTheme="majorBidi" w:cstheme="majorBidi"/>
          <w:sz w:val="24"/>
          <w:szCs w:val="24"/>
        </w:rPr>
        <w:t xml:space="preserve"> (3), 199-201. </w:t>
      </w:r>
      <w:r w:rsidRPr="007F0BB7">
        <w:rPr>
          <w:rFonts w:asciiTheme="majorBidi" w:hAnsiTheme="majorBidi" w:cstheme="majorBidi"/>
          <w:sz w:val="24"/>
          <w:szCs w:val="24"/>
        </w:rPr>
        <w:t>doi: 10.1037/h0020418</w:t>
      </w:r>
    </w:p>
    <w:p w14:paraId="6867A5DC"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Cohen, J., MacWhinney, B., Flatt, M. &amp; Provost, J. (1993). PsyScope: an interactive graphical system for designing and controlling experiments in the Psychology laboratory using </w:t>
      </w:r>
      <w:r w:rsidRPr="007F0BB7">
        <w:rPr>
          <w:rFonts w:asciiTheme="majorBidi" w:hAnsiTheme="majorBidi" w:cstheme="majorBidi"/>
          <w:sz w:val="24"/>
          <w:szCs w:val="24"/>
        </w:rPr>
        <w:lastRenderedPageBreak/>
        <w:t xml:space="preserve">Macintosh computers. </w:t>
      </w:r>
      <w:r w:rsidRPr="007F0BB7">
        <w:rPr>
          <w:rFonts w:asciiTheme="majorBidi" w:hAnsiTheme="majorBidi" w:cstheme="majorBidi"/>
          <w:i/>
          <w:iCs/>
          <w:sz w:val="24"/>
          <w:szCs w:val="24"/>
        </w:rPr>
        <w:t>Behavioral Research Methods</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Instrumentation</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and Computers 25</w:t>
      </w:r>
      <w:r w:rsidRPr="007F0BB7">
        <w:rPr>
          <w:rFonts w:asciiTheme="majorBidi" w:hAnsiTheme="majorBidi" w:cstheme="majorBidi"/>
          <w:sz w:val="24"/>
          <w:szCs w:val="24"/>
        </w:rPr>
        <w:t>, 257-271. doi: 10.3758/BF03204507</w:t>
      </w:r>
    </w:p>
    <w:p w14:paraId="6B52DBDC"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Conti</w:t>
      </w:r>
      <w:r w:rsidRPr="007F0BB7">
        <w:rPr>
          <w:rFonts w:ascii="Cambria Math" w:hAnsi="Cambria Math" w:cs="Cambria Math"/>
          <w:sz w:val="24"/>
          <w:szCs w:val="24"/>
        </w:rPr>
        <w:t>‐</w:t>
      </w:r>
      <w:r w:rsidRPr="007F0BB7">
        <w:rPr>
          <w:rFonts w:asciiTheme="majorBidi" w:hAnsiTheme="majorBidi" w:cstheme="majorBidi"/>
          <w:sz w:val="24"/>
          <w:szCs w:val="24"/>
        </w:rPr>
        <w:t xml:space="preserve">Ramsden, G., Botting, N., &amp; Faragher, B. (2001). Psycholinguistic markers for specific language impairment (SLI). </w:t>
      </w:r>
      <w:r w:rsidRPr="007F0BB7">
        <w:rPr>
          <w:rFonts w:asciiTheme="majorBidi" w:hAnsiTheme="majorBidi" w:cstheme="majorBidi"/>
          <w:i/>
          <w:iCs/>
          <w:sz w:val="24"/>
          <w:szCs w:val="24"/>
        </w:rPr>
        <w:t>Journal of Child Psychology and Psychiatry</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42</w:t>
      </w:r>
      <w:r w:rsidRPr="007F0BB7">
        <w:rPr>
          <w:rFonts w:asciiTheme="majorBidi" w:hAnsiTheme="majorBidi" w:cstheme="majorBidi"/>
          <w:sz w:val="24"/>
          <w:szCs w:val="24"/>
        </w:rPr>
        <w:t xml:space="preserve">(6), 741-748. doi: 10.1111/1469-7610.00770 </w:t>
      </w:r>
    </w:p>
    <w:p w14:paraId="64C97930"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Cycowicz, Y., Friedman, D., Rothstein, M., &amp; Snodgrass, J. (1997). Picture naming by young children: Norms for name agreement, familiarity, and visual complexity. </w:t>
      </w:r>
      <w:r w:rsidRPr="007F0BB7">
        <w:rPr>
          <w:rFonts w:asciiTheme="majorBidi" w:hAnsiTheme="majorBidi" w:cstheme="majorBidi"/>
          <w:i/>
          <w:sz w:val="24"/>
          <w:szCs w:val="24"/>
        </w:rPr>
        <w:t>Journal of Experimental Child Psychology, 65,</w:t>
      </w:r>
      <w:r w:rsidRPr="007F0BB7">
        <w:rPr>
          <w:rFonts w:asciiTheme="majorBidi" w:hAnsiTheme="majorBidi" w:cstheme="majorBidi"/>
          <w:sz w:val="24"/>
          <w:szCs w:val="24"/>
        </w:rPr>
        <w:t xml:space="preserve"> 171-237. doi: http://dx.doi.org/10.1006/jecp.1996.2356</w:t>
      </w:r>
    </w:p>
    <w:p w14:paraId="5CE3C092" w14:textId="69C0B9FF" w:rsidR="003C0A3C" w:rsidRPr="007F0BB7" w:rsidRDefault="00395F58">
      <w:pPr>
        <w:spacing w:after="0" w:line="480" w:lineRule="auto"/>
        <w:ind w:left="720" w:hanging="720"/>
        <w:contextualSpacing/>
        <w:rPr>
          <w:rFonts w:asciiTheme="majorBidi" w:hAnsiTheme="majorBidi" w:cstheme="majorBidi"/>
          <w:sz w:val="24"/>
          <w:szCs w:val="24"/>
        </w:rPr>
      </w:pPr>
      <w:r>
        <w:rPr>
          <w:rFonts w:asciiTheme="majorBidi" w:eastAsia="Times New Roman" w:hAnsiTheme="majorBidi" w:cstheme="majorBidi"/>
          <w:sz w:val="24"/>
          <w:szCs w:val="24"/>
        </w:rPr>
        <w:t>Damian, M.F., &amp; Martin, R.</w:t>
      </w:r>
      <w:r w:rsidR="00AF58BF" w:rsidRPr="007F0BB7">
        <w:rPr>
          <w:rFonts w:asciiTheme="majorBidi" w:eastAsia="Times New Roman" w:hAnsiTheme="majorBidi" w:cstheme="majorBidi"/>
          <w:sz w:val="24"/>
          <w:szCs w:val="24"/>
        </w:rPr>
        <w:t xml:space="preserve">C. (1999). Semantic and phonological codes interact in single word production. </w:t>
      </w:r>
      <w:r w:rsidR="00AF58BF" w:rsidRPr="007F0BB7">
        <w:rPr>
          <w:rFonts w:asciiTheme="majorBidi" w:eastAsia="Times New Roman" w:hAnsiTheme="majorBidi" w:cstheme="majorBidi"/>
          <w:i/>
          <w:iCs/>
          <w:sz w:val="24"/>
          <w:szCs w:val="24"/>
        </w:rPr>
        <w:t>Journal of Experimental Psychology: Learning, Memory, and Cognition</w:t>
      </w:r>
      <w:r w:rsidR="00AF58BF" w:rsidRPr="007F0BB7">
        <w:rPr>
          <w:rFonts w:asciiTheme="majorBidi" w:eastAsia="Times New Roman" w:hAnsiTheme="majorBidi" w:cstheme="majorBidi"/>
          <w:sz w:val="24"/>
          <w:szCs w:val="24"/>
        </w:rPr>
        <w:t xml:space="preserve">, </w:t>
      </w:r>
      <w:r w:rsidR="00AF58BF" w:rsidRPr="007F0BB7">
        <w:rPr>
          <w:rFonts w:asciiTheme="majorBidi" w:eastAsia="Times New Roman" w:hAnsiTheme="majorBidi" w:cstheme="majorBidi"/>
          <w:i/>
          <w:iCs/>
          <w:sz w:val="24"/>
          <w:szCs w:val="24"/>
        </w:rPr>
        <w:t xml:space="preserve">25 </w:t>
      </w:r>
      <w:r w:rsidR="00AF58BF" w:rsidRPr="007F0BB7">
        <w:rPr>
          <w:rFonts w:asciiTheme="majorBidi" w:eastAsia="Times New Roman" w:hAnsiTheme="majorBidi" w:cstheme="majorBidi"/>
          <w:sz w:val="24"/>
          <w:szCs w:val="24"/>
        </w:rPr>
        <w:t>(2), 345-361. doi:</w:t>
      </w:r>
      <w:r w:rsidR="00AF58BF" w:rsidRPr="007F0BB7">
        <w:rPr>
          <w:rFonts w:asciiTheme="majorBidi" w:hAnsiTheme="majorBidi" w:cstheme="majorBidi"/>
          <w:sz w:val="24"/>
          <w:szCs w:val="24"/>
        </w:rPr>
        <w:t>10.1037/0278-7393.25.2.345</w:t>
      </w:r>
    </w:p>
    <w:p w14:paraId="43558B59" w14:textId="6EEB6630" w:rsidR="003C0A3C" w:rsidRPr="007F0BB7" w:rsidRDefault="00395F58">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Dell, G.</w:t>
      </w:r>
      <w:r w:rsidR="003C0A3C" w:rsidRPr="007F0BB7">
        <w:rPr>
          <w:rFonts w:ascii="Times New Roman" w:hAnsi="Times New Roman" w:cs="Times New Roman"/>
          <w:sz w:val="24"/>
          <w:szCs w:val="24"/>
        </w:rPr>
        <w:t xml:space="preserve">S. </w:t>
      </w:r>
      <w:r w:rsidR="003C0A3C" w:rsidRPr="007F0BB7">
        <w:rPr>
          <w:rFonts w:ascii="Times New Roman" w:hAnsi="Times New Roman" w:cs="Times New Roman"/>
          <w:bCs/>
          <w:sz w:val="24"/>
          <w:szCs w:val="24"/>
        </w:rPr>
        <w:t>(1986). A spreading activation theory of retrieval in</w:t>
      </w:r>
      <w:r w:rsidR="003C0A3C" w:rsidRPr="007F0BB7">
        <w:rPr>
          <w:rFonts w:asciiTheme="majorBidi" w:hAnsiTheme="majorBidi" w:cstheme="majorBidi"/>
          <w:sz w:val="24"/>
          <w:szCs w:val="24"/>
        </w:rPr>
        <w:t xml:space="preserve"> </w:t>
      </w:r>
      <w:r w:rsidR="008E1FCE" w:rsidRPr="007F0BB7">
        <w:rPr>
          <w:rFonts w:ascii="Times New Roman" w:hAnsi="Times New Roman" w:cs="Times New Roman"/>
          <w:bCs/>
          <w:sz w:val="24"/>
          <w:szCs w:val="24"/>
        </w:rPr>
        <w:t>sentence</w:t>
      </w:r>
      <w:r w:rsidR="003C0A3C" w:rsidRPr="007F0BB7">
        <w:rPr>
          <w:rFonts w:ascii="Times New Roman" w:hAnsi="Times New Roman" w:cs="Times New Roman"/>
          <w:bCs/>
          <w:sz w:val="24"/>
          <w:szCs w:val="24"/>
        </w:rPr>
        <w:t xml:space="preserve"> production. </w:t>
      </w:r>
      <w:r w:rsidR="003C0A3C" w:rsidRPr="007F0BB7">
        <w:rPr>
          <w:rFonts w:ascii="Times New Roman" w:hAnsi="Times New Roman" w:cs="Times New Roman"/>
          <w:i/>
          <w:sz w:val="24"/>
          <w:szCs w:val="24"/>
        </w:rPr>
        <w:t>Psychological Review, 93</w:t>
      </w:r>
      <w:r w:rsidR="003C0A3C" w:rsidRPr="007F0BB7">
        <w:rPr>
          <w:rFonts w:ascii="Times New Roman" w:hAnsi="Times New Roman" w:cs="Times New Roman"/>
          <w:sz w:val="24"/>
          <w:szCs w:val="24"/>
        </w:rPr>
        <w:t xml:space="preserve">, </w:t>
      </w:r>
      <w:r w:rsidR="003C0A3C" w:rsidRPr="007F0BB7">
        <w:rPr>
          <w:rFonts w:ascii="Times New Roman" w:hAnsi="Times New Roman" w:cs="Times New Roman"/>
          <w:bCs/>
          <w:sz w:val="24"/>
          <w:szCs w:val="24"/>
        </w:rPr>
        <w:t>283–321.</w:t>
      </w:r>
      <w:r w:rsidR="008E1FCE" w:rsidRPr="007F0BB7">
        <w:rPr>
          <w:rFonts w:ascii="Times New Roman" w:hAnsi="Times New Roman" w:cs="Times New Roman"/>
          <w:bCs/>
          <w:sz w:val="24"/>
          <w:szCs w:val="24"/>
        </w:rPr>
        <w:t xml:space="preserve"> </w:t>
      </w:r>
      <w:r w:rsidR="00D10E4B" w:rsidRPr="007F0BB7">
        <w:rPr>
          <w:rFonts w:ascii="Times New Roman" w:hAnsi="Times New Roman" w:cs="Times New Roman"/>
          <w:bCs/>
          <w:sz w:val="24"/>
          <w:szCs w:val="24"/>
        </w:rPr>
        <w:t xml:space="preserve">doi: </w:t>
      </w:r>
      <w:hyperlink r:id="rId9" w:history="1">
        <w:r w:rsidR="008E1FCE" w:rsidRPr="007F0BB7">
          <w:rPr>
            <w:rFonts w:ascii="Times New Roman" w:hAnsi="Times New Roman" w:cs="Times New Roman"/>
            <w:sz w:val="24"/>
            <w:szCs w:val="24"/>
          </w:rPr>
          <w:t>http://dx.doi.org/10.1037/0033-295X.93.3.283</w:t>
        </w:r>
      </w:hyperlink>
      <w:r w:rsidR="008E1FCE" w:rsidRPr="007F0BB7">
        <w:rPr>
          <w:rFonts w:ascii="Times New Roman" w:hAnsi="Times New Roman" w:cs="Times New Roman"/>
          <w:sz w:val="24"/>
          <w:szCs w:val="24"/>
        </w:rPr>
        <w:t> </w:t>
      </w:r>
    </w:p>
    <w:p w14:paraId="128C3536" w14:textId="7E9BCEAD" w:rsidR="00AF58BF" w:rsidRPr="007F0BB7" w:rsidRDefault="00395F58">
      <w:pPr>
        <w:pStyle w:val="Header"/>
        <w:spacing w:line="480" w:lineRule="auto"/>
        <w:ind w:left="720" w:hanging="720"/>
        <w:contextualSpacing/>
        <w:rPr>
          <w:rFonts w:asciiTheme="majorBidi" w:hAnsiTheme="majorBidi" w:cstheme="majorBidi"/>
          <w:sz w:val="24"/>
          <w:szCs w:val="24"/>
        </w:rPr>
      </w:pPr>
      <w:r>
        <w:rPr>
          <w:rFonts w:asciiTheme="majorBidi" w:hAnsiTheme="majorBidi" w:cstheme="majorBidi"/>
          <w:sz w:val="24"/>
          <w:szCs w:val="24"/>
        </w:rPr>
        <w:t>Dockrell, J.</w:t>
      </w:r>
      <w:r w:rsidR="00AF58BF" w:rsidRPr="007F0BB7">
        <w:rPr>
          <w:rFonts w:asciiTheme="majorBidi" w:hAnsiTheme="majorBidi" w:cstheme="majorBidi"/>
          <w:sz w:val="24"/>
          <w:szCs w:val="24"/>
        </w:rPr>
        <w:t xml:space="preserve">E., Messer, D. George, R., &amp; Wilson, G. (1998). Children with word-finding difficulties – prevalence, presentation and naming problems. </w:t>
      </w:r>
      <w:r w:rsidR="00AF58BF" w:rsidRPr="007F0BB7">
        <w:rPr>
          <w:rFonts w:asciiTheme="majorBidi" w:hAnsiTheme="majorBidi" w:cstheme="majorBidi"/>
          <w:i/>
          <w:sz w:val="24"/>
          <w:szCs w:val="24"/>
        </w:rPr>
        <w:t>International Journal of Language and Communication Disorders, 33</w:t>
      </w:r>
      <w:r w:rsidR="00AF58BF" w:rsidRPr="007F0BB7">
        <w:rPr>
          <w:rFonts w:asciiTheme="majorBidi" w:hAnsiTheme="majorBidi" w:cstheme="majorBidi"/>
          <w:sz w:val="24"/>
          <w:szCs w:val="24"/>
        </w:rPr>
        <w:t>, 445-454. doi:10.1080/136828298247721</w:t>
      </w:r>
    </w:p>
    <w:p w14:paraId="35CCEC84" w14:textId="77777777" w:rsidR="00F373EE" w:rsidRPr="007F0BB7" w:rsidRDefault="00F373EE">
      <w:pPr>
        <w:pStyle w:val="Header"/>
        <w:spacing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Dunn, L. &amp; Dunn, L. (2007). </w:t>
      </w:r>
      <w:r w:rsidRPr="007F0BB7">
        <w:rPr>
          <w:rFonts w:asciiTheme="majorBidi" w:hAnsiTheme="majorBidi" w:cstheme="majorBidi"/>
          <w:i/>
          <w:sz w:val="24"/>
          <w:szCs w:val="24"/>
        </w:rPr>
        <w:t>Peabody Picture Vocabulary Test, 4</w:t>
      </w:r>
      <w:r w:rsidRPr="007F0BB7">
        <w:rPr>
          <w:rFonts w:asciiTheme="majorBidi" w:hAnsiTheme="majorBidi" w:cstheme="majorBidi"/>
          <w:i/>
          <w:sz w:val="24"/>
          <w:szCs w:val="24"/>
          <w:vertAlign w:val="superscript"/>
        </w:rPr>
        <w:t>rth</w:t>
      </w:r>
      <w:r w:rsidRPr="007F0BB7">
        <w:rPr>
          <w:rFonts w:asciiTheme="majorBidi" w:hAnsiTheme="majorBidi" w:cstheme="majorBidi"/>
          <w:i/>
          <w:sz w:val="24"/>
          <w:szCs w:val="24"/>
        </w:rPr>
        <w:t xml:space="preserve"> Edition</w:t>
      </w:r>
      <w:r w:rsidRPr="007F0BB7">
        <w:rPr>
          <w:rFonts w:asciiTheme="majorBidi" w:hAnsiTheme="majorBidi" w:cstheme="majorBidi"/>
          <w:sz w:val="24"/>
          <w:szCs w:val="24"/>
        </w:rPr>
        <w:t xml:space="preserve">. Minneapolis, MN: Pearson. </w:t>
      </w:r>
    </w:p>
    <w:p w14:paraId="0F3DC867" w14:textId="61023916" w:rsidR="00AF58BF" w:rsidRPr="007F0BB7" w:rsidRDefault="00395F58">
      <w:pPr>
        <w:spacing w:after="0" w:line="480" w:lineRule="auto"/>
        <w:ind w:left="720" w:hanging="720"/>
        <w:contextualSpacing/>
        <w:rPr>
          <w:rFonts w:asciiTheme="majorBidi" w:hAnsiTheme="majorBidi" w:cstheme="majorBidi"/>
          <w:sz w:val="24"/>
          <w:szCs w:val="24"/>
        </w:rPr>
      </w:pPr>
      <w:r>
        <w:rPr>
          <w:rFonts w:asciiTheme="majorBidi" w:eastAsia="Times New Roman" w:hAnsiTheme="majorBidi" w:cstheme="majorBidi"/>
          <w:sz w:val="24"/>
          <w:szCs w:val="24"/>
        </w:rPr>
        <w:t>Ebert, K.</w:t>
      </w:r>
      <w:r w:rsidR="00AF58BF" w:rsidRPr="007F0BB7">
        <w:rPr>
          <w:rFonts w:asciiTheme="majorBidi" w:eastAsia="Times New Roman" w:hAnsiTheme="majorBidi" w:cstheme="majorBidi"/>
          <w:sz w:val="24"/>
          <w:szCs w:val="24"/>
        </w:rPr>
        <w:t xml:space="preserve">D., &amp; Kohnert, K. (2011). Sustained attention in children with primary language impairment: A meta-analysis. </w:t>
      </w:r>
      <w:r w:rsidR="00AF58BF" w:rsidRPr="007F0BB7">
        <w:rPr>
          <w:rFonts w:asciiTheme="majorBidi" w:eastAsia="Times New Roman" w:hAnsiTheme="majorBidi" w:cstheme="majorBidi"/>
          <w:i/>
          <w:iCs/>
          <w:sz w:val="24"/>
          <w:szCs w:val="24"/>
        </w:rPr>
        <w:t>Journal of Speech, Language, and Hearing Research</w:t>
      </w:r>
      <w:r w:rsidR="00AF58BF" w:rsidRPr="007F0BB7">
        <w:rPr>
          <w:rFonts w:asciiTheme="majorBidi" w:eastAsia="Times New Roman" w:hAnsiTheme="majorBidi" w:cstheme="majorBidi"/>
          <w:sz w:val="24"/>
          <w:szCs w:val="24"/>
        </w:rPr>
        <w:t xml:space="preserve">, </w:t>
      </w:r>
      <w:r w:rsidR="00AF58BF" w:rsidRPr="007F0BB7">
        <w:rPr>
          <w:rFonts w:asciiTheme="majorBidi" w:eastAsia="Times New Roman" w:hAnsiTheme="majorBidi" w:cstheme="majorBidi"/>
          <w:i/>
          <w:iCs/>
          <w:sz w:val="24"/>
          <w:szCs w:val="24"/>
        </w:rPr>
        <w:t>54</w:t>
      </w:r>
      <w:r w:rsidR="00AF58BF" w:rsidRPr="007F0BB7">
        <w:rPr>
          <w:rFonts w:asciiTheme="majorBidi" w:eastAsia="Times New Roman" w:hAnsiTheme="majorBidi" w:cstheme="majorBidi"/>
          <w:sz w:val="24"/>
          <w:szCs w:val="24"/>
        </w:rPr>
        <w:t>(5), 1372-1384.</w:t>
      </w:r>
      <w:r w:rsidR="00AF58BF" w:rsidRPr="007F0BB7">
        <w:rPr>
          <w:rFonts w:asciiTheme="majorBidi" w:hAnsiTheme="majorBidi" w:cstheme="majorBidi"/>
          <w:sz w:val="24"/>
          <w:szCs w:val="24"/>
        </w:rPr>
        <w:t xml:space="preserve"> doi: 10.1044/1092-4388</w:t>
      </w:r>
    </w:p>
    <w:p w14:paraId="503DE08C" w14:textId="77777777"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lastRenderedPageBreak/>
        <w:t xml:space="preserve">Edwards, J., &amp; Lahey, M. (1996). Auditory lexical decisions of children with specific language impairment.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39</w:t>
      </w:r>
      <w:r w:rsidRPr="007F0BB7">
        <w:rPr>
          <w:rFonts w:asciiTheme="majorBidi" w:eastAsia="Times New Roman" w:hAnsiTheme="majorBidi" w:cstheme="majorBidi"/>
          <w:sz w:val="24"/>
          <w:szCs w:val="24"/>
        </w:rPr>
        <w:t xml:space="preserve">(6), 1263-1273. </w:t>
      </w:r>
      <w:r w:rsidRPr="007F0BB7">
        <w:rPr>
          <w:rFonts w:asciiTheme="majorBidi" w:hAnsiTheme="majorBidi" w:cstheme="majorBidi"/>
          <w:sz w:val="24"/>
          <w:szCs w:val="24"/>
        </w:rPr>
        <w:t>doi:10.1044/jshr.3906.1263</w:t>
      </w:r>
    </w:p>
    <w:p w14:paraId="70DC3F7C" w14:textId="77777777" w:rsidR="00AF58BF" w:rsidRPr="007F0BB7" w:rsidRDefault="00AF58BF">
      <w:pPr>
        <w:spacing w:after="0" w:line="480" w:lineRule="auto"/>
        <w:ind w:left="720" w:hanging="720"/>
        <w:contextualSpacing/>
        <w:rPr>
          <w:rStyle w:val="Hyperlink"/>
          <w:rFonts w:asciiTheme="majorBidi" w:hAnsiTheme="majorBidi" w:cstheme="majorBidi"/>
          <w:color w:val="auto"/>
          <w:sz w:val="24"/>
          <w:szCs w:val="24"/>
          <w:u w:val="none"/>
        </w:rPr>
      </w:pPr>
      <w:r w:rsidRPr="007F0BB7">
        <w:rPr>
          <w:rFonts w:asciiTheme="majorBidi" w:hAnsiTheme="majorBidi" w:cstheme="majorBidi"/>
          <w:i/>
          <w:sz w:val="24"/>
          <w:szCs w:val="24"/>
        </w:rPr>
        <w:t>E-Prime 1.1 (SP3) (2003). Psychology Software Tools</w:t>
      </w:r>
      <w:r w:rsidRPr="007F0BB7">
        <w:rPr>
          <w:rFonts w:asciiTheme="majorBidi" w:hAnsiTheme="majorBidi" w:cstheme="majorBidi"/>
          <w:sz w:val="24"/>
          <w:szCs w:val="24"/>
        </w:rPr>
        <w:t xml:space="preserve">. </w:t>
      </w:r>
      <w:hyperlink r:id="rId10" w:history="1">
        <w:r w:rsidRPr="007F0BB7">
          <w:rPr>
            <w:rStyle w:val="Hyperlink"/>
            <w:rFonts w:asciiTheme="majorBidi" w:hAnsiTheme="majorBidi" w:cstheme="majorBidi"/>
            <w:color w:val="auto"/>
            <w:sz w:val="24"/>
            <w:szCs w:val="24"/>
            <w:u w:val="none"/>
          </w:rPr>
          <w:t>https://www.pstnet.com</w:t>
        </w:r>
      </w:hyperlink>
    </w:p>
    <w:p w14:paraId="3F13858F" w14:textId="780924C7" w:rsidR="00F33A6B" w:rsidRPr="007F0BB7" w:rsidRDefault="00F33A6B">
      <w:pPr>
        <w:spacing w:after="0" w:line="480" w:lineRule="auto"/>
        <w:ind w:left="720" w:hanging="720"/>
        <w:contextualSpacing/>
        <w:rPr>
          <w:rFonts w:ascii="Times New Roman" w:hAnsi="Times New Roman" w:cs="Times New Roman"/>
          <w:sz w:val="24"/>
          <w:szCs w:val="24"/>
        </w:rPr>
      </w:pPr>
      <w:r w:rsidRPr="007F0BB7">
        <w:rPr>
          <w:rFonts w:asciiTheme="majorBidi" w:hAnsiTheme="majorBidi" w:cstheme="majorBidi"/>
          <w:sz w:val="24"/>
          <w:szCs w:val="24"/>
        </w:rPr>
        <w:t xml:space="preserve">Evans, J.L., Saffran, J.R., Robe-Torres, K. (2009). Statistical learning in children with specific language impairment. </w:t>
      </w:r>
      <w:r w:rsidRPr="007F0BB7">
        <w:rPr>
          <w:rFonts w:asciiTheme="majorBidi" w:hAnsiTheme="majorBidi" w:cstheme="majorBidi"/>
          <w:i/>
          <w:iCs/>
          <w:sz w:val="24"/>
          <w:szCs w:val="24"/>
        </w:rPr>
        <w:t xml:space="preserve">Journal of Speech, Language, and Hearing Research, 52, </w:t>
      </w:r>
      <w:r w:rsidRPr="007F0BB7">
        <w:rPr>
          <w:rFonts w:asciiTheme="majorBidi" w:hAnsiTheme="majorBidi" w:cstheme="majorBidi"/>
          <w:sz w:val="24"/>
          <w:szCs w:val="24"/>
        </w:rPr>
        <w:t>321-335.</w:t>
      </w:r>
      <w:r w:rsidR="00E12D1A" w:rsidRPr="007F0BB7">
        <w:rPr>
          <w:rFonts w:asciiTheme="majorBidi" w:hAnsiTheme="majorBidi" w:cstheme="majorBidi"/>
          <w:sz w:val="24"/>
          <w:szCs w:val="24"/>
        </w:rPr>
        <w:t xml:space="preserve"> </w:t>
      </w:r>
      <w:r w:rsidR="00E12D1A" w:rsidRPr="007F0BB7">
        <w:rPr>
          <w:rFonts w:ascii="Times New Roman" w:hAnsi="Times New Roman" w:cs="Times New Roman"/>
          <w:sz w:val="24"/>
          <w:szCs w:val="24"/>
        </w:rPr>
        <w:t xml:space="preserve">doi: </w:t>
      </w:r>
      <w:hyperlink r:id="rId11" w:history="1">
        <w:r w:rsidR="00E12D1A" w:rsidRPr="007F0BB7">
          <w:rPr>
            <w:rFonts w:ascii="Times New Roman" w:hAnsi="Times New Roman" w:cs="Times New Roman"/>
            <w:sz w:val="24"/>
            <w:szCs w:val="24"/>
          </w:rPr>
          <w:t>http://dx.doi.org/10.1044/1092-4388(2009/07-0189)</w:t>
        </w:r>
      </w:hyperlink>
      <w:r w:rsidR="00E12D1A" w:rsidRPr="007F0BB7">
        <w:rPr>
          <w:rFonts w:ascii="Times New Roman" w:hAnsi="Times New Roman" w:cs="Times New Roman"/>
          <w:sz w:val="24"/>
          <w:szCs w:val="24"/>
        </w:rPr>
        <w:t> </w:t>
      </w:r>
    </w:p>
    <w:p w14:paraId="4C7C7613" w14:textId="77777777" w:rsidR="00AF58BF" w:rsidRDefault="00AF58BF">
      <w:pPr>
        <w:spacing w:after="0" w:line="480" w:lineRule="auto"/>
        <w:ind w:left="720" w:hanging="720"/>
        <w:contextualSpacing/>
        <w:rPr>
          <w:rFonts w:asciiTheme="majorBidi" w:hAnsiTheme="majorBidi" w:cstheme="majorBidi"/>
          <w:sz w:val="24"/>
          <w:szCs w:val="24"/>
        </w:rPr>
      </w:pPr>
      <w:r w:rsidRPr="007F0BB7">
        <w:rPr>
          <w:rFonts w:ascii="Times New Roman" w:eastAsia="Times New Roman" w:hAnsi="Times New Roman" w:cs="Times New Roman"/>
          <w:sz w:val="24"/>
          <w:szCs w:val="24"/>
        </w:rPr>
        <w:t>Faust, M.,</w:t>
      </w:r>
      <w:r w:rsidRPr="007F0BB7">
        <w:rPr>
          <w:rFonts w:asciiTheme="majorBidi" w:eastAsia="Times New Roman" w:hAnsiTheme="majorBidi" w:cstheme="majorBidi"/>
          <w:sz w:val="24"/>
          <w:szCs w:val="24"/>
        </w:rPr>
        <w:t xml:space="preserve"> Dimitrovsky, L., &amp; Davidi, S. (1997). Naming difficulties in language-disabled children: Preliminary findings with the application of the tip-of-the-tongue paradigm.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40</w:t>
      </w:r>
      <w:r w:rsidRPr="007F0BB7">
        <w:rPr>
          <w:rFonts w:asciiTheme="majorBidi" w:eastAsia="Times New Roman" w:hAnsiTheme="majorBidi" w:cstheme="majorBidi"/>
          <w:sz w:val="24"/>
          <w:szCs w:val="24"/>
        </w:rPr>
        <w:t xml:space="preserve">(5), 1026-1036. doi: </w:t>
      </w:r>
      <w:r w:rsidRPr="007F0BB7">
        <w:rPr>
          <w:rFonts w:asciiTheme="majorBidi" w:hAnsiTheme="majorBidi" w:cstheme="majorBidi"/>
          <w:sz w:val="24"/>
          <w:szCs w:val="24"/>
        </w:rPr>
        <w:t>10.1044/jslhr.4005.1026</w:t>
      </w:r>
    </w:p>
    <w:p w14:paraId="65D4858A" w14:textId="18E9B87F" w:rsidR="000F633F" w:rsidRPr="000F633F" w:rsidRDefault="000F633F">
      <w:pPr>
        <w:spacing w:after="0" w:line="480" w:lineRule="auto"/>
        <w:ind w:left="720" w:hanging="720"/>
        <w:contextualSpacing/>
        <w:rPr>
          <w:rFonts w:asciiTheme="majorBidi" w:hAnsiTheme="majorBidi" w:cstheme="majorBidi"/>
          <w:sz w:val="24"/>
          <w:szCs w:val="24"/>
        </w:rPr>
      </w:pPr>
      <w:r>
        <w:rPr>
          <w:rFonts w:asciiTheme="majorBidi" w:hAnsiTheme="majorBidi" w:cstheme="majorBidi"/>
          <w:sz w:val="24"/>
          <w:szCs w:val="24"/>
        </w:rPr>
        <w:t xml:space="preserve">Garrod, S. &amp; Pickering, M. J. (2004). Why is conversation so easy? </w:t>
      </w:r>
      <w:r>
        <w:rPr>
          <w:rFonts w:asciiTheme="majorBidi" w:hAnsiTheme="majorBidi" w:cstheme="majorBidi"/>
          <w:i/>
          <w:sz w:val="24"/>
          <w:szCs w:val="24"/>
        </w:rPr>
        <w:t>Trends in Cognitive Sciences, 8</w:t>
      </w:r>
      <w:r>
        <w:rPr>
          <w:rFonts w:asciiTheme="majorBidi" w:hAnsiTheme="majorBidi" w:cstheme="majorBidi"/>
          <w:sz w:val="24"/>
          <w:szCs w:val="24"/>
        </w:rPr>
        <w:t xml:space="preserve">(1), 8-11. </w:t>
      </w:r>
      <w:r w:rsidRPr="000F633F">
        <w:rPr>
          <w:rFonts w:ascii="Times New Roman" w:hAnsi="Times New Roman" w:cs="Times New Roman"/>
          <w:color w:val="000000"/>
          <w:sz w:val="24"/>
          <w:szCs w:val="24"/>
        </w:rPr>
        <w:t>doi:10.1016/j.tics.2003.10.016</w:t>
      </w:r>
    </w:p>
    <w:p w14:paraId="63A8BE1E" w14:textId="16682135" w:rsidR="00C86C52" w:rsidRPr="007F0BB7" w:rsidRDefault="00C86C52">
      <w:pPr>
        <w:spacing w:after="0" w:line="480" w:lineRule="auto"/>
        <w:ind w:left="720" w:hanging="720"/>
        <w:contextualSpacing/>
        <w:rPr>
          <w:rFonts w:ascii="Times New Roman" w:eastAsia="Times New Roman" w:hAnsi="Times New Roman" w:cs="Times New Roman"/>
          <w:sz w:val="24"/>
          <w:szCs w:val="24"/>
        </w:rPr>
      </w:pPr>
      <w:r w:rsidRPr="007F0BB7">
        <w:rPr>
          <w:rFonts w:asciiTheme="majorBidi" w:hAnsiTheme="majorBidi" w:cstheme="majorBidi"/>
          <w:sz w:val="24"/>
          <w:szCs w:val="24"/>
        </w:rPr>
        <w:t>Gathercole</w:t>
      </w:r>
      <w:r w:rsidR="00D10E4B" w:rsidRPr="007F0BB7">
        <w:rPr>
          <w:rFonts w:asciiTheme="majorBidi" w:hAnsiTheme="majorBidi" w:cstheme="majorBidi"/>
          <w:sz w:val="24"/>
          <w:szCs w:val="24"/>
        </w:rPr>
        <w:t>, S.E.</w:t>
      </w:r>
      <w:r w:rsidRPr="007F0BB7">
        <w:rPr>
          <w:rFonts w:asciiTheme="majorBidi" w:hAnsiTheme="majorBidi" w:cstheme="majorBidi"/>
          <w:sz w:val="24"/>
          <w:szCs w:val="24"/>
        </w:rPr>
        <w:t xml:space="preserve"> &amp; Baddeley</w:t>
      </w:r>
      <w:r w:rsidR="00D10E4B" w:rsidRPr="007F0BB7">
        <w:rPr>
          <w:rFonts w:asciiTheme="majorBidi" w:hAnsiTheme="majorBidi" w:cstheme="majorBidi"/>
          <w:sz w:val="24"/>
          <w:szCs w:val="24"/>
        </w:rPr>
        <w:t>, A.D.</w:t>
      </w:r>
      <w:r w:rsidRPr="007F0BB7">
        <w:rPr>
          <w:rFonts w:asciiTheme="majorBidi" w:hAnsiTheme="majorBidi" w:cstheme="majorBidi"/>
          <w:sz w:val="24"/>
          <w:szCs w:val="24"/>
        </w:rPr>
        <w:t xml:space="preserve"> </w:t>
      </w:r>
      <w:r w:rsidR="00D10E4B" w:rsidRPr="007F0BB7">
        <w:rPr>
          <w:rFonts w:asciiTheme="majorBidi" w:hAnsiTheme="majorBidi" w:cstheme="majorBidi"/>
          <w:sz w:val="24"/>
          <w:szCs w:val="24"/>
        </w:rPr>
        <w:t>(</w:t>
      </w:r>
      <w:r w:rsidRPr="007F0BB7">
        <w:rPr>
          <w:rFonts w:asciiTheme="majorBidi" w:hAnsiTheme="majorBidi" w:cstheme="majorBidi"/>
          <w:sz w:val="24"/>
          <w:szCs w:val="24"/>
        </w:rPr>
        <w:t>1990</w:t>
      </w:r>
      <w:r w:rsidR="00D10E4B" w:rsidRPr="007F0BB7">
        <w:rPr>
          <w:rFonts w:asciiTheme="majorBidi" w:hAnsiTheme="majorBidi" w:cstheme="majorBidi"/>
          <w:sz w:val="24"/>
          <w:szCs w:val="24"/>
        </w:rPr>
        <w:t xml:space="preserve">). Phonological memory deficits in language disordered children: Is there a causal connection? </w:t>
      </w:r>
      <w:r w:rsidR="00D10E4B" w:rsidRPr="007F0BB7">
        <w:rPr>
          <w:rFonts w:asciiTheme="majorBidi" w:hAnsiTheme="majorBidi" w:cstheme="majorBidi"/>
          <w:i/>
          <w:sz w:val="24"/>
          <w:szCs w:val="24"/>
        </w:rPr>
        <w:t>Journal of Memory and Language, 29</w:t>
      </w:r>
      <w:r w:rsidR="00D10E4B" w:rsidRPr="007F0BB7">
        <w:rPr>
          <w:rFonts w:asciiTheme="majorBidi" w:hAnsiTheme="majorBidi" w:cstheme="majorBidi"/>
          <w:sz w:val="24"/>
          <w:szCs w:val="24"/>
        </w:rPr>
        <w:t>(3), 336–360</w:t>
      </w:r>
      <w:r w:rsidR="00D10E4B" w:rsidRPr="007F0BB7">
        <w:rPr>
          <w:rFonts w:ascii="Times New Roman" w:hAnsi="Times New Roman" w:cs="Times New Roman"/>
          <w:sz w:val="24"/>
          <w:szCs w:val="24"/>
        </w:rPr>
        <w:t xml:space="preserve">. doi: </w:t>
      </w:r>
      <w:hyperlink r:id="rId12" w:history="1">
        <w:r w:rsidR="00D10E4B" w:rsidRPr="007F0BB7">
          <w:rPr>
            <w:rFonts w:ascii="Times New Roman" w:hAnsi="Times New Roman" w:cs="Times New Roman"/>
            <w:sz w:val="24"/>
            <w:szCs w:val="24"/>
          </w:rPr>
          <w:t>http://dx.doi.org/10.1016/0749-596X(90)90004-J</w:t>
        </w:r>
      </w:hyperlink>
      <w:r w:rsidR="00D10E4B" w:rsidRPr="007F0BB7">
        <w:rPr>
          <w:rFonts w:ascii="Times New Roman" w:hAnsi="Times New Roman" w:cs="Times New Roman"/>
          <w:sz w:val="24"/>
          <w:szCs w:val="24"/>
        </w:rPr>
        <w:t> </w:t>
      </w:r>
    </w:p>
    <w:p w14:paraId="5DCAA4AC" w14:textId="1CB72B39"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imes New Roman" w:hAnsi="Times New Roman" w:cs="Times New Roman"/>
          <w:sz w:val="24"/>
          <w:szCs w:val="24"/>
        </w:rPr>
        <w:t xml:space="preserve">German, D.J. (1984). Diagnosis of word-finding disorders in children with learning disabilities. </w:t>
      </w:r>
      <w:r w:rsidRPr="007F0BB7">
        <w:rPr>
          <w:rFonts w:ascii="Times New Roman" w:hAnsi="Times New Roman" w:cs="Times New Roman"/>
          <w:i/>
          <w:sz w:val="24"/>
          <w:szCs w:val="24"/>
        </w:rPr>
        <w:t>Journal</w:t>
      </w:r>
      <w:r w:rsidRPr="007F0BB7">
        <w:rPr>
          <w:rFonts w:asciiTheme="majorBidi" w:hAnsiTheme="majorBidi" w:cstheme="majorBidi"/>
          <w:i/>
          <w:sz w:val="24"/>
          <w:szCs w:val="24"/>
        </w:rPr>
        <w:t xml:space="preserve"> of Learning Disabilities, 17</w:t>
      </w:r>
      <w:r w:rsidRPr="007F0BB7">
        <w:rPr>
          <w:rFonts w:asciiTheme="majorBidi" w:hAnsiTheme="majorBidi" w:cstheme="majorBidi"/>
          <w:sz w:val="24"/>
          <w:szCs w:val="24"/>
        </w:rPr>
        <w:t>, 353-359. doi:</w:t>
      </w:r>
      <w:r w:rsidRPr="007F0BB7">
        <w:rPr>
          <w:rStyle w:val="slug-doi"/>
          <w:rFonts w:asciiTheme="majorBidi" w:hAnsiTheme="majorBidi" w:cstheme="majorBidi"/>
          <w:sz w:val="24"/>
          <w:szCs w:val="24"/>
        </w:rPr>
        <w:t>10.1177/002221948401700609</w:t>
      </w:r>
    </w:p>
    <w:p w14:paraId="05D5D176" w14:textId="77777777" w:rsidR="005E6501" w:rsidRPr="007F0BB7" w:rsidRDefault="00AF58BF">
      <w:pPr>
        <w:spacing w:after="0" w:line="480" w:lineRule="auto"/>
        <w:ind w:left="720" w:hanging="720"/>
        <w:contextualSpacing/>
        <w:rPr>
          <w:rFonts w:asciiTheme="majorBidi" w:hAnsiTheme="majorBidi" w:cstheme="majorBidi"/>
          <w:sz w:val="24"/>
          <w:szCs w:val="24"/>
          <w:shd w:val="clear" w:color="auto" w:fill="FFFFFF"/>
        </w:rPr>
      </w:pPr>
      <w:r w:rsidRPr="007F0BB7">
        <w:rPr>
          <w:rFonts w:asciiTheme="majorBidi" w:eastAsia="Times New Roman" w:hAnsiTheme="majorBidi" w:cstheme="majorBidi"/>
          <w:sz w:val="24"/>
          <w:szCs w:val="24"/>
        </w:rPr>
        <w:t xml:space="preserve">Gillam, R.B., Montgomery, J.W., &amp; Gillam, S.L. (2009). Memory and attention in child language disorders. In: </w:t>
      </w:r>
      <w:r w:rsidRPr="007F0BB7">
        <w:rPr>
          <w:rFonts w:asciiTheme="majorBidi" w:hAnsiTheme="majorBidi" w:cstheme="majorBidi"/>
          <w:sz w:val="24"/>
          <w:szCs w:val="24"/>
          <w:shd w:val="clear" w:color="auto" w:fill="FFFFFF"/>
        </w:rPr>
        <w:t>Schwartz, R. G. (Eds.).</w:t>
      </w:r>
      <w:r w:rsidRPr="007F0BB7">
        <w:rPr>
          <w:rStyle w:val="apple-converted-space"/>
          <w:rFonts w:asciiTheme="majorBidi" w:hAnsiTheme="majorBidi" w:cstheme="majorBidi"/>
          <w:sz w:val="24"/>
          <w:szCs w:val="24"/>
          <w:shd w:val="clear" w:color="auto" w:fill="FFFFFF"/>
        </w:rPr>
        <w:t> </w:t>
      </w:r>
      <w:r w:rsidRPr="007F0BB7">
        <w:rPr>
          <w:rFonts w:asciiTheme="majorBidi" w:hAnsiTheme="majorBidi" w:cstheme="majorBidi"/>
          <w:i/>
          <w:iCs/>
          <w:sz w:val="24"/>
          <w:szCs w:val="24"/>
          <w:shd w:val="clear" w:color="auto" w:fill="FFFFFF"/>
        </w:rPr>
        <w:t>Handbook of child language disorders</w:t>
      </w:r>
      <w:r w:rsidRPr="007F0BB7">
        <w:rPr>
          <w:rFonts w:asciiTheme="majorBidi" w:hAnsiTheme="majorBidi" w:cstheme="majorBidi"/>
          <w:sz w:val="24"/>
          <w:szCs w:val="24"/>
          <w:shd w:val="clear" w:color="auto" w:fill="FFFFFF"/>
        </w:rPr>
        <w:t xml:space="preserve"> (201-215). New York, NY: Psychology Press.</w:t>
      </w:r>
    </w:p>
    <w:p w14:paraId="1BA4EF2D" w14:textId="3A01F4B6" w:rsidR="00C86C52"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lastRenderedPageBreak/>
        <w:t xml:space="preserve">Gray, S., Reiser, M., &amp; Brinkley, S. (2012). Effect of onset and rhyme primes in preschoolers with typical development and specific language impairment.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55</w:t>
      </w:r>
      <w:r w:rsidRPr="007F0BB7">
        <w:rPr>
          <w:rFonts w:asciiTheme="majorBidi" w:eastAsia="Times New Roman" w:hAnsiTheme="majorBidi" w:cstheme="majorBidi"/>
          <w:sz w:val="24"/>
          <w:szCs w:val="24"/>
        </w:rPr>
        <w:t>(1), 32-44. doi:</w:t>
      </w:r>
      <w:r w:rsidRPr="007F0BB7">
        <w:rPr>
          <w:rFonts w:asciiTheme="majorBidi" w:hAnsiTheme="majorBidi" w:cstheme="majorBidi"/>
          <w:sz w:val="24"/>
          <w:szCs w:val="24"/>
        </w:rPr>
        <w:t>10.1044/1092-4388(2011/10-0203)</w:t>
      </w:r>
    </w:p>
    <w:p w14:paraId="5CD0B3F7" w14:textId="7F7D2894" w:rsidR="00AF58BF" w:rsidRPr="007F0BB7" w:rsidRDefault="00D10E4B">
      <w:pPr>
        <w:spacing w:after="0" w:line="480" w:lineRule="auto"/>
        <w:ind w:left="720" w:hanging="720"/>
        <w:contextualSpacing/>
        <w:rPr>
          <w:rFonts w:asciiTheme="majorBidi" w:hAnsiTheme="majorBidi" w:cstheme="majorBidi"/>
          <w:sz w:val="24"/>
          <w:szCs w:val="24"/>
          <w:shd w:val="clear" w:color="auto" w:fill="FFFFFF"/>
        </w:rPr>
      </w:pPr>
      <w:r w:rsidRPr="007F0BB7">
        <w:rPr>
          <w:rFonts w:asciiTheme="majorBidi" w:hAnsiTheme="majorBidi" w:cstheme="majorBidi"/>
          <w:sz w:val="24"/>
          <w:szCs w:val="24"/>
        </w:rPr>
        <w:t xml:space="preserve">Gupta, P. </w:t>
      </w:r>
      <w:r w:rsidR="00C86C52" w:rsidRPr="007F0BB7">
        <w:rPr>
          <w:rFonts w:asciiTheme="majorBidi" w:hAnsiTheme="majorBidi" w:cstheme="majorBidi"/>
          <w:sz w:val="24"/>
          <w:szCs w:val="24"/>
        </w:rPr>
        <w:t>&amp; MacWhinney</w:t>
      </w:r>
      <w:r w:rsidRPr="007F0BB7">
        <w:rPr>
          <w:rFonts w:asciiTheme="majorBidi" w:hAnsiTheme="majorBidi" w:cstheme="majorBidi"/>
          <w:sz w:val="24"/>
          <w:szCs w:val="24"/>
        </w:rPr>
        <w:t>, B</w:t>
      </w:r>
      <w:r w:rsidRPr="007F0BB7">
        <w:rPr>
          <w:rFonts w:ascii="Times New Roman" w:hAnsi="Times New Roman" w:cs="Times New Roman"/>
          <w:sz w:val="24"/>
          <w:szCs w:val="24"/>
        </w:rPr>
        <w:t>.</w:t>
      </w:r>
      <w:r w:rsidR="007D1EFE" w:rsidRPr="007F0BB7">
        <w:rPr>
          <w:rFonts w:ascii="Times New Roman" w:hAnsi="Times New Roman" w:cs="Times New Roman"/>
          <w:sz w:val="24"/>
          <w:szCs w:val="24"/>
        </w:rPr>
        <w:t xml:space="preserve"> (1997). </w:t>
      </w:r>
      <w:r w:rsidRPr="007F0BB7">
        <w:rPr>
          <w:rFonts w:ascii="Times New Roman" w:hAnsi="Times New Roman" w:cs="Times New Roman"/>
          <w:sz w:val="24"/>
          <w:szCs w:val="24"/>
        </w:rPr>
        <w:t xml:space="preserve">Vocabulary acquisition and verbal short-term memory: Computational and neural bases. </w:t>
      </w:r>
      <w:r w:rsidRPr="007F0BB7">
        <w:rPr>
          <w:rFonts w:ascii="Times New Roman" w:hAnsi="Times New Roman" w:cs="Times New Roman"/>
          <w:i/>
          <w:sz w:val="24"/>
          <w:szCs w:val="24"/>
        </w:rPr>
        <w:t>Brain and Language, 59</w:t>
      </w:r>
      <w:r w:rsidRPr="007F0BB7">
        <w:rPr>
          <w:rFonts w:ascii="Times New Roman" w:hAnsi="Times New Roman" w:cs="Times New Roman"/>
          <w:sz w:val="24"/>
          <w:szCs w:val="24"/>
        </w:rPr>
        <w:t xml:space="preserve">(2), 267–333. doi: </w:t>
      </w:r>
      <w:hyperlink r:id="rId13" w:history="1">
        <w:r w:rsidRPr="007F0BB7">
          <w:rPr>
            <w:rFonts w:ascii="Times New Roman" w:hAnsi="Times New Roman" w:cs="Times New Roman"/>
            <w:sz w:val="24"/>
            <w:szCs w:val="24"/>
          </w:rPr>
          <w:t>http://dx.doi.org/10.1006/brln.1997.1819</w:t>
        </w:r>
      </w:hyperlink>
      <w:r w:rsidRPr="007F0BB7">
        <w:rPr>
          <w:rFonts w:ascii="Times New Roman" w:hAnsi="Times New Roman" w:cs="Times New Roman"/>
          <w:sz w:val="24"/>
          <w:szCs w:val="24"/>
        </w:rPr>
        <w:t> </w:t>
      </w:r>
    </w:p>
    <w:p w14:paraId="77CD55FC" w14:textId="5B6E28BB" w:rsidR="00773D56" w:rsidRPr="007F0BB7" w:rsidRDefault="00395F58">
      <w:pPr>
        <w:pStyle w:val="Bib"/>
        <w:spacing w:line="480" w:lineRule="auto"/>
        <w:ind w:left="720" w:right="0" w:hanging="720"/>
      </w:pPr>
      <w:r>
        <w:t>Hanauer, J.B. &amp; Brooks, P.</w:t>
      </w:r>
      <w:r w:rsidR="00773D56" w:rsidRPr="007F0BB7">
        <w:t xml:space="preserve">J. (2003). Developmental change in the cross-modal Stroop effect. </w:t>
      </w:r>
      <w:r w:rsidR="00773D56" w:rsidRPr="007F0BB7">
        <w:rPr>
          <w:i/>
        </w:rPr>
        <w:t>Perception &amp; Psychophysics, 65</w:t>
      </w:r>
      <w:r w:rsidR="00773D56" w:rsidRPr="007F0BB7">
        <w:t>, 359-366.</w:t>
      </w:r>
      <w:r w:rsidR="00E12D1A" w:rsidRPr="007F0BB7">
        <w:t xml:space="preserve"> doi: </w:t>
      </w:r>
      <w:hyperlink r:id="rId14" w:history="1">
        <w:r w:rsidR="00E12D1A" w:rsidRPr="007F0BB7">
          <w:rPr>
            <w:rFonts w:ascii="Times New Roman" w:hAnsi="Times New Roman"/>
            <w:szCs w:val="24"/>
          </w:rPr>
          <w:t>http://dx.doi.org/10.3758/BF03194567</w:t>
        </w:r>
      </w:hyperlink>
      <w:r w:rsidR="00E12D1A" w:rsidRPr="007F0BB7">
        <w:rPr>
          <w:rFonts w:ascii="Times New Roman" w:hAnsi="Times New Roman"/>
          <w:szCs w:val="24"/>
        </w:rPr>
        <w:t> </w:t>
      </w:r>
    </w:p>
    <w:p w14:paraId="460CCCF4" w14:textId="135F0788" w:rsidR="00773D56" w:rsidRPr="007F0BB7" w:rsidRDefault="00395F58">
      <w:pPr>
        <w:pStyle w:val="Bib"/>
        <w:spacing w:line="480" w:lineRule="auto"/>
        <w:ind w:left="720" w:right="0" w:hanging="720"/>
        <w:rPr>
          <w:szCs w:val="24"/>
        </w:rPr>
      </w:pPr>
      <w:r>
        <w:t>Hanauer, J.B., &amp; Brooks, P.</w:t>
      </w:r>
      <w:r w:rsidR="00773D56" w:rsidRPr="007F0BB7">
        <w:t xml:space="preserve">J. (2005). Contributions of response set and semantic relatedness to cross-modal stroop-like picture-word interference in children and adults. </w:t>
      </w:r>
      <w:r w:rsidR="00773D56" w:rsidRPr="007F0BB7">
        <w:rPr>
          <w:i/>
        </w:rPr>
        <w:t>Journal of Experimental Child Psychology, 90</w:t>
      </w:r>
      <w:r w:rsidR="00773D56" w:rsidRPr="007F0BB7">
        <w:t xml:space="preserve">, 21-47. </w:t>
      </w:r>
      <w:r w:rsidR="0099488B" w:rsidRPr="007F0BB7">
        <w:rPr>
          <w:rFonts w:ascii="Times New Roman" w:hAnsi="Times New Roman"/>
          <w:szCs w:val="24"/>
        </w:rPr>
        <w:t>doi:10.1016/j.jecp.2004.08.002</w:t>
      </w:r>
    </w:p>
    <w:p w14:paraId="45BEF2B1" w14:textId="297C1FA0" w:rsidR="00E07D3C" w:rsidRPr="007F0BB7" w:rsidRDefault="00395F58">
      <w:pPr>
        <w:spacing w:after="0" w:line="480" w:lineRule="auto"/>
        <w:ind w:left="720" w:hanging="720"/>
        <w:contextualSpacing/>
        <w:rPr>
          <w:rStyle w:val="medium-normal"/>
          <w:rFonts w:ascii="Times New Roman" w:hAnsi="Times New Roman" w:cs="Times New Roman"/>
          <w:sz w:val="24"/>
          <w:szCs w:val="24"/>
        </w:rPr>
      </w:pPr>
      <w:r>
        <w:rPr>
          <w:rStyle w:val="medium-font"/>
          <w:rFonts w:ascii="Times New Roman" w:hAnsi="Times New Roman" w:cs="Times New Roman"/>
          <w:sz w:val="24"/>
          <w:szCs w:val="24"/>
        </w:rPr>
        <w:t>Hennessey, N.</w:t>
      </w:r>
      <w:r w:rsidR="00E07D3C" w:rsidRPr="007F0BB7">
        <w:rPr>
          <w:rStyle w:val="medium-font"/>
          <w:rFonts w:ascii="Times New Roman" w:hAnsi="Times New Roman" w:cs="Times New Roman"/>
          <w:sz w:val="24"/>
          <w:szCs w:val="24"/>
        </w:rPr>
        <w:t xml:space="preserve">W., Leitão, S., &amp; Mucciarone, K. (2010). Verbal repetition skill in language impaired children: Evidence of inefficient lexical processing? </w:t>
      </w:r>
      <w:r w:rsidR="00E07D3C" w:rsidRPr="007F0BB7">
        <w:rPr>
          <w:rStyle w:val="medium-font"/>
          <w:rFonts w:ascii="Times New Roman" w:hAnsi="Times New Roman" w:cs="Times New Roman"/>
          <w:i/>
          <w:sz w:val="24"/>
          <w:szCs w:val="24"/>
        </w:rPr>
        <w:t>International Journal of Speech-Language Pathology, 12</w:t>
      </w:r>
      <w:r w:rsidR="00E07D3C" w:rsidRPr="007F0BB7">
        <w:rPr>
          <w:rStyle w:val="medium-font"/>
          <w:rFonts w:ascii="Times New Roman" w:hAnsi="Times New Roman" w:cs="Times New Roman"/>
          <w:sz w:val="24"/>
          <w:szCs w:val="24"/>
        </w:rPr>
        <w:t xml:space="preserve"> (1), 47-57.</w:t>
      </w:r>
      <w:r w:rsidR="0099488B" w:rsidRPr="007F0BB7">
        <w:rPr>
          <w:rStyle w:val="medium-font"/>
          <w:rFonts w:ascii="Times New Roman" w:hAnsi="Times New Roman" w:cs="Times New Roman"/>
          <w:sz w:val="24"/>
          <w:szCs w:val="24"/>
        </w:rPr>
        <w:t xml:space="preserve"> </w:t>
      </w:r>
      <w:r w:rsidR="0099488B" w:rsidRPr="007F0BB7">
        <w:rPr>
          <w:rFonts w:ascii="Times New Roman" w:hAnsi="Times New Roman" w:cs="Times New Roman"/>
          <w:sz w:val="24"/>
          <w:szCs w:val="24"/>
        </w:rPr>
        <w:t>doi: 10.3109/17549500903431766</w:t>
      </w:r>
    </w:p>
    <w:p w14:paraId="4D950204" w14:textId="42E1D9BA" w:rsidR="00AF58BF" w:rsidRPr="007F0BB7" w:rsidRDefault="00395F58">
      <w:pPr>
        <w:pStyle w:val="Heading2"/>
        <w:spacing w:before="0" w:line="480" w:lineRule="auto"/>
        <w:ind w:left="720" w:hanging="720"/>
        <w:contextualSpacing/>
        <w:rPr>
          <w:rFonts w:asciiTheme="majorBidi" w:hAnsiTheme="majorBidi"/>
          <w:b w:val="0"/>
          <w:bCs w:val="0"/>
          <w:color w:val="auto"/>
          <w:sz w:val="24"/>
          <w:szCs w:val="24"/>
        </w:rPr>
      </w:pPr>
      <w:r>
        <w:rPr>
          <w:rFonts w:asciiTheme="majorBidi" w:hAnsiTheme="majorBidi"/>
          <w:b w:val="0"/>
          <w:bCs w:val="0"/>
          <w:color w:val="auto"/>
          <w:sz w:val="24"/>
          <w:szCs w:val="24"/>
        </w:rPr>
        <w:t>Hoffman, L.M., &amp; Gillam, R.</w:t>
      </w:r>
      <w:r w:rsidR="00AF58BF" w:rsidRPr="007F0BB7">
        <w:rPr>
          <w:rFonts w:asciiTheme="majorBidi" w:hAnsiTheme="majorBidi"/>
          <w:b w:val="0"/>
          <w:bCs w:val="0"/>
          <w:color w:val="auto"/>
          <w:sz w:val="24"/>
          <w:szCs w:val="24"/>
        </w:rPr>
        <w:t xml:space="preserve">B. (2004). Verbal and spatial information processing constraints in children with specific language impairment. </w:t>
      </w:r>
      <w:r w:rsidR="00AF58BF" w:rsidRPr="007F0BB7">
        <w:rPr>
          <w:rFonts w:asciiTheme="majorBidi" w:hAnsiTheme="majorBidi"/>
          <w:b w:val="0"/>
          <w:bCs w:val="0"/>
          <w:i/>
          <w:iCs/>
          <w:color w:val="auto"/>
          <w:sz w:val="24"/>
          <w:szCs w:val="24"/>
        </w:rPr>
        <w:t>Journal of Speech, Language, and Hearing Research</w:t>
      </w:r>
      <w:r w:rsidR="00AF58BF" w:rsidRPr="007F0BB7">
        <w:rPr>
          <w:rFonts w:asciiTheme="majorBidi" w:hAnsiTheme="majorBidi"/>
          <w:b w:val="0"/>
          <w:bCs w:val="0"/>
          <w:color w:val="auto"/>
          <w:sz w:val="24"/>
          <w:szCs w:val="24"/>
        </w:rPr>
        <w:t xml:space="preserve">, </w:t>
      </w:r>
      <w:r w:rsidR="00AF58BF" w:rsidRPr="007F0BB7">
        <w:rPr>
          <w:rFonts w:asciiTheme="majorBidi" w:hAnsiTheme="majorBidi"/>
          <w:b w:val="0"/>
          <w:bCs w:val="0"/>
          <w:i/>
          <w:iCs/>
          <w:color w:val="auto"/>
          <w:sz w:val="24"/>
          <w:szCs w:val="24"/>
        </w:rPr>
        <w:t>47</w:t>
      </w:r>
      <w:r w:rsidR="00AF58BF" w:rsidRPr="007F0BB7">
        <w:rPr>
          <w:rFonts w:asciiTheme="majorBidi" w:hAnsiTheme="majorBidi"/>
          <w:b w:val="0"/>
          <w:bCs w:val="0"/>
          <w:color w:val="auto"/>
          <w:sz w:val="24"/>
          <w:szCs w:val="24"/>
        </w:rPr>
        <w:t xml:space="preserve">(1), 114. doi: 1092-4388/04/4701-0114 </w:t>
      </w:r>
    </w:p>
    <w:p w14:paraId="687B33E2"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Im-Bolter, N., Johnson, J., &amp; Pascual-Leone, J. (2006). Processing limitations in children with specific language impairment: The role of executive function. </w:t>
      </w:r>
      <w:r w:rsidRPr="007F0BB7">
        <w:rPr>
          <w:rFonts w:asciiTheme="majorBidi" w:hAnsiTheme="majorBidi" w:cstheme="majorBidi"/>
          <w:i/>
          <w:sz w:val="24"/>
          <w:szCs w:val="24"/>
        </w:rPr>
        <w:t>Child Development, 77</w:t>
      </w:r>
      <w:r w:rsidRPr="007F0BB7">
        <w:rPr>
          <w:rFonts w:asciiTheme="majorBidi" w:hAnsiTheme="majorBidi" w:cstheme="majorBidi"/>
          <w:sz w:val="24"/>
          <w:szCs w:val="24"/>
        </w:rPr>
        <w:t>(6), 1822-1841. doi: 0009-3920/2006/7706-0022</w:t>
      </w:r>
    </w:p>
    <w:p w14:paraId="59825C89" w14:textId="01290E5C" w:rsidR="00AF58BF" w:rsidRPr="007F0BB7" w:rsidRDefault="00B720A9">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Joanisse</w:t>
      </w:r>
      <w:r w:rsidR="00395F58">
        <w:rPr>
          <w:rFonts w:asciiTheme="majorBidi" w:eastAsia="Times New Roman" w:hAnsiTheme="majorBidi" w:cstheme="majorBidi"/>
          <w:sz w:val="24"/>
          <w:szCs w:val="24"/>
        </w:rPr>
        <w:t>, M.F., &amp; Seidenberg, M.</w:t>
      </w:r>
      <w:r w:rsidR="00AF58BF" w:rsidRPr="007F0BB7">
        <w:rPr>
          <w:rFonts w:asciiTheme="majorBidi" w:eastAsia="Times New Roman" w:hAnsiTheme="majorBidi" w:cstheme="majorBidi"/>
          <w:sz w:val="24"/>
          <w:szCs w:val="24"/>
        </w:rPr>
        <w:t xml:space="preserve">S. (1998). Specific language impairment: a deficit in grammar or processing? </w:t>
      </w:r>
      <w:r w:rsidR="00AF58BF" w:rsidRPr="007F0BB7">
        <w:rPr>
          <w:rFonts w:asciiTheme="majorBidi" w:eastAsia="Times New Roman" w:hAnsiTheme="majorBidi" w:cstheme="majorBidi"/>
          <w:i/>
          <w:iCs/>
          <w:sz w:val="24"/>
          <w:szCs w:val="24"/>
        </w:rPr>
        <w:t>Trends in Cognitive Sciences</w:t>
      </w:r>
      <w:r w:rsidR="00AF58BF" w:rsidRPr="007F0BB7">
        <w:rPr>
          <w:rFonts w:asciiTheme="majorBidi" w:eastAsia="Times New Roman" w:hAnsiTheme="majorBidi" w:cstheme="majorBidi"/>
          <w:sz w:val="24"/>
          <w:szCs w:val="24"/>
        </w:rPr>
        <w:t xml:space="preserve">, </w:t>
      </w:r>
      <w:r w:rsidR="00AF58BF" w:rsidRPr="007F0BB7">
        <w:rPr>
          <w:rFonts w:asciiTheme="majorBidi" w:eastAsia="Times New Roman" w:hAnsiTheme="majorBidi" w:cstheme="majorBidi"/>
          <w:i/>
          <w:iCs/>
          <w:sz w:val="24"/>
          <w:szCs w:val="24"/>
        </w:rPr>
        <w:t>2</w:t>
      </w:r>
      <w:r w:rsidR="00AF58BF" w:rsidRPr="007F0BB7">
        <w:rPr>
          <w:rFonts w:asciiTheme="majorBidi" w:eastAsia="Times New Roman" w:hAnsiTheme="majorBidi" w:cstheme="majorBidi"/>
          <w:sz w:val="24"/>
          <w:szCs w:val="24"/>
        </w:rPr>
        <w:t xml:space="preserve">(7), 240-247. doi: </w:t>
      </w:r>
      <w:r w:rsidR="00AF58BF" w:rsidRPr="007F0BB7">
        <w:rPr>
          <w:rFonts w:asciiTheme="majorBidi" w:hAnsiTheme="majorBidi" w:cstheme="majorBidi"/>
          <w:sz w:val="24"/>
          <w:szCs w:val="24"/>
        </w:rPr>
        <w:t>10.1016/S1364-6613(98)01186-3</w:t>
      </w:r>
      <w:r w:rsidR="00AF58BF" w:rsidRPr="007F0BB7">
        <w:rPr>
          <w:rFonts w:asciiTheme="majorBidi" w:eastAsia="Times New Roman" w:hAnsiTheme="majorBidi" w:cstheme="majorBidi"/>
          <w:sz w:val="24"/>
          <w:szCs w:val="24"/>
        </w:rPr>
        <w:t xml:space="preserve"> </w:t>
      </w:r>
    </w:p>
    <w:p w14:paraId="7924E223"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lastRenderedPageBreak/>
        <w:t xml:space="preserve">Kail, R. (1994). A method for studying the generalized slowing hypothesis in children with specific language impairment. </w:t>
      </w:r>
      <w:r w:rsidRPr="007F0BB7">
        <w:rPr>
          <w:rFonts w:asciiTheme="majorBidi" w:eastAsia="Times New Roman" w:hAnsiTheme="majorBidi" w:cstheme="majorBidi"/>
          <w:i/>
          <w:iCs/>
          <w:sz w:val="24"/>
          <w:szCs w:val="24"/>
        </w:rPr>
        <w:t>Journal of Speech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37</w:t>
      </w:r>
      <w:r w:rsidRPr="007F0BB7">
        <w:rPr>
          <w:rFonts w:asciiTheme="majorBidi" w:eastAsia="Times New Roman" w:hAnsiTheme="majorBidi" w:cstheme="majorBidi"/>
          <w:sz w:val="24"/>
          <w:szCs w:val="24"/>
        </w:rPr>
        <w:t xml:space="preserve">(2), 418-421. </w:t>
      </w:r>
      <w:r w:rsidRPr="007F0BB7">
        <w:rPr>
          <w:rFonts w:asciiTheme="majorBidi" w:hAnsiTheme="majorBidi" w:cstheme="majorBidi"/>
          <w:sz w:val="24"/>
          <w:szCs w:val="24"/>
        </w:rPr>
        <w:t>doi:10.1044/jshr.3702.418</w:t>
      </w:r>
    </w:p>
    <w:p w14:paraId="22B16507" w14:textId="70AB08CE" w:rsidR="006158E5" w:rsidRPr="007F0BB7" w:rsidRDefault="006158E5">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Lahey, M &amp; Edwards, J. (1996). </w:t>
      </w:r>
      <w:r w:rsidR="00D224B4" w:rsidRPr="007F0BB7">
        <w:rPr>
          <w:rFonts w:asciiTheme="majorBidi" w:hAnsiTheme="majorBidi" w:cstheme="majorBidi"/>
          <w:sz w:val="24"/>
          <w:szCs w:val="24"/>
        </w:rPr>
        <w:t xml:space="preserve">Why do children with specific language impairments name pictures more slowly than their peers? </w:t>
      </w:r>
      <w:r w:rsidR="00D224B4" w:rsidRPr="007F0BB7">
        <w:rPr>
          <w:rFonts w:asciiTheme="majorBidi" w:eastAsia="Times New Roman" w:hAnsiTheme="majorBidi" w:cstheme="majorBidi"/>
          <w:i/>
          <w:iCs/>
          <w:sz w:val="24"/>
          <w:szCs w:val="24"/>
        </w:rPr>
        <w:t>Journal of Speech, Language, and Hearing Research</w:t>
      </w:r>
      <w:r w:rsidR="00D224B4" w:rsidRPr="007F0BB7">
        <w:rPr>
          <w:rFonts w:asciiTheme="majorBidi" w:eastAsia="Times New Roman" w:hAnsiTheme="majorBidi" w:cstheme="majorBidi"/>
          <w:sz w:val="24"/>
          <w:szCs w:val="24"/>
        </w:rPr>
        <w:t xml:space="preserve">, </w:t>
      </w:r>
      <w:r w:rsidR="00D224B4" w:rsidRPr="007F0BB7">
        <w:rPr>
          <w:rFonts w:asciiTheme="majorBidi" w:eastAsia="Times New Roman" w:hAnsiTheme="majorBidi" w:cstheme="majorBidi"/>
          <w:i/>
          <w:iCs/>
          <w:sz w:val="24"/>
          <w:szCs w:val="24"/>
        </w:rPr>
        <w:t xml:space="preserve">39, </w:t>
      </w:r>
      <w:r w:rsidR="00D224B4" w:rsidRPr="007F0BB7">
        <w:rPr>
          <w:rFonts w:asciiTheme="majorBidi" w:eastAsia="Times New Roman" w:hAnsiTheme="majorBidi" w:cstheme="majorBidi"/>
          <w:iCs/>
          <w:sz w:val="24"/>
          <w:szCs w:val="24"/>
        </w:rPr>
        <w:t xml:space="preserve">1081-1098. </w:t>
      </w:r>
      <w:r w:rsidR="00D224B4" w:rsidRPr="007F0BB7">
        <w:rPr>
          <w:rFonts w:ascii="Times New Roman" w:hAnsi="Times New Roman" w:cs="Times New Roman"/>
          <w:sz w:val="24"/>
          <w:szCs w:val="24"/>
        </w:rPr>
        <w:t>doi:10.1044/jshr.3905.1081</w:t>
      </w:r>
    </w:p>
    <w:p w14:paraId="48C17228" w14:textId="571D0B5C" w:rsidR="00BE519E" w:rsidRPr="007F0BB7" w:rsidRDefault="00395F58">
      <w:pPr>
        <w:spacing w:after="0" w:line="480" w:lineRule="auto"/>
        <w:ind w:left="720" w:hanging="720"/>
        <w:contextualSpacing/>
        <w:rPr>
          <w:rFonts w:asciiTheme="majorBidi" w:hAnsiTheme="majorBidi" w:cstheme="majorBidi"/>
          <w:sz w:val="24"/>
          <w:szCs w:val="24"/>
        </w:rPr>
      </w:pPr>
      <w:r>
        <w:rPr>
          <w:rFonts w:asciiTheme="majorBidi" w:hAnsiTheme="majorBidi" w:cstheme="majorBidi"/>
          <w:sz w:val="24"/>
          <w:szCs w:val="24"/>
        </w:rPr>
        <w:t>Lum, J.</w:t>
      </w:r>
      <w:r w:rsidR="00BE519E" w:rsidRPr="007F0BB7">
        <w:rPr>
          <w:rFonts w:asciiTheme="majorBidi" w:hAnsiTheme="majorBidi" w:cstheme="majorBidi"/>
          <w:sz w:val="24"/>
          <w:szCs w:val="24"/>
        </w:rPr>
        <w:t xml:space="preserve">A., Conti-Ramsden, </w:t>
      </w:r>
      <w:r>
        <w:rPr>
          <w:rFonts w:asciiTheme="majorBidi" w:hAnsiTheme="majorBidi" w:cstheme="majorBidi"/>
          <w:sz w:val="24"/>
          <w:szCs w:val="24"/>
        </w:rPr>
        <w:t>G., Morgan, A.T., &amp; Ullman, M.</w:t>
      </w:r>
      <w:r w:rsidR="00BE519E" w:rsidRPr="007F0BB7">
        <w:rPr>
          <w:rFonts w:asciiTheme="majorBidi" w:hAnsiTheme="majorBidi" w:cstheme="majorBidi"/>
          <w:sz w:val="24"/>
          <w:szCs w:val="24"/>
        </w:rPr>
        <w:t>T. (201</w:t>
      </w:r>
      <w:r w:rsidR="004A7F31" w:rsidRPr="007F0BB7">
        <w:rPr>
          <w:rFonts w:asciiTheme="majorBidi" w:hAnsiTheme="majorBidi" w:cstheme="majorBidi"/>
          <w:sz w:val="24"/>
          <w:szCs w:val="24"/>
        </w:rPr>
        <w:t>4</w:t>
      </w:r>
      <w:r w:rsidR="00BE519E" w:rsidRPr="007F0BB7">
        <w:rPr>
          <w:rFonts w:asciiTheme="majorBidi" w:hAnsiTheme="majorBidi" w:cstheme="majorBidi"/>
          <w:sz w:val="24"/>
          <w:szCs w:val="24"/>
        </w:rPr>
        <w:t xml:space="preserve">). Procedural learning deficits in specific language impairment (SLI): A meta-analysis of serial reaction time task performance. </w:t>
      </w:r>
      <w:r w:rsidR="00BE519E" w:rsidRPr="007F0BB7">
        <w:rPr>
          <w:rFonts w:asciiTheme="majorBidi" w:hAnsiTheme="majorBidi" w:cstheme="majorBidi"/>
          <w:i/>
          <w:iCs/>
          <w:sz w:val="24"/>
          <w:szCs w:val="24"/>
        </w:rPr>
        <w:t>Cortex</w:t>
      </w:r>
      <w:r w:rsidR="00BE519E" w:rsidRPr="007F0BB7">
        <w:rPr>
          <w:rFonts w:asciiTheme="majorBidi" w:hAnsiTheme="majorBidi" w:cstheme="majorBidi"/>
          <w:sz w:val="24"/>
          <w:szCs w:val="24"/>
        </w:rPr>
        <w:t xml:space="preserve">, </w:t>
      </w:r>
      <w:r w:rsidR="00BE519E" w:rsidRPr="007F0BB7">
        <w:rPr>
          <w:rFonts w:asciiTheme="majorBidi" w:hAnsiTheme="majorBidi" w:cstheme="majorBidi"/>
          <w:i/>
          <w:iCs/>
          <w:sz w:val="24"/>
          <w:szCs w:val="24"/>
        </w:rPr>
        <w:t xml:space="preserve">51, </w:t>
      </w:r>
      <w:r w:rsidR="009F3163" w:rsidRPr="007F0BB7">
        <w:rPr>
          <w:rFonts w:asciiTheme="majorBidi" w:hAnsiTheme="majorBidi" w:cstheme="majorBidi"/>
          <w:sz w:val="24"/>
          <w:szCs w:val="24"/>
        </w:rPr>
        <w:t>1-10. doi:</w:t>
      </w:r>
      <w:r w:rsidR="00BE519E" w:rsidRPr="007F0BB7">
        <w:rPr>
          <w:rFonts w:asciiTheme="majorBidi" w:hAnsiTheme="majorBidi" w:cstheme="majorBidi"/>
          <w:sz w:val="24"/>
          <w:szCs w:val="24"/>
        </w:rPr>
        <w:t>10.1016/j.cortex.2013.10.011</w:t>
      </w:r>
    </w:p>
    <w:p w14:paraId="7479EB86" w14:textId="17B5E5F0" w:rsidR="00B508E0"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 Maas, E., &amp; Mailend, M. L. (2012). Speech planning happens before speech execution: Online reaction time methods in the study of apraxia of speech.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55</w:t>
      </w:r>
      <w:r w:rsidRPr="007F0BB7">
        <w:rPr>
          <w:rFonts w:asciiTheme="majorBidi" w:eastAsia="Times New Roman" w:hAnsiTheme="majorBidi" w:cstheme="majorBidi"/>
          <w:sz w:val="24"/>
          <w:szCs w:val="24"/>
        </w:rPr>
        <w:t>(5), 1523-1534.</w:t>
      </w:r>
      <w:r w:rsidR="009F3163" w:rsidRPr="007F0BB7">
        <w:rPr>
          <w:rFonts w:asciiTheme="majorBidi" w:eastAsia="Times New Roman" w:hAnsiTheme="majorBidi" w:cstheme="majorBidi"/>
          <w:sz w:val="24"/>
          <w:szCs w:val="24"/>
        </w:rPr>
        <w:t xml:space="preserve"> doi:</w:t>
      </w:r>
      <w:r w:rsidRPr="007F0BB7">
        <w:rPr>
          <w:rFonts w:asciiTheme="majorBidi" w:hAnsiTheme="majorBidi" w:cstheme="majorBidi"/>
          <w:sz w:val="24"/>
          <w:szCs w:val="24"/>
        </w:rPr>
        <w:t>10.1044/1092-4388</w:t>
      </w:r>
    </w:p>
    <w:p w14:paraId="1A477E67"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Maillart, C., Schelstraete, M.-A., &amp; Hupet, M. (2004). Phonological representations of children with SLI : a study of French. </w:t>
      </w:r>
      <w:r w:rsidRPr="007F0BB7">
        <w:rPr>
          <w:rFonts w:asciiTheme="majorBidi" w:hAnsiTheme="majorBidi" w:cstheme="majorBidi"/>
          <w:i/>
          <w:iCs/>
          <w:sz w:val="24"/>
          <w:szCs w:val="24"/>
        </w:rPr>
        <w:t xml:space="preserve">Journal of Speech, Hearing and Language Research, 47, </w:t>
      </w:r>
      <w:r w:rsidRPr="007F0BB7">
        <w:rPr>
          <w:rFonts w:asciiTheme="majorBidi" w:hAnsiTheme="majorBidi" w:cstheme="majorBidi"/>
          <w:sz w:val="24"/>
          <w:szCs w:val="24"/>
        </w:rPr>
        <w:t>187-198. doi:10.1044/1092-4388(2004/016)</w:t>
      </w:r>
    </w:p>
    <w:p w14:paraId="65D915F4" w14:textId="09E5FB3F" w:rsidR="00A45E79" w:rsidRPr="007F0BB7" w:rsidRDefault="00A45E79">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Mainela-Arnold, E. &amp; Evans, J. L. (2014). Do statistical segmentation abilities predict lexical-phonological and lexical-semantic abilities of children with and without SLI? </w:t>
      </w:r>
      <w:r w:rsidRPr="007F0BB7">
        <w:rPr>
          <w:rFonts w:asciiTheme="majorBidi" w:eastAsia="Times New Roman" w:hAnsiTheme="majorBidi" w:cstheme="majorBidi"/>
          <w:i/>
          <w:sz w:val="24"/>
          <w:szCs w:val="24"/>
        </w:rPr>
        <w:t>Journal of Child Language, 41</w:t>
      </w:r>
      <w:r w:rsidRPr="007F0BB7">
        <w:rPr>
          <w:rFonts w:asciiTheme="majorBidi" w:eastAsia="Times New Roman" w:hAnsiTheme="majorBidi" w:cstheme="majorBidi"/>
          <w:sz w:val="24"/>
          <w:szCs w:val="24"/>
        </w:rPr>
        <w:t>(2), 327-351</w:t>
      </w:r>
      <w:r w:rsidRPr="007F0BB7">
        <w:rPr>
          <w:rFonts w:ascii="Times New Roman" w:eastAsia="Times New Roman" w:hAnsi="Times New Roman" w:cs="Times New Roman"/>
          <w:sz w:val="24"/>
          <w:szCs w:val="24"/>
        </w:rPr>
        <w:t xml:space="preserve">. doi: </w:t>
      </w:r>
      <w:r w:rsidR="00E416F8" w:rsidRPr="007F0BB7">
        <w:rPr>
          <w:rFonts w:ascii="Times New Roman" w:hAnsi="Times New Roman" w:cs="Times New Roman"/>
          <w:sz w:val="24"/>
          <w:szCs w:val="24"/>
        </w:rPr>
        <w:t>10.1017/S0305000912000736</w:t>
      </w:r>
    </w:p>
    <w:p w14:paraId="43C8F735" w14:textId="0532252D"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Mainela-Arnold</w:t>
      </w:r>
      <w:r w:rsidR="00395F58">
        <w:rPr>
          <w:rFonts w:asciiTheme="majorBidi" w:eastAsia="Times New Roman" w:hAnsiTheme="majorBidi" w:cstheme="majorBidi"/>
          <w:sz w:val="24"/>
          <w:szCs w:val="24"/>
        </w:rPr>
        <w:t>, E., Evans, J. L., &amp; Coady, J.</w:t>
      </w:r>
      <w:r w:rsidRPr="007F0BB7">
        <w:rPr>
          <w:rFonts w:asciiTheme="majorBidi" w:eastAsia="Times New Roman" w:hAnsiTheme="majorBidi" w:cstheme="majorBidi"/>
          <w:sz w:val="24"/>
          <w:szCs w:val="24"/>
        </w:rPr>
        <w:t xml:space="preserve">A. (2008). Lexical representations in children with SLI: Evidence from a frequency-manipulated gating task.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51</w:t>
      </w:r>
      <w:r w:rsidRPr="007F0BB7">
        <w:rPr>
          <w:rFonts w:asciiTheme="majorBidi" w:eastAsia="Times New Roman" w:hAnsiTheme="majorBidi" w:cstheme="majorBidi"/>
          <w:sz w:val="24"/>
          <w:szCs w:val="24"/>
        </w:rPr>
        <w:t xml:space="preserve">(2), 381-393. </w:t>
      </w:r>
      <w:r w:rsidRPr="007F0BB7">
        <w:rPr>
          <w:rFonts w:asciiTheme="majorBidi" w:hAnsiTheme="majorBidi" w:cstheme="majorBidi"/>
          <w:sz w:val="24"/>
          <w:szCs w:val="24"/>
        </w:rPr>
        <w:t>doi:10.1044/1092-4388(2008/028)</w:t>
      </w:r>
    </w:p>
    <w:p w14:paraId="09CCB8D9" w14:textId="3710E8A9" w:rsidR="00F70C4A" w:rsidRDefault="00F70C4A">
      <w:pPr>
        <w:spacing w:after="0" w:line="480" w:lineRule="auto"/>
        <w:ind w:left="720" w:hanging="720"/>
        <w:contextualSpacing/>
        <w:rPr>
          <w:rFonts w:ascii="Times New Roman" w:hAnsi="Times New Roman" w:cs="Times New Roman"/>
          <w:sz w:val="24"/>
          <w:szCs w:val="24"/>
        </w:rPr>
      </w:pPr>
      <w:r w:rsidRPr="007F0BB7">
        <w:rPr>
          <w:rFonts w:ascii="Times New Roman" w:hAnsi="Times New Roman" w:cs="Times New Roman"/>
          <w:sz w:val="24"/>
          <w:szCs w:val="24"/>
        </w:rPr>
        <w:lastRenderedPageBreak/>
        <w:t xml:space="preserve">Magnuson, J., Dixon, J., Tanenhaus, M., &amp; Aslin, R. (2007). The dynamics of lexical competition during spoken word recognition. </w:t>
      </w:r>
      <w:r w:rsidRPr="007F0BB7">
        <w:rPr>
          <w:rFonts w:ascii="Times New Roman" w:hAnsi="Times New Roman" w:cs="Times New Roman"/>
          <w:i/>
          <w:sz w:val="24"/>
          <w:szCs w:val="24"/>
        </w:rPr>
        <w:t>Cognitive Science, 31,</w:t>
      </w:r>
      <w:r w:rsidRPr="007F0BB7">
        <w:rPr>
          <w:rFonts w:ascii="Times New Roman" w:hAnsi="Times New Roman" w:cs="Times New Roman"/>
          <w:sz w:val="24"/>
          <w:szCs w:val="24"/>
        </w:rPr>
        <w:t xml:space="preserve"> 133-156.</w:t>
      </w:r>
      <w:r w:rsidR="00E312D4" w:rsidRPr="007F0BB7">
        <w:rPr>
          <w:rFonts w:ascii="Times New Roman" w:hAnsi="Times New Roman" w:cs="Times New Roman"/>
          <w:sz w:val="24"/>
          <w:szCs w:val="24"/>
        </w:rPr>
        <w:t xml:space="preserve"> doi: </w:t>
      </w:r>
      <w:hyperlink r:id="rId15" w:history="1">
        <w:r w:rsidR="00E312D4" w:rsidRPr="007F0BB7">
          <w:rPr>
            <w:rFonts w:ascii="Times New Roman" w:hAnsi="Times New Roman" w:cs="Times New Roman"/>
            <w:sz w:val="24"/>
            <w:szCs w:val="24"/>
          </w:rPr>
          <w:t>http://dx.doi.org/10.1080/03640210709336987</w:t>
        </w:r>
      </w:hyperlink>
      <w:r w:rsidR="00E312D4" w:rsidRPr="007F0BB7">
        <w:rPr>
          <w:rFonts w:ascii="Times New Roman" w:hAnsi="Times New Roman" w:cs="Times New Roman"/>
          <w:sz w:val="24"/>
          <w:szCs w:val="24"/>
        </w:rPr>
        <w:t> </w:t>
      </w:r>
    </w:p>
    <w:p w14:paraId="46EE6C81" w14:textId="61E94F74" w:rsidR="00395F58" w:rsidRPr="00395F58" w:rsidRDefault="00395F58">
      <w:pPr>
        <w:spacing w:after="0" w:line="480" w:lineRule="auto"/>
        <w:ind w:left="720" w:hanging="720"/>
        <w:contextualSpacing/>
        <w:rPr>
          <w:rFonts w:ascii="Times New Roman" w:eastAsia="Times New Roman" w:hAnsi="Times New Roman" w:cs="Times New Roman"/>
          <w:sz w:val="24"/>
          <w:szCs w:val="24"/>
        </w:rPr>
      </w:pPr>
      <w:r>
        <w:rPr>
          <w:rFonts w:ascii="Times New Roman" w:hAnsi="Times New Roman" w:cs="Times New Roman"/>
          <w:color w:val="1A1A1A"/>
          <w:sz w:val="24"/>
          <w:szCs w:val="24"/>
        </w:rPr>
        <w:t>Marslen-Wilson, W.</w:t>
      </w:r>
      <w:r w:rsidRPr="00395F58">
        <w:rPr>
          <w:rFonts w:ascii="Times New Roman" w:hAnsi="Times New Roman" w:cs="Times New Roman"/>
          <w:color w:val="1A1A1A"/>
          <w:sz w:val="24"/>
          <w:szCs w:val="24"/>
        </w:rPr>
        <w:t xml:space="preserve">D. (1987). Functional parallelism in spoken word-recognition. </w:t>
      </w:r>
      <w:r w:rsidRPr="00395F58">
        <w:rPr>
          <w:rFonts w:ascii="Times New Roman" w:hAnsi="Times New Roman" w:cs="Times New Roman"/>
          <w:i/>
          <w:iCs/>
          <w:color w:val="1A1A1A"/>
          <w:sz w:val="24"/>
          <w:szCs w:val="24"/>
        </w:rPr>
        <w:t>Cognition</w:t>
      </w:r>
      <w:r w:rsidRPr="00395F58">
        <w:rPr>
          <w:rFonts w:ascii="Times New Roman" w:hAnsi="Times New Roman" w:cs="Times New Roman"/>
          <w:color w:val="1A1A1A"/>
          <w:sz w:val="24"/>
          <w:szCs w:val="24"/>
        </w:rPr>
        <w:t xml:space="preserve">, </w:t>
      </w:r>
      <w:r w:rsidRPr="00395F58">
        <w:rPr>
          <w:rFonts w:ascii="Times New Roman" w:hAnsi="Times New Roman" w:cs="Times New Roman"/>
          <w:i/>
          <w:iCs/>
          <w:color w:val="1A1A1A"/>
          <w:sz w:val="24"/>
          <w:szCs w:val="24"/>
        </w:rPr>
        <w:t>25</w:t>
      </w:r>
      <w:r w:rsidRPr="00395F58">
        <w:rPr>
          <w:rFonts w:ascii="Times New Roman" w:hAnsi="Times New Roman" w:cs="Times New Roman"/>
          <w:color w:val="1A1A1A"/>
          <w:sz w:val="24"/>
          <w:szCs w:val="24"/>
        </w:rPr>
        <w:t>(1), 71-102.</w:t>
      </w:r>
    </w:p>
    <w:p w14:paraId="0FC0722A" w14:textId="7CECB030"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Marton, K. (2008). Visuo</w:t>
      </w:r>
      <w:r w:rsidRPr="007F0BB7">
        <w:rPr>
          <w:rFonts w:ascii="Cambria Math" w:eastAsia="Times New Roman" w:hAnsi="Cambria Math" w:cs="Cambria Math"/>
          <w:sz w:val="24"/>
          <w:szCs w:val="24"/>
        </w:rPr>
        <w:t>‐</w:t>
      </w:r>
      <w:r w:rsidRPr="007F0BB7">
        <w:rPr>
          <w:rFonts w:asciiTheme="majorBidi" w:eastAsia="Times New Roman" w:hAnsiTheme="majorBidi" w:cstheme="majorBidi"/>
          <w:sz w:val="24"/>
          <w:szCs w:val="24"/>
        </w:rPr>
        <w:t xml:space="preserve">spatial processing and executive functions in children with specific language impairment. </w:t>
      </w:r>
      <w:r w:rsidRPr="007F0BB7">
        <w:rPr>
          <w:rFonts w:asciiTheme="majorBidi" w:eastAsia="Times New Roman" w:hAnsiTheme="majorBidi" w:cstheme="majorBidi"/>
          <w:i/>
          <w:iCs/>
          <w:sz w:val="24"/>
          <w:szCs w:val="24"/>
        </w:rPr>
        <w:t>International Journal of Language &amp; Communication Disorders</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43</w:t>
      </w:r>
      <w:r w:rsidR="009F3163" w:rsidRPr="007F0BB7">
        <w:rPr>
          <w:rFonts w:asciiTheme="majorBidi" w:eastAsia="Times New Roman" w:hAnsiTheme="majorBidi" w:cstheme="majorBidi"/>
          <w:sz w:val="24"/>
          <w:szCs w:val="24"/>
        </w:rPr>
        <w:t>(2), 181-200. doi:</w:t>
      </w:r>
      <w:r w:rsidRPr="007F0BB7">
        <w:rPr>
          <w:rFonts w:asciiTheme="majorBidi" w:hAnsiTheme="majorBidi" w:cstheme="majorBidi"/>
          <w:sz w:val="24"/>
          <w:szCs w:val="24"/>
        </w:rPr>
        <w:t>10.1080/16066350701340719</w:t>
      </w:r>
    </w:p>
    <w:p w14:paraId="64E87ACA" w14:textId="2E78FA3B"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Marton, K., &amp; Schwartz, R. G. (2003). Working memory capacity and language processes in children with specific language impairment. </w:t>
      </w:r>
      <w:r w:rsidRPr="007F0BB7">
        <w:rPr>
          <w:rFonts w:asciiTheme="majorBidi" w:hAnsiTheme="majorBidi" w:cstheme="majorBidi"/>
          <w:i/>
          <w:iCs/>
          <w:sz w:val="24"/>
          <w:szCs w:val="24"/>
        </w:rPr>
        <w:t>Journal of Speech, Language, and Hearing Research</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46</w:t>
      </w:r>
      <w:r w:rsidR="009F3163" w:rsidRPr="007F0BB7">
        <w:rPr>
          <w:rFonts w:asciiTheme="majorBidi" w:hAnsiTheme="majorBidi" w:cstheme="majorBidi"/>
          <w:sz w:val="24"/>
          <w:szCs w:val="24"/>
        </w:rPr>
        <w:t>(5), 1138-1153. doi:</w:t>
      </w:r>
      <w:r w:rsidRPr="007F0BB7">
        <w:rPr>
          <w:rFonts w:asciiTheme="majorBidi" w:hAnsiTheme="majorBidi" w:cstheme="majorBidi"/>
          <w:sz w:val="24"/>
          <w:szCs w:val="24"/>
        </w:rPr>
        <w:t xml:space="preserve">1092-4388/03/4605-1138 </w:t>
      </w:r>
    </w:p>
    <w:p w14:paraId="45BB86CD" w14:textId="28B72093"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McGregor, K. K. (1994). Use of phonological information in a word-finding treatment for children. </w:t>
      </w:r>
      <w:r w:rsidRPr="007F0BB7">
        <w:rPr>
          <w:rFonts w:asciiTheme="majorBidi" w:eastAsia="Times New Roman" w:hAnsiTheme="majorBidi" w:cstheme="majorBidi"/>
          <w:i/>
          <w:iCs/>
          <w:sz w:val="24"/>
          <w:szCs w:val="24"/>
        </w:rPr>
        <w:t>Journal of Speech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37</w:t>
      </w:r>
      <w:r w:rsidRPr="007F0BB7">
        <w:rPr>
          <w:rFonts w:asciiTheme="majorBidi" w:eastAsia="Times New Roman" w:hAnsiTheme="majorBidi" w:cstheme="majorBidi"/>
          <w:sz w:val="24"/>
          <w:szCs w:val="24"/>
        </w:rPr>
        <w:t xml:space="preserve">(6), 1381-1393. </w:t>
      </w:r>
      <w:r w:rsidRPr="007F0BB7">
        <w:rPr>
          <w:rFonts w:asciiTheme="majorBidi" w:hAnsiTheme="majorBidi" w:cstheme="majorBidi"/>
          <w:sz w:val="24"/>
          <w:szCs w:val="24"/>
        </w:rPr>
        <w:t>doi:10.1044/jshr.3706.1381</w:t>
      </w:r>
    </w:p>
    <w:p w14:paraId="1E55A824"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McMurray, B., Samelson, V. M., Lee, S. H., &amp; Tomblin, J. B. (2010). Individual differences in online spoken word recognition: Implications for SLI. </w:t>
      </w:r>
      <w:r w:rsidRPr="007F0BB7">
        <w:rPr>
          <w:rFonts w:asciiTheme="majorBidi" w:eastAsia="Times New Roman" w:hAnsiTheme="majorBidi" w:cstheme="majorBidi"/>
          <w:i/>
          <w:iCs/>
          <w:sz w:val="24"/>
          <w:szCs w:val="24"/>
        </w:rPr>
        <w:t>Cognitive Psychology</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60</w:t>
      </w:r>
      <w:r w:rsidRPr="007F0BB7">
        <w:rPr>
          <w:rFonts w:asciiTheme="majorBidi" w:eastAsia="Times New Roman" w:hAnsiTheme="majorBidi" w:cstheme="majorBidi"/>
          <w:sz w:val="24"/>
          <w:szCs w:val="24"/>
        </w:rPr>
        <w:t xml:space="preserve">(1), 1-39. </w:t>
      </w:r>
      <w:r w:rsidRPr="007F0BB7">
        <w:rPr>
          <w:rFonts w:asciiTheme="majorBidi" w:hAnsiTheme="majorBidi" w:cstheme="majorBidi"/>
          <w:sz w:val="24"/>
          <w:szCs w:val="24"/>
        </w:rPr>
        <w:t>doi:10.1016/j.cogpsych.2009.06.003</w:t>
      </w:r>
    </w:p>
    <w:p w14:paraId="5720341C" w14:textId="6870DFEB"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Meyer, A. S., &amp; Schriefers, H. (1991). Phonological facilitation in picture-word interference experiments: Effects of stimulus onset asynchrony and types of interfering stimuli. </w:t>
      </w:r>
      <w:r w:rsidRPr="007F0BB7">
        <w:rPr>
          <w:rFonts w:asciiTheme="majorBidi" w:hAnsiTheme="majorBidi" w:cstheme="majorBidi"/>
          <w:i/>
          <w:iCs/>
          <w:sz w:val="24"/>
          <w:szCs w:val="24"/>
        </w:rPr>
        <w:t>Journal of Experimental Psychology: Learning, Memory, and Cognition</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17</w:t>
      </w:r>
      <w:r w:rsidR="009F3163" w:rsidRPr="007F0BB7">
        <w:rPr>
          <w:rFonts w:asciiTheme="majorBidi" w:hAnsiTheme="majorBidi" w:cstheme="majorBidi"/>
          <w:sz w:val="24"/>
          <w:szCs w:val="24"/>
        </w:rPr>
        <w:t>(6), 1146-1160. doi:</w:t>
      </w:r>
      <w:r w:rsidRPr="007F0BB7">
        <w:rPr>
          <w:rFonts w:asciiTheme="majorBidi" w:hAnsiTheme="majorBidi" w:cstheme="majorBidi"/>
          <w:sz w:val="24"/>
          <w:szCs w:val="24"/>
        </w:rPr>
        <w:t>10.1037/0278-7393.17.6.1146</w:t>
      </w:r>
    </w:p>
    <w:p w14:paraId="72316335" w14:textId="4D54D77B" w:rsidR="00F70C4A" w:rsidRPr="007F0BB7" w:rsidRDefault="00F70C4A">
      <w:pPr>
        <w:spacing w:after="0" w:line="480" w:lineRule="auto"/>
        <w:ind w:left="720" w:hanging="720"/>
        <w:contextualSpacing/>
        <w:rPr>
          <w:rFonts w:ascii="Times New Roman" w:hAnsi="Times New Roman" w:cs="Times New Roman"/>
          <w:sz w:val="24"/>
          <w:szCs w:val="24"/>
        </w:rPr>
      </w:pPr>
      <w:r w:rsidRPr="007F0BB7">
        <w:rPr>
          <w:rFonts w:ascii="Times New Roman" w:hAnsi="Times New Roman" w:cs="Times New Roman"/>
          <w:sz w:val="24"/>
          <w:szCs w:val="24"/>
        </w:rPr>
        <w:lastRenderedPageBreak/>
        <w:t xml:space="preserve">Meyer, D. E., &amp; Schvaneveldt, R. W. (1971). Facilitation in recognizing pairs of words: Evidence of a dependence between retrieval operations. </w:t>
      </w:r>
      <w:r w:rsidRPr="007F0BB7">
        <w:rPr>
          <w:rFonts w:ascii="Times New Roman" w:hAnsi="Times New Roman" w:cs="Times New Roman"/>
          <w:i/>
          <w:sz w:val="24"/>
          <w:szCs w:val="24"/>
        </w:rPr>
        <w:t>Journal of Experimental Psychology, 90,</w:t>
      </w:r>
      <w:r w:rsidRPr="007F0BB7">
        <w:rPr>
          <w:rFonts w:ascii="Times New Roman" w:hAnsi="Times New Roman" w:cs="Times New Roman"/>
          <w:sz w:val="24"/>
          <w:szCs w:val="24"/>
        </w:rPr>
        <w:t xml:space="preserve"> 227-234.</w:t>
      </w:r>
      <w:r w:rsidR="0053550A" w:rsidRPr="007F0BB7">
        <w:rPr>
          <w:rFonts w:ascii="Times New Roman" w:hAnsi="Times New Roman" w:cs="Times New Roman"/>
          <w:sz w:val="24"/>
          <w:szCs w:val="24"/>
        </w:rPr>
        <w:t xml:space="preserve"> doi:</w:t>
      </w:r>
      <w:r w:rsidR="0053550A" w:rsidRPr="007F0BB7">
        <w:rPr>
          <w:rFonts w:ascii="Helvetica" w:hAnsi="Helvetica" w:cs="Times New Roman"/>
          <w:sz w:val="24"/>
          <w:szCs w:val="24"/>
        </w:rPr>
        <w:t xml:space="preserve"> </w:t>
      </w:r>
      <w:hyperlink r:id="rId16" w:history="1">
        <w:r w:rsidR="0053550A" w:rsidRPr="007F0BB7">
          <w:rPr>
            <w:rFonts w:ascii="Times New Roman" w:hAnsi="Times New Roman" w:cs="Times New Roman"/>
            <w:sz w:val="24"/>
            <w:szCs w:val="24"/>
          </w:rPr>
          <w:t>http://dx.doi.org/10.1037/h0031564</w:t>
        </w:r>
      </w:hyperlink>
      <w:r w:rsidR="0053550A" w:rsidRPr="007F0BB7">
        <w:rPr>
          <w:rFonts w:ascii="Times New Roman" w:hAnsi="Times New Roman" w:cs="Times New Roman"/>
          <w:sz w:val="24"/>
          <w:szCs w:val="24"/>
        </w:rPr>
        <w:t> </w:t>
      </w:r>
    </w:p>
    <w:p w14:paraId="097BF782" w14:textId="24AA98EA"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Miller, C. A., Kail, R., Leonard, L. B., &amp; Tomblin, J. B. (2001). Speed of processing in children with specific language impairment.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44</w:t>
      </w:r>
      <w:r w:rsidRPr="007F0BB7">
        <w:rPr>
          <w:rFonts w:asciiTheme="majorBidi" w:eastAsia="Times New Roman" w:hAnsiTheme="majorBidi" w:cstheme="majorBidi"/>
          <w:sz w:val="24"/>
          <w:szCs w:val="24"/>
        </w:rPr>
        <w:t xml:space="preserve">(2), 416-433. </w:t>
      </w:r>
      <w:r w:rsidRPr="007F0BB7">
        <w:rPr>
          <w:rFonts w:asciiTheme="majorBidi" w:hAnsiTheme="majorBidi" w:cstheme="majorBidi"/>
          <w:sz w:val="24"/>
          <w:szCs w:val="24"/>
        </w:rPr>
        <w:t>doi:10.1044/1092-4388(2001/034)</w:t>
      </w:r>
    </w:p>
    <w:p w14:paraId="00F00DF9" w14:textId="37F164C1" w:rsidR="00406D10"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Montgomery, J. W. (2000). Verbal working memory and sentence comprehension in children with specific language impairment. </w:t>
      </w:r>
      <w:r w:rsidRPr="007F0BB7">
        <w:rPr>
          <w:rFonts w:asciiTheme="majorBidi" w:hAnsiTheme="majorBidi" w:cstheme="majorBidi"/>
          <w:i/>
          <w:iCs/>
          <w:sz w:val="24"/>
          <w:szCs w:val="24"/>
        </w:rPr>
        <w:t>Journal of Speech, Language and Hearing Research</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43</w:t>
      </w:r>
      <w:r w:rsidR="009F3163" w:rsidRPr="007F0BB7">
        <w:rPr>
          <w:rFonts w:asciiTheme="majorBidi" w:hAnsiTheme="majorBidi" w:cstheme="majorBidi"/>
          <w:sz w:val="24"/>
          <w:szCs w:val="24"/>
        </w:rPr>
        <w:t>(2), 293-308. doi:</w:t>
      </w:r>
      <w:r w:rsidRPr="007F0BB7">
        <w:rPr>
          <w:rFonts w:asciiTheme="majorBidi" w:hAnsiTheme="majorBidi" w:cstheme="majorBidi"/>
          <w:sz w:val="24"/>
          <w:szCs w:val="24"/>
        </w:rPr>
        <w:t xml:space="preserve">1092-4388/00/4302-0293 </w:t>
      </w:r>
    </w:p>
    <w:p w14:paraId="70F152B2" w14:textId="181EF594" w:rsidR="0057140A" w:rsidRPr="007F0BB7" w:rsidRDefault="0057140A">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Montgomery, J. W. (2003). Working memory and comprehension in children with specific language impairment: </w:t>
      </w:r>
      <w:r w:rsidR="009353EE" w:rsidRPr="007F0BB7">
        <w:rPr>
          <w:rFonts w:asciiTheme="majorBidi" w:hAnsiTheme="majorBidi" w:cstheme="majorBidi"/>
          <w:sz w:val="24"/>
          <w:szCs w:val="24"/>
        </w:rPr>
        <w:t xml:space="preserve">What we know so far. </w:t>
      </w:r>
      <w:r w:rsidR="009353EE" w:rsidRPr="007F0BB7">
        <w:rPr>
          <w:rFonts w:asciiTheme="majorBidi" w:hAnsiTheme="majorBidi" w:cstheme="majorBidi"/>
          <w:i/>
          <w:sz w:val="24"/>
          <w:szCs w:val="24"/>
        </w:rPr>
        <w:t>Journal of Communication Disorders, 36</w:t>
      </w:r>
      <w:r w:rsidR="009353EE" w:rsidRPr="007F0BB7">
        <w:rPr>
          <w:rFonts w:asciiTheme="majorBidi" w:hAnsiTheme="majorBidi" w:cstheme="majorBidi"/>
          <w:sz w:val="24"/>
          <w:szCs w:val="24"/>
        </w:rPr>
        <w:t xml:space="preserve">, 221-231. </w:t>
      </w:r>
      <w:r w:rsidR="009353EE" w:rsidRPr="007F0BB7">
        <w:rPr>
          <w:rFonts w:ascii="Times New Roman" w:hAnsi="Times New Roman" w:cs="Times New Roman"/>
          <w:sz w:val="24"/>
          <w:szCs w:val="24"/>
        </w:rPr>
        <w:t>doi:10.1016/S0021-9924(03)00021-2</w:t>
      </w:r>
    </w:p>
    <w:p w14:paraId="5AFC94AB" w14:textId="5874FDB2" w:rsidR="00BE519E" w:rsidRPr="007F0BB7" w:rsidRDefault="00BE519E">
      <w:pPr>
        <w:spacing w:after="0" w:line="480" w:lineRule="auto"/>
        <w:ind w:left="720" w:hanging="720"/>
        <w:contextualSpacing/>
        <w:rPr>
          <w:rFonts w:ascii="Times New Roman" w:eastAsia="Times New Roman" w:hAnsi="Times New Roman" w:cs="Times New Roman"/>
          <w:sz w:val="24"/>
          <w:szCs w:val="24"/>
        </w:rPr>
      </w:pPr>
      <w:r w:rsidRPr="007F0BB7">
        <w:rPr>
          <w:rFonts w:ascii="Times New Roman" w:eastAsia="Times New Roman" w:hAnsi="Times New Roman" w:cs="Times New Roman"/>
          <w:sz w:val="24"/>
          <w:szCs w:val="24"/>
        </w:rPr>
        <w:t xml:space="preserve">Musen, G., &amp; Squire, L. R. (1993). Implicit learning of color-word associations using a Stroop paradigm. </w:t>
      </w:r>
      <w:r w:rsidRPr="007F0BB7">
        <w:rPr>
          <w:rFonts w:ascii="Times New Roman" w:eastAsia="Times New Roman" w:hAnsi="Times New Roman" w:cs="Times New Roman"/>
          <w:i/>
          <w:iCs/>
          <w:sz w:val="24"/>
          <w:szCs w:val="24"/>
        </w:rPr>
        <w:t>Journal of Experimental Psychology: Learning, Memory, and Cognition</w:t>
      </w:r>
      <w:r w:rsidRPr="007F0BB7">
        <w:rPr>
          <w:rFonts w:ascii="Times New Roman" w:eastAsia="Times New Roman" w:hAnsi="Times New Roman" w:cs="Times New Roman"/>
          <w:sz w:val="24"/>
          <w:szCs w:val="24"/>
        </w:rPr>
        <w:t xml:space="preserve">, </w:t>
      </w:r>
      <w:r w:rsidRPr="007F0BB7">
        <w:rPr>
          <w:rFonts w:ascii="Times New Roman" w:eastAsia="Times New Roman" w:hAnsi="Times New Roman" w:cs="Times New Roman"/>
          <w:i/>
          <w:iCs/>
          <w:sz w:val="24"/>
          <w:szCs w:val="24"/>
        </w:rPr>
        <w:t>19</w:t>
      </w:r>
      <w:r w:rsidR="009F3163" w:rsidRPr="007F0BB7">
        <w:rPr>
          <w:rFonts w:ascii="Times New Roman" w:eastAsia="Times New Roman" w:hAnsi="Times New Roman" w:cs="Times New Roman"/>
          <w:sz w:val="24"/>
          <w:szCs w:val="24"/>
        </w:rPr>
        <w:t>(4), 789-798. doi:</w:t>
      </w:r>
      <w:r w:rsidRPr="007F0BB7">
        <w:rPr>
          <w:rFonts w:ascii="Times New Roman" w:hAnsi="Times New Roman" w:cs="Times New Roman"/>
          <w:sz w:val="24"/>
          <w:szCs w:val="24"/>
        </w:rPr>
        <w:t>0278-7393/93/53.00</w:t>
      </w:r>
    </w:p>
    <w:p w14:paraId="7D14934B" w14:textId="12E1EB9C"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Nash, M., &amp; Donaldson, M. L. (2005). Word learning in children with vocabulary deficits. </w:t>
      </w:r>
      <w:r w:rsidRPr="007F0BB7">
        <w:rPr>
          <w:rFonts w:asciiTheme="majorBidi" w:hAnsiTheme="majorBidi" w:cstheme="majorBidi"/>
          <w:i/>
          <w:iCs/>
          <w:sz w:val="24"/>
          <w:szCs w:val="24"/>
        </w:rPr>
        <w:t>Journal of Speech, Language &amp; Hearing Research</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48</w:t>
      </w:r>
      <w:r w:rsidRPr="007F0BB7">
        <w:rPr>
          <w:rFonts w:asciiTheme="majorBidi" w:hAnsiTheme="majorBidi" w:cstheme="majorBidi"/>
          <w:sz w:val="24"/>
          <w:szCs w:val="24"/>
        </w:rPr>
        <w:t xml:space="preserve">(2), 439-458. doi:1092-4388/05/4802-0439 </w:t>
      </w:r>
    </w:p>
    <w:p w14:paraId="19639803" w14:textId="00188908"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t xml:space="preserve">Oetting, J. B., Rice, M. L., &amp; Swank, L. K. (1995). Quick incidental learning (QUIL) of words by school-age children with and without SLI. </w:t>
      </w:r>
      <w:r w:rsidRPr="007F0BB7">
        <w:rPr>
          <w:rFonts w:asciiTheme="majorBidi" w:hAnsiTheme="majorBidi" w:cstheme="majorBidi"/>
          <w:i/>
          <w:iCs/>
          <w:sz w:val="24"/>
          <w:szCs w:val="24"/>
        </w:rPr>
        <w:t>Journal of Speech and Hearing Research</w:t>
      </w:r>
      <w:r w:rsidRPr="007F0BB7">
        <w:rPr>
          <w:rFonts w:asciiTheme="majorBidi" w:hAnsiTheme="majorBidi" w:cstheme="majorBidi"/>
          <w:sz w:val="24"/>
          <w:szCs w:val="24"/>
        </w:rPr>
        <w:t xml:space="preserve">, </w:t>
      </w:r>
      <w:r w:rsidRPr="007F0BB7">
        <w:rPr>
          <w:rFonts w:asciiTheme="majorBidi" w:hAnsiTheme="majorBidi" w:cstheme="majorBidi"/>
          <w:i/>
          <w:iCs/>
          <w:sz w:val="24"/>
          <w:szCs w:val="24"/>
        </w:rPr>
        <w:t>38</w:t>
      </w:r>
      <w:r w:rsidRPr="007F0BB7">
        <w:rPr>
          <w:rFonts w:asciiTheme="majorBidi" w:hAnsiTheme="majorBidi" w:cstheme="majorBidi"/>
          <w:sz w:val="24"/>
          <w:szCs w:val="24"/>
        </w:rPr>
        <w:t>(2), 434-445. doi:0022-4685/95/3802-0434</w:t>
      </w:r>
    </w:p>
    <w:p w14:paraId="1CCB76FF"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lastRenderedPageBreak/>
        <w:t xml:space="preserve">Rice, M. L., Buhr, J. C., &amp; Nemeth, M. (1990). Fast mapping word-learning abilities of language-delayed preschoolers. </w:t>
      </w:r>
      <w:r w:rsidRPr="007F0BB7">
        <w:rPr>
          <w:rFonts w:asciiTheme="majorBidi" w:eastAsia="Times New Roman" w:hAnsiTheme="majorBidi" w:cstheme="majorBidi"/>
          <w:i/>
          <w:iCs/>
          <w:sz w:val="24"/>
          <w:szCs w:val="24"/>
        </w:rPr>
        <w:t>Journal of Speech and Hearing Disorders</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55</w:t>
      </w:r>
      <w:r w:rsidRPr="007F0BB7">
        <w:rPr>
          <w:rFonts w:asciiTheme="majorBidi" w:eastAsia="Times New Roman" w:hAnsiTheme="majorBidi" w:cstheme="majorBidi"/>
          <w:sz w:val="24"/>
          <w:szCs w:val="24"/>
        </w:rPr>
        <w:t xml:space="preserve">(1), 33-42. </w:t>
      </w:r>
      <w:r w:rsidRPr="007F0BB7">
        <w:rPr>
          <w:rFonts w:asciiTheme="majorBidi" w:hAnsiTheme="majorBidi" w:cstheme="majorBidi"/>
          <w:sz w:val="24"/>
          <w:szCs w:val="24"/>
        </w:rPr>
        <w:t>doi:10.1044/jshd.5501.33</w:t>
      </w:r>
    </w:p>
    <w:p w14:paraId="286AD489" w14:textId="484DA4B7" w:rsidR="00274E47"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eastAsia="Times New Roman" w:hAnsiTheme="majorBidi" w:cstheme="majorBidi"/>
          <w:sz w:val="24"/>
          <w:szCs w:val="24"/>
        </w:rPr>
        <w:t xml:space="preserve">Sailor, K., Brooks, P. J., Bruening, P. R., Seiger-Gardner, L., &amp; Guterman, M. (2009). Exploring the time course of semantic interference and associative priming in the picture–word interference task. </w:t>
      </w:r>
      <w:r w:rsidRPr="007F0BB7">
        <w:rPr>
          <w:rFonts w:asciiTheme="majorBidi" w:eastAsia="Times New Roman" w:hAnsiTheme="majorBidi" w:cstheme="majorBidi"/>
          <w:i/>
          <w:iCs/>
          <w:sz w:val="24"/>
          <w:szCs w:val="24"/>
        </w:rPr>
        <w:t>The Quarterly Journal of Experimental Psychology</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62</w:t>
      </w:r>
      <w:r w:rsidRPr="007F0BB7">
        <w:rPr>
          <w:rFonts w:asciiTheme="majorBidi" w:eastAsia="Times New Roman" w:hAnsiTheme="majorBidi" w:cstheme="majorBidi"/>
          <w:sz w:val="24"/>
          <w:szCs w:val="24"/>
        </w:rPr>
        <w:t>(4), 789-801. doi:</w:t>
      </w:r>
      <w:r w:rsidRPr="007F0BB7">
        <w:rPr>
          <w:rFonts w:asciiTheme="majorBidi" w:hAnsiTheme="majorBidi" w:cstheme="majorBidi"/>
          <w:sz w:val="24"/>
          <w:szCs w:val="24"/>
        </w:rPr>
        <w:t>10.1080/17470210802254383</w:t>
      </w:r>
    </w:p>
    <w:p w14:paraId="2F09AADA" w14:textId="222364D1" w:rsidR="004C15D9" w:rsidRPr="007F0BB7" w:rsidRDefault="004C15D9">
      <w:pPr>
        <w:spacing w:after="0" w:line="480" w:lineRule="auto"/>
        <w:ind w:left="720" w:hanging="720"/>
        <w:contextualSpacing/>
        <w:rPr>
          <w:rFonts w:ascii="Times New Roman" w:hAnsi="Times New Roman" w:cs="Times New Roman"/>
          <w:sz w:val="24"/>
          <w:szCs w:val="24"/>
        </w:rPr>
      </w:pPr>
      <w:r w:rsidRPr="007F0BB7">
        <w:rPr>
          <w:rFonts w:ascii="Times New Roman" w:hAnsi="Times New Roman" w:cs="Times New Roman"/>
          <w:sz w:val="24"/>
          <w:szCs w:val="24"/>
          <w:lang w:val="de-DE"/>
        </w:rPr>
        <w:t xml:space="preserve">Schneider, W., Eschman, A., &amp; Zuccolotto, A. (2002). </w:t>
      </w:r>
      <w:r w:rsidRPr="007F0BB7">
        <w:rPr>
          <w:rFonts w:ascii="Times New Roman" w:hAnsi="Times New Roman" w:cs="Times New Roman"/>
          <w:i/>
          <w:sz w:val="24"/>
          <w:szCs w:val="24"/>
        </w:rPr>
        <w:t>E-prime user’s guide.</w:t>
      </w:r>
      <w:r w:rsidRPr="007F0BB7">
        <w:rPr>
          <w:rFonts w:ascii="Times New Roman" w:hAnsi="Times New Roman" w:cs="Times New Roman"/>
          <w:sz w:val="24"/>
          <w:szCs w:val="24"/>
        </w:rPr>
        <w:t xml:space="preserve"> Pittsburgh: Psychology Software Tools.</w:t>
      </w:r>
    </w:p>
    <w:p w14:paraId="1C3AD78F" w14:textId="65B4CBC8" w:rsidR="00274E47" w:rsidRPr="007F0BB7" w:rsidRDefault="00274E47">
      <w:pPr>
        <w:spacing w:after="0" w:line="480" w:lineRule="auto"/>
        <w:ind w:left="720" w:hanging="720"/>
        <w:contextualSpacing/>
        <w:rPr>
          <w:rFonts w:asciiTheme="majorBidi" w:hAnsiTheme="majorBidi" w:cstheme="majorBidi"/>
          <w:sz w:val="24"/>
          <w:szCs w:val="24"/>
        </w:rPr>
      </w:pPr>
      <w:r w:rsidRPr="007F0BB7">
        <w:rPr>
          <w:rFonts w:ascii="Times New Roman" w:eastAsia="Times New Roman" w:hAnsi="Times New Roman" w:cs="Times New Roman"/>
          <w:sz w:val="24"/>
          <w:szCs w:val="24"/>
        </w:rPr>
        <w:t>Schriefers, H., Meyer, A. S., &amp; Levelt, W. J. (1990). Exploring the time course of lexical access</w:t>
      </w:r>
      <w:r w:rsidRPr="007F0BB7">
        <w:rPr>
          <w:rFonts w:asciiTheme="majorBidi" w:eastAsia="Times New Roman" w:hAnsiTheme="majorBidi" w:cstheme="majorBidi"/>
          <w:sz w:val="24"/>
          <w:szCs w:val="24"/>
        </w:rPr>
        <w:t xml:space="preserve"> in language production: Picture-word interference studies. </w:t>
      </w:r>
      <w:r w:rsidRPr="007F0BB7">
        <w:rPr>
          <w:rFonts w:asciiTheme="majorBidi" w:eastAsia="Times New Roman" w:hAnsiTheme="majorBidi" w:cstheme="majorBidi"/>
          <w:i/>
          <w:iCs/>
          <w:sz w:val="24"/>
          <w:szCs w:val="24"/>
        </w:rPr>
        <w:t>Journal of Memory and Language</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29</w:t>
      </w:r>
      <w:r w:rsidRPr="007F0BB7">
        <w:rPr>
          <w:rFonts w:asciiTheme="majorBidi" w:eastAsia="Times New Roman" w:hAnsiTheme="majorBidi" w:cstheme="majorBidi"/>
          <w:sz w:val="24"/>
          <w:szCs w:val="24"/>
        </w:rPr>
        <w:t>(1), 86-102. doi:</w:t>
      </w:r>
      <w:r w:rsidRPr="007F0BB7">
        <w:rPr>
          <w:rFonts w:asciiTheme="majorBidi" w:hAnsiTheme="majorBidi" w:cstheme="majorBidi"/>
          <w:sz w:val="24"/>
          <w:szCs w:val="24"/>
        </w:rPr>
        <w:t>10.1016/0749-596X(90)90011-N</w:t>
      </w:r>
    </w:p>
    <w:p w14:paraId="5C7450B9" w14:textId="77777777" w:rsidR="009F3163" w:rsidRPr="007F0BB7" w:rsidRDefault="00AF58BF">
      <w:pPr>
        <w:spacing w:after="0" w:line="480" w:lineRule="auto"/>
        <w:ind w:left="720" w:hanging="720"/>
        <w:contextualSpacing/>
        <w:rPr>
          <w:rFonts w:asciiTheme="majorBidi" w:hAnsiTheme="majorBidi" w:cstheme="majorBidi"/>
          <w:sz w:val="24"/>
          <w:szCs w:val="24"/>
          <w:shd w:val="clear" w:color="auto" w:fill="FFFFFF"/>
        </w:rPr>
      </w:pPr>
      <w:r w:rsidRPr="007F0BB7">
        <w:rPr>
          <w:rFonts w:asciiTheme="majorBidi" w:hAnsiTheme="majorBidi" w:cstheme="majorBidi"/>
          <w:sz w:val="24"/>
          <w:szCs w:val="24"/>
          <w:shd w:val="clear" w:color="auto" w:fill="FFFFFF"/>
        </w:rPr>
        <w:t>Schwartz, R. G. (2009).</w:t>
      </w:r>
      <w:r w:rsidRPr="007F0BB7">
        <w:rPr>
          <w:rStyle w:val="apple-converted-space"/>
          <w:rFonts w:asciiTheme="majorBidi" w:hAnsiTheme="majorBidi" w:cstheme="majorBidi"/>
          <w:sz w:val="24"/>
          <w:szCs w:val="24"/>
          <w:shd w:val="clear" w:color="auto" w:fill="FFFFFF"/>
        </w:rPr>
        <w:t> </w:t>
      </w:r>
      <w:r w:rsidRPr="007F0BB7">
        <w:rPr>
          <w:rFonts w:asciiTheme="majorBidi" w:hAnsiTheme="majorBidi" w:cstheme="majorBidi"/>
          <w:i/>
          <w:iCs/>
          <w:sz w:val="24"/>
          <w:szCs w:val="24"/>
          <w:shd w:val="clear" w:color="auto" w:fill="FFFFFF"/>
        </w:rPr>
        <w:t>Handbook of child language disorders</w:t>
      </w:r>
      <w:r w:rsidRPr="007F0BB7">
        <w:rPr>
          <w:rFonts w:asciiTheme="majorBidi" w:hAnsiTheme="majorBidi" w:cstheme="majorBidi"/>
          <w:sz w:val="24"/>
          <w:szCs w:val="24"/>
          <w:shd w:val="clear" w:color="auto" w:fill="FFFFFF"/>
        </w:rPr>
        <w:t>. New York, NY: Psychology Press.</w:t>
      </w:r>
    </w:p>
    <w:p w14:paraId="65B5B04C" w14:textId="526E7CA1" w:rsidR="009F3163" w:rsidRPr="007F0BB7" w:rsidRDefault="009F3163">
      <w:pPr>
        <w:spacing w:after="0" w:line="480" w:lineRule="auto"/>
        <w:ind w:left="720" w:hanging="720"/>
        <w:contextualSpacing/>
        <w:rPr>
          <w:rFonts w:ascii="Times New Roman" w:hAnsi="Times New Roman" w:cs="Times New Roman"/>
          <w:sz w:val="24"/>
          <w:szCs w:val="24"/>
          <w:shd w:val="clear" w:color="auto" w:fill="FFFFFF"/>
        </w:rPr>
      </w:pPr>
      <w:r w:rsidRPr="007F0BB7">
        <w:rPr>
          <w:rFonts w:ascii="Times New Roman" w:hAnsi="Times New Roman" w:cs="Times New Roman"/>
          <w:sz w:val="24"/>
          <w:szCs w:val="24"/>
        </w:rPr>
        <w:t xml:space="preserve">Seiger-Gardner, L. &amp; Brooks, P. J. (2008). Effects of onset- and rhyme-related distractors on phonological processing in children with specific language impairment. </w:t>
      </w:r>
      <w:r w:rsidRPr="007F0BB7">
        <w:rPr>
          <w:rFonts w:ascii="Times New Roman" w:hAnsi="Times New Roman" w:cs="Times New Roman"/>
          <w:i/>
          <w:sz w:val="24"/>
          <w:szCs w:val="24"/>
        </w:rPr>
        <w:t>Journal of Speech, Language, and Hearing Research, 51</w:t>
      </w:r>
      <w:r w:rsidRPr="007F0BB7">
        <w:rPr>
          <w:rFonts w:ascii="Times New Roman" w:hAnsi="Times New Roman" w:cs="Times New Roman"/>
          <w:sz w:val="24"/>
          <w:szCs w:val="24"/>
        </w:rPr>
        <w:t xml:space="preserve"> (5), 1263-1281.</w:t>
      </w:r>
      <w:r w:rsidR="0053550A" w:rsidRPr="007F0BB7">
        <w:rPr>
          <w:rFonts w:ascii="Times New Roman" w:hAnsi="Times New Roman" w:cs="Times New Roman"/>
          <w:sz w:val="24"/>
          <w:szCs w:val="24"/>
        </w:rPr>
        <w:t xml:space="preserve"> doi: </w:t>
      </w:r>
      <w:hyperlink r:id="rId17" w:history="1">
        <w:r w:rsidR="0053550A" w:rsidRPr="007F0BB7">
          <w:rPr>
            <w:rFonts w:ascii="Times New Roman" w:hAnsi="Times New Roman" w:cs="Times New Roman"/>
            <w:sz w:val="24"/>
            <w:szCs w:val="24"/>
          </w:rPr>
          <w:t>http://dx.doi.org/10.1044/1092-4388(2008/07-0079)</w:t>
        </w:r>
      </w:hyperlink>
      <w:r w:rsidR="0053550A" w:rsidRPr="007F0BB7">
        <w:rPr>
          <w:rFonts w:ascii="Times New Roman" w:hAnsi="Times New Roman" w:cs="Times New Roman"/>
          <w:sz w:val="24"/>
          <w:szCs w:val="24"/>
        </w:rPr>
        <w:t> </w:t>
      </w:r>
    </w:p>
    <w:p w14:paraId="38B87E89" w14:textId="77777777"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Seiger</w:t>
      </w:r>
      <w:r w:rsidRPr="007F0BB7">
        <w:rPr>
          <w:rFonts w:ascii="Cambria Math" w:eastAsia="Times New Roman" w:hAnsi="Cambria Math" w:cs="Cambria Math"/>
          <w:sz w:val="24"/>
          <w:szCs w:val="24"/>
        </w:rPr>
        <w:t>‐</w:t>
      </w:r>
      <w:r w:rsidRPr="007F0BB7">
        <w:rPr>
          <w:rFonts w:asciiTheme="majorBidi" w:eastAsia="Times New Roman" w:hAnsiTheme="majorBidi" w:cstheme="majorBidi"/>
          <w:sz w:val="24"/>
          <w:szCs w:val="24"/>
        </w:rPr>
        <w:t>Gardner, L., &amp; Schwartz, R. G. (2008). Lexical access in children with and without specific language impairment: a cross</w:t>
      </w:r>
      <w:r w:rsidRPr="007F0BB7">
        <w:rPr>
          <w:rFonts w:ascii="Cambria Math" w:eastAsia="Times New Roman" w:hAnsi="Cambria Math" w:cs="Cambria Math"/>
          <w:sz w:val="24"/>
          <w:szCs w:val="24"/>
        </w:rPr>
        <w:t>‐</w:t>
      </w:r>
      <w:r w:rsidRPr="007F0BB7">
        <w:rPr>
          <w:rFonts w:asciiTheme="majorBidi" w:eastAsia="Times New Roman" w:hAnsiTheme="majorBidi" w:cstheme="majorBidi"/>
          <w:sz w:val="24"/>
          <w:szCs w:val="24"/>
        </w:rPr>
        <w:t xml:space="preserve">modal picture–word interference study. </w:t>
      </w:r>
      <w:r w:rsidRPr="007F0BB7">
        <w:rPr>
          <w:rFonts w:asciiTheme="majorBidi" w:eastAsia="Times New Roman" w:hAnsiTheme="majorBidi" w:cstheme="majorBidi"/>
          <w:i/>
          <w:iCs/>
          <w:sz w:val="24"/>
          <w:szCs w:val="24"/>
        </w:rPr>
        <w:t>International Journal of Language &amp; Communication Disorders</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43</w:t>
      </w:r>
      <w:r w:rsidRPr="007F0BB7">
        <w:rPr>
          <w:rFonts w:asciiTheme="majorBidi" w:eastAsia="Times New Roman" w:hAnsiTheme="majorBidi" w:cstheme="majorBidi"/>
          <w:sz w:val="24"/>
          <w:szCs w:val="24"/>
        </w:rPr>
        <w:t xml:space="preserve">(5), 528-551. doi: </w:t>
      </w:r>
      <w:r w:rsidRPr="007F0BB7">
        <w:rPr>
          <w:rFonts w:asciiTheme="majorBidi" w:hAnsiTheme="majorBidi" w:cstheme="majorBidi"/>
          <w:sz w:val="24"/>
          <w:szCs w:val="24"/>
        </w:rPr>
        <w:t>10.1080/13682820701768581</w:t>
      </w:r>
      <w:r w:rsidRPr="007F0BB7">
        <w:rPr>
          <w:rFonts w:asciiTheme="majorBidi" w:eastAsia="Times New Roman" w:hAnsiTheme="majorBidi" w:cstheme="majorBidi"/>
          <w:sz w:val="24"/>
          <w:szCs w:val="24"/>
        </w:rPr>
        <w:t xml:space="preserve"> </w:t>
      </w:r>
    </w:p>
    <w:p w14:paraId="28DC30BF" w14:textId="77777777" w:rsidR="00AF58BF" w:rsidRPr="007F0BB7" w:rsidRDefault="00AF58BF">
      <w:pPr>
        <w:spacing w:after="0" w:line="480" w:lineRule="auto"/>
        <w:ind w:left="720" w:hanging="720"/>
        <w:contextualSpacing/>
        <w:rPr>
          <w:rFonts w:asciiTheme="majorBidi" w:hAnsiTheme="majorBidi" w:cstheme="majorBidi"/>
          <w:sz w:val="24"/>
          <w:szCs w:val="24"/>
        </w:rPr>
      </w:pPr>
      <w:r w:rsidRPr="007F0BB7">
        <w:rPr>
          <w:rFonts w:asciiTheme="majorBidi" w:hAnsiTheme="majorBidi" w:cstheme="majorBidi"/>
          <w:sz w:val="24"/>
          <w:szCs w:val="24"/>
        </w:rPr>
        <w:lastRenderedPageBreak/>
        <w:t xml:space="preserve">Semel, E., Wiig, E. H., &amp; Secord, W. A. (2003). </w:t>
      </w:r>
      <w:r w:rsidRPr="007F0BB7">
        <w:rPr>
          <w:rFonts w:asciiTheme="majorBidi" w:hAnsiTheme="majorBidi" w:cstheme="majorBidi"/>
          <w:i/>
          <w:sz w:val="24"/>
          <w:szCs w:val="24"/>
        </w:rPr>
        <w:t>Clinical Evaluation of Language Fundamentals – CELF-4</w:t>
      </w:r>
      <w:r w:rsidRPr="007F0BB7">
        <w:rPr>
          <w:rFonts w:asciiTheme="majorBidi" w:hAnsiTheme="majorBidi" w:cstheme="majorBidi"/>
          <w:sz w:val="24"/>
          <w:szCs w:val="24"/>
        </w:rPr>
        <w:t>. San Antonio, TX: Psychological Corporation.</w:t>
      </w:r>
    </w:p>
    <w:p w14:paraId="15F26121" w14:textId="3C54CDC9" w:rsidR="00D4067A" w:rsidRPr="007F0BB7" w:rsidRDefault="00AF58BF">
      <w:pPr>
        <w:spacing w:after="0" w:line="480" w:lineRule="auto"/>
        <w:ind w:left="720" w:hanging="720"/>
        <w:contextualSpacing/>
        <w:rPr>
          <w:rFonts w:ascii="Times New Roman" w:hAnsi="Times New Roman" w:cs="Times New Roman"/>
          <w:sz w:val="24"/>
          <w:szCs w:val="24"/>
        </w:rPr>
      </w:pPr>
      <w:r w:rsidRPr="007F0BB7">
        <w:rPr>
          <w:rFonts w:asciiTheme="majorBidi" w:hAnsiTheme="majorBidi" w:cstheme="majorBidi"/>
          <w:sz w:val="24"/>
          <w:szCs w:val="24"/>
        </w:rPr>
        <w:t xml:space="preserve">Stroop, J. R. (1935). Studies of interference in serial verbal reactions. </w:t>
      </w:r>
      <w:r w:rsidRPr="007F0BB7">
        <w:rPr>
          <w:rFonts w:asciiTheme="majorBidi" w:hAnsiTheme="majorBidi" w:cstheme="majorBidi"/>
          <w:i/>
          <w:iCs/>
          <w:sz w:val="24"/>
          <w:szCs w:val="24"/>
        </w:rPr>
        <w:t xml:space="preserve">Journal of Experimental </w:t>
      </w:r>
      <w:r w:rsidRPr="007F0BB7">
        <w:rPr>
          <w:rFonts w:ascii="Times New Roman" w:hAnsi="Times New Roman" w:cs="Times New Roman"/>
          <w:i/>
          <w:iCs/>
          <w:sz w:val="24"/>
          <w:szCs w:val="24"/>
        </w:rPr>
        <w:t>Psychology,18</w:t>
      </w:r>
      <w:r w:rsidRPr="007F0BB7">
        <w:rPr>
          <w:rFonts w:ascii="Times New Roman" w:hAnsi="Times New Roman" w:cs="Times New Roman"/>
          <w:sz w:val="24"/>
          <w:szCs w:val="24"/>
        </w:rPr>
        <w:t xml:space="preserve">, 643–662. </w:t>
      </w:r>
    </w:p>
    <w:p w14:paraId="608BC303" w14:textId="66203E69" w:rsidR="00A85465" w:rsidRPr="007F0BB7" w:rsidRDefault="00A85465">
      <w:pPr>
        <w:spacing w:after="0" w:line="480" w:lineRule="auto"/>
        <w:ind w:left="720" w:hanging="720"/>
        <w:contextualSpacing/>
        <w:rPr>
          <w:rFonts w:ascii="Times New Roman" w:hAnsi="Times New Roman" w:cs="Times New Roman"/>
          <w:sz w:val="24"/>
          <w:szCs w:val="24"/>
        </w:rPr>
      </w:pPr>
      <w:r w:rsidRPr="007F0BB7">
        <w:rPr>
          <w:rFonts w:ascii="Times New Roman" w:hAnsi="Times New Roman" w:cs="Times New Roman"/>
          <w:sz w:val="24"/>
          <w:szCs w:val="24"/>
        </w:rPr>
        <w:t xml:space="preserve">Tomblin, J.B., Mainela-Arnold, E., &amp; Zhang, X. (2007). Procedural learning in adolescents with and without specific language impairment. </w:t>
      </w:r>
      <w:r w:rsidRPr="007F0BB7">
        <w:rPr>
          <w:rFonts w:ascii="Times New Roman" w:hAnsi="Times New Roman" w:cs="Times New Roman"/>
          <w:i/>
          <w:iCs/>
          <w:sz w:val="24"/>
          <w:szCs w:val="24"/>
        </w:rPr>
        <w:t>Language Learning and Development, 3</w:t>
      </w:r>
      <w:r w:rsidRPr="007F0BB7">
        <w:rPr>
          <w:rFonts w:ascii="Times New Roman" w:hAnsi="Times New Roman" w:cs="Times New Roman"/>
          <w:sz w:val="24"/>
          <w:szCs w:val="24"/>
        </w:rPr>
        <w:t xml:space="preserve">(4), 269-293. </w:t>
      </w:r>
      <w:r w:rsidR="0053550A" w:rsidRPr="007F0BB7">
        <w:rPr>
          <w:rFonts w:ascii="Times New Roman" w:hAnsi="Times New Roman" w:cs="Times New Roman"/>
          <w:sz w:val="24"/>
          <w:szCs w:val="24"/>
        </w:rPr>
        <w:t xml:space="preserve">doi: </w:t>
      </w:r>
      <w:hyperlink r:id="rId18" w:history="1">
        <w:r w:rsidR="0053550A" w:rsidRPr="007F0BB7">
          <w:rPr>
            <w:rFonts w:ascii="Times New Roman" w:hAnsi="Times New Roman" w:cs="Times New Roman"/>
            <w:sz w:val="24"/>
            <w:szCs w:val="24"/>
          </w:rPr>
          <w:t>http://dx.doi.org/10.1080/15475440701377477</w:t>
        </w:r>
      </w:hyperlink>
      <w:r w:rsidR="0053550A" w:rsidRPr="007F0BB7">
        <w:rPr>
          <w:rFonts w:ascii="Times New Roman" w:hAnsi="Times New Roman" w:cs="Times New Roman"/>
          <w:sz w:val="24"/>
          <w:szCs w:val="24"/>
        </w:rPr>
        <w:t> </w:t>
      </w:r>
    </w:p>
    <w:p w14:paraId="1C6779CE" w14:textId="7819FB26" w:rsidR="00D4067A" w:rsidRPr="007F0BB7" w:rsidRDefault="00D4067A">
      <w:pPr>
        <w:spacing w:after="0" w:line="480" w:lineRule="auto"/>
        <w:ind w:left="720" w:hanging="720"/>
        <w:contextualSpacing/>
        <w:rPr>
          <w:rFonts w:ascii="Times New Roman" w:hAnsi="Times New Roman" w:cs="Times New Roman"/>
          <w:sz w:val="24"/>
          <w:szCs w:val="24"/>
        </w:rPr>
      </w:pPr>
      <w:r w:rsidRPr="007F0BB7">
        <w:rPr>
          <w:rFonts w:ascii="Times New Roman" w:hAnsi="Times New Roman" w:cs="Times New Roman"/>
          <w:sz w:val="24"/>
          <w:szCs w:val="24"/>
        </w:rPr>
        <w:t xml:space="preserve">Ullman, M.T., &amp; Pierpont, E.I. (2005). Specific language impairment is not specific to language: The procedural deficit hypothesis. </w:t>
      </w:r>
      <w:r w:rsidRPr="007F0BB7">
        <w:rPr>
          <w:rFonts w:ascii="Times New Roman" w:hAnsi="Times New Roman" w:cs="Times New Roman"/>
          <w:i/>
          <w:iCs/>
          <w:sz w:val="24"/>
          <w:szCs w:val="24"/>
        </w:rPr>
        <w:t>Cortex</w:t>
      </w:r>
      <w:r w:rsidRPr="007F0BB7">
        <w:rPr>
          <w:rFonts w:ascii="Times New Roman" w:hAnsi="Times New Roman" w:cs="Times New Roman"/>
          <w:sz w:val="24"/>
          <w:szCs w:val="24"/>
        </w:rPr>
        <w:t xml:space="preserve">, </w:t>
      </w:r>
      <w:r w:rsidRPr="007F0BB7">
        <w:rPr>
          <w:rFonts w:ascii="Times New Roman" w:hAnsi="Times New Roman" w:cs="Times New Roman"/>
          <w:i/>
          <w:iCs/>
          <w:sz w:val="24"/>
          <w:szCs w:val="24"/>
        </w:rPr>
        <w:t>41</w:t>
      </w:r>
      <w:r w:rsidRPr="007F0BB7">
        <w:rPr>
          <w:rFonts w:ascii="Times New Roman" w:hAnsi="Times New Roman" w:cs="Times New Roman"/>
          <w:sz w:val="24"/>
          <w:szCs w:val="24"/>
        </w:rPr>
        <w:t>, 399-433. doi:10.1016/S0010-9452(08)70276-4</w:t>
      </w:r>
    </w:p>
    <w:p w14:paraId="177137B6" w14:textId="77777777" w:rsidR="00AF58BF" w:rsidRPr="007F0BB7" w:rsidRDefault="00AF58BF">
      <w:pPr>
        <w:spacing w:after="0" w:line="480" w:lineRule="auto"/>
        <w:ind w:left="720" w:hanging="720"/>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Van Maanen, L., van Rijn, H., &amp; Borst, J. P. (2009). Stroop and picture—word interference are two sides of the same coin. </w:t>
      </w:r>
      <w:r w:rsidRPr="007F0BB7">
        <w:rPr>
          <w:rFonts w:asciiTheme="majorBidi" w:eastAsia="Times New Roman" w:hAnsiTheme="majorBidi" w:cstheme="majorBidi"/>
          <w:i/>
          <w:iCs/>
          <w:sz w:val="24"/>
          <w:szCs w:val="24"/>
        </w:rPr>
        <w:t>Psychonomic Bulletin &amp; Review</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16</w:t>
      </w:r>
      <w:r w:rsidRPr="007F0BB7">
        <w:rPr>
          <w:rFonts w:asciiTheme="majorBidi" w:eastAsia="Times New Roman" w:hAnsiTheme="majorBidi" w:cstheme="majorBidi"/>
          <w:sz w:val="24"/>
          <w:szCs w:val="24"/>
        </w:rPr>
        <w:t xml:space="preserve">(6), 987-999. doi: </w:t>
      </w:r>
      <w:r w:rsidRPr="007F0BB7">
        <w:rPr>
          <w:rFonts w:asciiTheme="majorBidi" w:hAnsiTheme="majorBidi" w:cstheme="majorBidi"/>
          <w:sz w:val="24"/>
          <w:szCs w:val="24"/>
        </w:rPr>
        <w:t>10.3758/PBR.16.6.987</w:t>
      </w:r>
    </w:p>
    <w:p w14:paraId="09031C30" w14:textId="3979ACD0" w:rsidR="0053587D" w:rsidRPr="007F0BB7" w:rsidRDefault="00AF58BF" w:rsidP="0053550A">
      <w:pPr>
        <w:spacing w:after="0" w:line="480" w:lineRule="auto"/>
        <w:ind w:left="720" w:hanging="720"/>
        <w:contextualSpacing/>
        <w:rPr>
          <w:rFonts w:asciiTheme="majorBidi" w:hAnsiTheme="majorBidi" w:cstheme="majorBidi"/>
          <w:sz w:val="24"/>
          <w:szCs w:val="24"/>
        </w:rPr>
        <w:sectPr w:rsidR="0053587D" w:rsidRPr="007F0BB7" w:rsidSect="0012584A">
          <w:headerReference w:type="default" r:id="rId19"/>
          <w:type w:val="continuous"/>
          <w:pgSz w:w="12240" w:h="15840"/>
          <w:pgMar w:top="1440" w:right="1440" w:bottom="1440" w:left="1440" w:header="720" w:footer="720" w:gutter="0"/>
          <w:cols w:space="720"/>
          <w:docGrid w:linePitch="360"/>
        </w:sectPr>
      </w:pPr>
      <w:r w:rsidRPr="007F0BB7">
        <w:rPr>
          <w:rFonts w:asciiTheme="majorBidi" w:eastAsia="Times New Roman" w:hAnsiTheme="majorBidi" w:cstheme="majorBidi"/>
          <w:sz w:val="24"/>
          <w:szCs w:val="24"/>
        </w:rPr>
        <w:t xml:space="preserve">Weismer, S. E., Evans, J., &amp; Hesketh, L. J. (1999). An examination of verbal working memory capacity in children with specific language impairment. </w:t>
      </w:r>
      <w:r w:rsidRPr="007F0BB7">
        <w:rPr>
          <w:rFonts w:asciiTheme="majorBidi" w:eastAsia="Times New Roman" w:hAnsiTheme="majorBidi" w:cstheme="majorBidi"/>
          <w:i/>
          <w:iCs/>
          <w:sz w:val="24"/>
          <w:szCs w:val="24"/>
        </w:rPr>
        <w:t>Journal of Speech, Language, and Hearing Research</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42</w:t>
      </w:r>
      <w:r w:rsidRPr="007F0BB7">
        <w:rPr>
          <w:rFonts w:asciiTheme="majorBidi" w:eastAsia="Times New Roman" w:hAnsiTheme="majorBidi" w:cstheme="majorBidi"/>
          <w:sz w:val="24"/>
          <w:szCs w:val="24"/>
        </w:rPr>
        <w:t>(5), 1249-1260. doi:</w:t>
      </w:r>
      <w:r w:rsidRPr="007F0BB7">
        <w:rPr>
          <w:rFonts w:asciiTheme="majorBidi" w:hAnsiTheme="majorBidi" w:cstheme="majorBidi"/>
          <w:sz w:val="24"/>
          <w:szCs w:val="24"/>
        </w:rPr>
        <w:t>10.1044/jslhr.4205.1249</w:t>
      </w:r>
      <w:r w:rsidR="00B929D7" w:rsidRPr="007F0BB7">
        <w:rPr>
          <w:rFonts w:asciiTheme="majorBidi" w:hAnsiTheme="majorBidi" w:cstheme="majorBidi"/>
          <w:sz w:val="24"/>
          <w:szCs w:val="24"/>
        </w:rPr>
        <w:br w:type="page"/>
      </w:r>
    </w:p>
    <w:p w14:paraId="681D178F" w14:textId="2A89D0B7" w:rsidR="0012584A" w:rsidRPr="007F0BB7" w:rsidRDefault="0012584A" w:rsidP="00271584">
      <w:pPr>
        <w:spacing w:after="0" w:line="480" w:lineRule="auto"/>
        <w:contextualSpacing/>
        <w:rPr>
          <w:rFonts w:asciiTheme="majorBidi" w:hAnsiTheme="majorBidi" w:cstheme="majorBidi"/>
          <w:i/>
          <w:iCs/>
          <w:sz w:val="24"/>
          <w:szCs w:val="24"/>
        </w:rPr>
      </w:pPr>
      <w:r w:rsidRPr="007F0BB7">
        <w:rPr>
          <w:rFonts w:asciiTheme="majorBidi" w:hAnsiTheme="majorBidi" w:cstheme="majorBidi"/>
          <w:sz w:val="24"/>
          <w:szCs w:val="24"/>
        </w:rPr>
        <w:lastRenderedPageBreak/>
        <w:t>Table 1.</w:t>
      </w:r>
      <w:r w:rsidRPr="007F0BB7">
        <w:rPr>
          <w:rFonts w:asciiTheme="majorBidi" w:hAnsiTheme="majorBidi" w:cstheme="majorBidi"/>
          <w:i/>
          <w:iCs/>
          <w:sz w:val="24"/>
          <w:szCs w:val="24"/>
        </w:rPr>
        <w:t xml:space="preserve"> </w:t>
      </w:r>
    </w:p>
    <w:p w14:paraId="3F1DC7F4" w14:textId="0AC9F187" w:rsidR="0012584A" w:rsidRPr="007F0BB7" w:rsidRDefault="0053587D" w:rsidP="00271584">
      <w:pPr>
        <w:spacing w:after="0" w:line="480" w:lineRule="auto"/>
        <w:contextualSpacing/>
        <w:rPr>
          <w:rFonts w:asciiTheme="majorBidi" w:hAnsiTheme="majorBidi" w:cstheme="majorBidi"/>
          <w:i/>
          <w:iCs/>
          <w:sz w:val="24"/>
          <w:szCs w:val="24"/>
        </w:rPr>
      </w:pPr>
      <w:r w:rsidRPr="007F0BB7">
        <w:rPr>
          <w:rFonts w:asciiTheme="majorBidi" w:hAnsiTheme="majorBidi" w:cstheme="majorBidi"/>
          <w:i/>
          <w:iCs/>
          <w:sz w:val="24"/>
          <w:szCs w:val="24"/>
        </w:rPr>
        <w:t xml:space="preserve">Mean </w:t>
      </w:r>
      <w:r w:rsidR="00A52E3E" w:rsidRPr="007F0BB7">
        <w:rPr>
          <w:rFonts w:asciiTheme="majorBidi" w:hAnsiTheme="majorBidi" w:cstheme="majorBidi"/>
          <w:i/>
          <w:iCs/>
          <w:sz w:val="24"/>
          <w:szCs w:val="24"/>
        </w:rPr>
        <w:t>s</w:t>
      </w:r>
      <w:r w:rsidR="0012584A" w:rsidRPr="007F0BB7">
        <w:rPr>
          <w:rFonts w:asciiTheme="majorBidi" w:hAnsiTheme="majorBidi" w:cstheme="majorBidi"/>
          <w:i/>
          <w:iCs/>
          <w:sz w:val="24"/>
          <w:szCs w:val="24"/>
        </w:rPr>
        <w:t>tandardized scores</w:t>
      </w:r>
      <w:r w:rsidRPr="007F0BB7">
        <w:rPr>
          <w:rFonts w:asciiTheme="majorBidi" w:hAnsiTheme="majorBidi" w:cstheme="majorBidi"/>
          <w:i/>
          <w:iCs/>
          <w:sz w:val="24"/>
          <w:szCs w:val="24"/>
        </w:rPr>
        <w:t xml:space="preserve"> and range</w:t>
      </w:r>
      <w:r w:rsidR="0012584A" w:rsidRPr="007F0BB7">
        <w:rPr>
          <w:rFonts w:asciiTheme="majorBidi" w:hAnsiTheme="majorBidi" w:cstheme="majorBidi"/>
          <w:i/>
          <w:iCs/>
          <w:sz w:val="24"/>
          <w:szCs w:val="24"/>
        </w:rPr>
        <w:t xml:space="preserve"> for language and non-verbal intelligence assessments</w:t>
      </w:r>
      <w:r w:rsidRPr="007F0BB7">
        <w:rPr>
          <w:rFonts w:asciiTheme="majorBidi" w:hAnsiTheme="majorBidi" w:cstheme="majorBidi"/>
          <w:i/>
          <w:iCs/>
          <w:sz w:val="24"/>
          <w:szCs w:val="24"/>
        </w:rPr>
        <w:t>, with t-test results comparing groups</w:t>
      </w:r>
      <w:r w:rsidR="0012584A" w:rsidRPr="007F0BB7">
        <w:rPr>
          <w:rFonts w:asciiTheme="majorBidi" w:hAnsiTheme="majorBidi" w:cstheme="majorBidi"/>
          <w:i/>
          <w:iCs/>
          <w:sz w:val="24"/>
          <w:szCs w:val="24"/>
        </w:rPr>
        <w:t xml:space="preserve">. N=20 in each group. Standard deviations in parentheses. </w:t>
      </w:r>
    </w:p>
    <w:tbl>
      <w:tblPr>
        <w:tblStyle w:val="TableGrid"/>
        <w:tblW w:w="5000" w:type="pct"/>
        <w:tblLook w:val="04A0" w:firstRow="1" w:lastRow="0" w:firstColumn="1" w:lastColumn="0" w:noHBand="0" w:noVBand="1"/>
      </w:tblPr>
      <w:tblGrid>
        <w:gridCol w:w="1266"/>
        <w:gridCol w:w="1987"/>
        <w:gridCol w:w="1987"/>
        <w:gridCol w:w="1984"/>
        <w:gridCol w:w="1984"/>
        <w:gridCol w:w="1984"/>
        <w:gridCol w:w="1984"/>
      </w:tblGrid>
      <w:tr w:rsidR="00F81B15" w:rsidRPr="007F0BB7" w14:paraId="509BE328" w14:textId="77777777" w:rsidTr="00A52E3E">
        <w:tc>
          <w:tcPr>
            <w:tcW w:w="480" w:type="pct"/>
            <w:tcBorders>
              <w:top w:val="single" w:sz="4" w:space="0" w:color="auto"/>
              <w:left w:val="nil"/>
              <w:bottom w:val="nil"/>
              <w:right w:val="nil"/>
            </w:tcBorders>
          </w:tcPr>
          <w:p w14:paraId="4CDD07D9" w14:textId="77777777" w:rsidR="00F81B15" w:rsidRPr="007F0BB7" w:rsidRDefault="00F81B15" w:rsidP="00271584">
            <w:pPr>
              <w:spacing w:line="480" w:lineRule="auto"/>
              <w:contextualSpacing/>
              <w:rPr>
                <w:rFonts w:asciiTheme="majorBidi" w:hAnsiTheme="majorBidi" w:cstheme="majorBidi"/>
                <w:sz w:val="24"/>
                <w:szCs w:val="24"/>
              </w:rPr>
            </w:pPr>
          </w:p>
        </w:tc>
        <w:tc>
          <w:tcPr>
            <w:tcW w:w="754" w:type="pct"/>
            <w:tcBorders>
              <w:top w:val="single" w:sz="4" w:space="0" w:color="auto"/>
              <w:left w:val="nil"/>
              <w:bottom w:val="nil"/>
              <w:right w:val="nil"/>
            </w:tcBorders>
          </w:tcPr>
          <w:p w14:paraId="5682EE17" w14:textId="5718E9D2" w:rsidR="00F81B15" w:rsidRPr="007F0BB7" w:rsidRDefault="00F81B15"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Age</w:t>
            </w:r>
          </w:p>
        </w:tc>
        <w:tc>
          <w:tcPr>
            <w:tcW w:w="754" w:type="pct"/>
            <w:tcBorders>
              <w:top w:val="single" w:sz="4" w:space="0" w:color="auto"/>
              <w:left w:val="nil"/>
              <w:bottom w:val="single" w:sz="4" w:space="0" w:color="auto"/>
              <w:right w:val="nil"/>
            </w:tcBorders>
          </w:tcPr>
          <w:p w14:paraId="77F4D586" w14:textId="77777777" w:rsidR="00F81B15" w:rsidRPr="007F0BB7" w:rsidRDefault="00F81B15" w:rsidP="00271584">
            <w:pPr>
              <w:spacing w:line="480" w:lineRule="auto"/>
              <w:contextualSpacing/>
              <w:jc w:val="center"/>
              <w:rPr>
                <w:rFonts w:asciiTheme="majorBidi" w:hAnsiTheme="majorBidi" w:cstheme="majorBidi"/>
                <w:sz w:val="24"/>
                <w:szCs w:val="24"/>
              </w:rPr>
            </w:pPr>
          </w:p>
        </w:tc>
        <w:tc>
          <w:tcPr>
            <w:tcW w:w="753" w:type="pct"/>
            <w:tcBorders>
              <w:top w:val="single" w:sz="4" w:space="0" w:color="auto"/>
              <w:left w:val="nil"/>
              <w:bottom w:val="single" w:sz="4" w:space="0" w:color="auto"/>
              <w:right w:val="nil"/>
            </w:tcBorders>
          </w:tcPr>
          <w:p w14:paraId="06B06879" w14:textId="076646FB" w:rsidR="00F81B15" w:rsidRPr="007F0BB7" w:rsidRDefault="00F81B15"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CELF</w:t>
            </w:r>
          </w:p>
        </w:tc>
        <w:tc>
          <w:tcPr>
            <w:tcW w:w="753" w:type="pct"/>
            <w:tcBorders>
              <w:top w:val="single" w:sz="4" w:space="0" w:color="auto"/>
              <w:left w:val="nil"/>
              <w:bottom w:val="single" w:sz="4" w:space="0" w:color="auto"/>
              <w:right w:val="nil"/>
            </w:tcBorders>
          </w:tcPr>
          <w:p w14:paraId="38A4A7EC" w14:textId="77777777" w:rsidR="00F81B15" w:rsidRPr="007F0BB7" w:rsidRDefault="00F81B15" w:rsidP="00271584">
            <w:pPr>
              <w:spacing w:line="480" w:lineRule="auto"/>
              <w:contextualSpacing/>
              <w:jc w:val="center"/>
              <w:rPr>
                <w:rFonts w:asciiTheme="majorBidi" w:hAnsiTheme="majorBidi" w:cstheme="majorBidi"/>
                <w:sz w:val="24"/>
                <w:szCs w:val="24"/>
              </w:rPr>
            </w:pPr>
          </w:p>
        </w:tc>
        <w:tc>
          <w:tcPr>
            <w:tcW w:w="753" w:type="pct"/>
            <w:tcBorders>
              <w:top w:val="single" w:sz="4" w:space="0" w:color="auto"/>
              <w:left w:val="nil"/>
              <w:bottom w:val="nil"/>
              <w:right w:val="nil"/>
            </w:tcBorders>
          </w:tcPr>
          <w:p w14:paraId="1FCAEAE5" w14:textId="79BDCFAA" w:rsidR="00F81B15" w:rsidRPr="007F0BB7" w:rsidRDefault="00F81B15"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PPVT</w:t>
            </w:r>
          </w:p>
        </w:tc>
        <w:tc>
          <w:tcPr>
            <w:tcW w:w="753" w:type="pct"/>
            <w:tcBorders>
              <w:top w:val="single" w:sz="4" w:space="0" w:color="auto"/>
              <w:left w:val="nil"/>
              <w:bottom w:val="nil"/>
              <w:right w:val="nil"/>
            </w:tcBorders>
          </w:tcPr>
          <w:p w14:paraId="46A204B8" w14:textId="01D4ADB7" w:rsidR="00F81B15" w:rsidRPr="007F0BB7" w:rsidRDefault="00F81B15"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TONI</w:t>
            </w:r>
          </w:p>
        </w:tc>
      </w:tr>
      <w:tr w:rsidR="00B04B0C" w:rsidRPr="007F0BB7" w14:paraId="3928829F" w14:textId="77777777" w:rsidTr="00A52E3E">
        <w:tc>
          <w:tcPr>
            <w:tcW w:w="480" w:type="pct"/>
            <w:tcBorders>
              <w:top w:val="nil"/>
              <w:left w:val="nil"/>
              <w:bottom w:val="single" w:sz="4" w:space="0" w:color="auto"/>
              <w:right w:val="nil"/>
            </w:tcBorders>
          </w:tcPr>
          <w:p w14:paraId="706EAAC8" w14:textId="77777777" w:rsidR="00C36F6B" w:rsidRPr="007F0BB7" w:rsidRDefault="00C36F6B" w:rsidP="00271584">
            <w:pPr>
              <w:spacing w:line="480" w:lineRule="auto"/>
              <w:contextualSpacing/>
              <w:rPr>
                <w:rFonts w:asciiTheme="majorBidi" w:hAnsiTheme="majorBidi" w:cstheme="majorBidi"/>
                <w:sz w:val="24"/>
                <w:szCs w:val="24"/>
              </w:rPr>
            </w:pPr>
          </w:p>
        </w:tc>
        <w:tc>
          <w:tcPr>
            <w:tcW w:w="754" w:type="pct"/>
            <w:tcBorders>
              <w:top w:val="nil"/>
              <w:left w:val="nil"/>
              <w:bottom w:val="single" w:sz="4" w:space="0" w:color="auto"/>
              <w:right w:val="nil"/>
            </w:tcBorders>
          </w:tcPr>
          <w:p w14:paraId="590224A7" w14:textId="77777777" w:rsidR="00C36F6B" w:rsidRPr="007F0BB7" w:rsidRDefault="00C36F6B" w:rsidP="00271584">
            <w:pPr>
              <w:spacing w:line="480" w:lineRule="auto"/>
              <w:contextualSpacing/>
              <w:jc w:val="center"/>
              <w:rPr>
                <w:rFonts w:asciiTheme="majorBidi" w:hAnsiTheme="majorBidi" w:cstheme="majorBidi"/>
                <w:sz w:val="24"/>
                <w:szCs w:val="24"/>
              </w:rPr>
            </w:pPr>
          </w:p>
        </w:tc>
        <w:tc>
          <w:tcPr>
            <w:tcW w:w="754" w:type="pct"/>
            <w:tcBorders>
              <w:top w:val="single" w:sz="4" w:space="0" w:color="auto"/>
              <w:left w:val="nil"/>
              <w:bottom w:val="single" w:sz="4" w:space="0" w:color="auto"/>
              <w:right w:val="nil"/>
            </w:tcBorders>
          </w:tcPr>
          <w:p w14:paraId="609ABF34" w14:textId="0DF70832"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Receptive</w:t>
            </w:r>
          </w:p>
        </w:tc>
        <w:tc>
          <w:tcPr>
            <w:tcW w:w="753" w:type="pct"/>
            <w:tcBorders>
              <w:top w:val="single" w:sz="4" w:space="0" w:color="auto"/>
              <w:left w:val="nil"/>
              <w:bottom w:val="single" w:sz="4" w:space="0" w:color="auto"/>
              <w:right w:val="nil"/>
            </w:tcBorders>
          </w:tcPr>
          <w:p w14:paraId="2BA6142B" w14:textId="77777777"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Expressive</w:t>
            </w:r>
          </w:p>
        </w:tc>
        <w:tc>
          <w:tcPr>
            <w:tcW w:w="753" w:type="pct"/>
            <w:tcBorders>
              <w:top w:val="single" w:sz="4" w:space="0" w:color="auto"/>
              <w:left w:val="nil"/>
              <w:bottom w:val="single" w:sz="4" w:space="0" w:color="auto"/>
              <w:right w:val="nil"/>
            </w:tcBorders>
          </w:tcPr>
          <w:p w14:paraId="1D608D24" w14:textId="77777777"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Total</w:t>
            </w:r>
          </w:p>
        </w:tc>
        <w:tc>
          <w:tcPr>
            <w:tcW w:w="753" w:type="pct"/>
            <w:tcBorders>
              <w:top w:val="nil"/>
              <w:left w:val="nil"/>
              <w:bottom w:val="single" w:sz="4" w:space="0" w:color="auto"/>
              <w:right w:val="nil"/>
            </w:tcBorders>
          </w:tcPr>
          <w:p w14:paraId="1C13578D" w14:textId="77777777" w:rsidR="00C36F6B" w:rsidRPr="007F0BB7" w:rsidRDefault="00C36F6B" w:rsidP="00271584">
            <w:pPr>
              <w:spacing w:line="480" w:lineRule="auto"/>
              <w:contextualSpacing/>
              <w:jc w:val="center"/>
              <w:rPr>
                <w:rFonts w:asciiTheme="majorBidi" w:hAnsiTheme="majorBidi" w:cstheme="majorBidi"/>
                <w:sz w:val="24"/>
                <w:szCs w:val="24"/>
              </w:rPr>
            </w:pPr>
          </w:p>
        </w:tc>
        <w:tc>
          <w:tcPr>
            <w:tcW w:w="753" w:type="pct"/>
            <w:tcBorders>
              <w:top w:val="nil"/>
              <w:left w:val="nil"/>
              <w:bottom w:val="single" w:sz="4" w:space="0" w:color="auto"/>
              <w:right w:val="nil"/>
            </w:tcBorders>
          </w:tcPr>
          <w:p w14:paraId="2D127BEA" w14:textId="77777777" w:rsidR="00C36F6B" w:rsidRPr="007F0BB7" w:rsidRDefault="00C36F6B" w:rsidP="00271584">
            <w:pPr>
              <w:spacing w:line="480" w:lineRule="auto"/>
              <w:contextualSpacing/>
              <w:jc w:val="center"/>
              <w:rPr>
                <w:rFonts w:asciiTheme="majorBidi" w:hAnsiTheme="majorBidi" w:cstheme="majorBidi"/>
                <w:sz w:val="24"/>
                <w:szCs w:val="24"/>
              </w:rPr>
            </w:pPr>
          </w:p>
        </w:tc>
      </w:tr>
      <w:tr w:rsidR="00B04B0C" w:rsidRPr="007F0BB7" w14:paraId="5A435D0B" w14:textId="77777777" w:rsidTr="00A52E3E">
        <w:tc>
          <w:tcPr>
            <w:tcW w:w="480" w:type="pct"/>
            <w:tcBorders>
              <w:top w:val="single" w:sz="4" w:space="0" w:color="auto"/>
              <w:left w:val="nil"/>
              <w:bottom w:val="nil"/>
              <w:right w:val="nil"/>
            </w:tcBorders>
          </w:tcPr>
          <w:p w14:paraId="6227D398" w14:textId="2C0761DE" w:rsidR="00C36F6B" w:rsidRPr="007F0BB7" w:rsidRDefault="00C36F6B" w:rsidP="00271584">
            <w:pPr>
              <w:spacing w:line="480" w:lineRule="auto"/>
              <w:contextualSpacing/>
              <w:rPr>
                <w:rFonts w:asciiTheme="majorBidi" w:hAnsiTheme="majorBidi" w:cstheme="majorBidi"/>
                <w:sz w:val="24"/>
                <w:szCs w:val="24"/>
              </w:rPr>
            </w:pPr>
            <w:r w:rsidRPr="007F0BB7">
              <w:rPr>
                <w:rFonts w:asciiTheme="majorBidi" w:hAnsiTheme="majorBidi" w:cstheme="majorBidi"/>
                <w:sz w:val="24"/>
                <w:szCs w:val="24"/>
              </w:rPr>
              <w:t>SLI</w:t>
            </w:r>
            <w:r w:rsidR="00B04B0C" w:rsidRPr="007F0BB7">
              <w:rPr>
                <w:rFonts w:asciiTheme="majorBidi" w:hAnsiTheme="majorBidi" w:cstheme="majorBidi"/>
                <w:sz w:val="24"/>
                <w:szCs w:val="24"/>
              </w:rPr>
              <w:t xml:space="preserve"> </w:t>
            </w:r>
          </w:p>
        </w:tc>
        <w:tc>
          <w:tcPr>
            <w:tcW w:w="754" w:type="pct"/>
            <w:tcBorders>
              <w:top w:val="single" w:sz="4" w:space="0" w:color="auto"/>
              <w:left w:val="nil"/>
              <w:bottom w:val="nil"/>
              <w:right w:val="nil"/>
            </w:tcBorders>
          </w:tcPr>
          <w:p w14:paraId="6D339091" w14:textId="57148A58" w:rsidR="00C36F6B" w:rsidRPr="007F0BB7" w:rsidRDefault="00B04B0C"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w:t>
            </w:r>
            <w:r w:rsidR="009A4693" w:rsidRPr="007F0BB7">
              <w:rPr>
                <w:rFonts w:asciiTheme="majorBidi" w:hAnsiTheme="majorBidi" w:cstheme="majorBidi"/>
                <w:sz w:val="24"/>
                <w:szCs w:val="24"/>
              </w:rPr>
              <w:t>7</w:t>
            </w:r>
            <w:r w:rsidR="0053587D" w:rsidRPr="007F0BB7">
              <w:rPr>
                <w:rFonts w:asciiTheme="majorBidi" w:hAnsiTheme="majorBidi" w:cstheme="majorBidi"/>
                <w:sz w:val="24"/>
                <w:szCs w:val="24"/>
              </w:rPr>
              <w:t xml:space="preserve"> (1;2)</w:t>
            </w:r>
          </w:p>
        </w:tc>
        <w:tc>
          <w:tcPr>
            <w:tcW w:w="754" w:type="pct"/>
            <w:tcBorders>
              <w:top w:val="single" w:sz="4" w:space="0" w:color="auto"/>
              <w:left w:val="nil"/>
              <w:bottom w:val="nil"/>
              <w:right w:val="nil"/>
            </w:tcBorders>
          </w:tcPr>
          <w:p w14:paraId="2CED5326" w14:textId="730AAB6D"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76</w:t>
            </w:r>
            <w:r w:rsidR="001D632F" w:rsidRPr="007F0BB7">
              <w:rPr>
                <w:rFonts w:asciiTheme="majorBidi" w:hAnsiTheme="majorBidi" w:cstheme="majorBidi"/>
                <w:sz w:val="24"/>
                <w:szCs w:val="24"/>
              </w:rPr>
              <w:t>.5</w:t>
            </w:r>
            <w:r w:rsidR="0053587D" w:rsidRPr="007F0BB7">
              <w:rPr>
                <w:rFonts w:asciiTheme="majorBidi" w:hAnsiTheme="majorBidi" w:cstheme="majorBidi"/>
                <w:sz w:val="24"/>
                <w:szCs w:val="24"/>
              </w:rPr>
              <w:t xml:space="preserve"> (11</w:t>
            </w:r>
            <w:r w:rsidR="00FB0BB2" w:rsidRPr="007F0BB7">
              <w:rPr>
                <w:rFonts w:asciiTheme="majorBidi" w:hAnsiTheme="majorBidi" w:cstheme="majorBidi"/>
                <w:sz w:val="24"/>
                <w:szCs w:val="24"/>
              </w:rPr>
              <w:t>.6</w:t>
            </w:r>
            <w:r w:rsidR="0053587D" w:rsidRPr="007F0BB7">
              <w:rPr>
                <w:rFonts w:asciiTheme="majorBidi" w:hAnsiTheme="majorBidi" w:cstheme="majorBidi"/>
                <w:sz w:val="24"/>
                <w:szCs w:val="24"/>
              </w:rPr>
              <w:t>)</w:t>
            </w:r>
          </w:p>
        </w:tc>
        <w:tc>
          <w:tcPr>
            <w:tcW w:w="753" w:type="pct"/>
            <w:tcBorders>
              <w:top w:val="single" w:sz="4" w:space="0" w:color="auto"/>
              <w:left w:val="nil"/>
              <w:bottom w:val="nil"/>
              <w:right w:val="nil"/>
            </w:tcBorders>
          </w:tcPr>
          <w:p w14:paraId="279BA5FC" w14:textId="6A64E26E"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71</w:t>
            </w:r>
            <w:r w:rsidR="0053587D" w:rsidRPr="007F0BB7">
              <w:rPr>
                <w:rFonts w:asciiTheme="majorBidi" w:hAnsiTheme="majorBidi" w:cstheme="majorBidi"/>
                <w:sz w:val="24"/>
                <w:szCs w:val="24"/>
              </w:rPr>
              <w:t xml:space="preserve">.3 </w:t>
            </w:r>
            <w:r w:rsidR="00FB0BB2" w:rsidRPr="007F0BB7">
              <w:rPr>
                <w:rFonts w:asciiTheme="majorBidi" w:hAnsiTheme="majorBidi" w:cstheme="majorBidi"/>
                <w:sz w:val="24"/>
                <w:szCs w:val="24"/>
              </w:rPr>
              <w:t>(9.9</w:t>
            </w:r>
            <w:r w:rsidR="0053587D" w:rsidRPr="007F0BB7">
              <w:rPr>
                <w:rFonts w:asciiTheme="majorBidi" w:hAnsiTheme="majorBidi" w:cstheme="majorBidi"/>
                <w:sz w:val="24"/>
                <w:szCs w:val="24"/>
              </w:rPr>
              <w:t>)</w:t>
            </w:r>
          </w:p>
        </w:tc>
        <w:tc>
          <w:tcPr>
            <w:tcW w:w="753" w:type="pct"/>
            <w:tcBorders>
              <w:top w:val="single" w:sz="4" w:space="0" w:color="auto"/>
              <w:left w:val="nil"/>
              <w:bottom w:val="nil"/>
              <w:right w:val="nil"/>
            </w:tcBorders>
          </w:tcPr>
          <w:p w14:paraId="193B6B79" w14:textId="21628615"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72</w:t>
            </w:r>
            <w:r w:rsidR="0053587D" w:rsidRPr="007F0BB7">
              <w:rPr>
                <w:rFonts w:asciiTheme="majorBidi" w:hAnsiTheme="majorBidi" w:cstheme="majorBidi"/>
                <w:sz w:val="24"/>
                <w:szCs w:val="24"/>
              </w:rPr>
              <w:t>.</w:t>
            </w:r>
            <w:r w:rsidR="00FB0BB2" w:rsidRPr="007F0BB7">
              <w:rPr>
                <w:rFonts w:asciiTheme="majorBidi" w:hAnsiTheme="majorBidi" w:cstheme="majorBidi"/>
                <w:sz w:val="24"/>
                <w:szCs w:val="24"/>
              </w:rPr>
              <w:t>2</w:t>
            </w:r>
            <w:r w:rsidR="0053587D" w:rsidRPr="007F0BB7">
              <w:rPr>
                <w:rFonts w:asciiTheme="majorBidi" w:hAnsiTheme="majorBidi" w:cstheme="majorBidi"/>
                <w:sz w:val="24"/>
                <w:szCs w:val="24"/>
              </w:rPr>
              <w:t xml:space="preserve"> (10</w:t>
            </w:r>
            <w:r w:rsidR="00FB0BB2" w:rsidRPr="007F0BB7">
              <w:rPr>
                <w:rFonts w:asciiTheme="majorBidi" w:hAnsiTheme="majorBidi" w:cstheme="majorBidi"/>
                <w:sz w:val="24"/>
                <w:szCs w:val="24"/>
              </w:rPr>
              <w:t>.3</w:t>
            </w:r>
            <w:r w:rsidR="0053587D" w:rsidRPr="007F0BB7">
              <w:rPr>
                <w:rFonts w:asciiTheme="majorBidi" w:hAnsiTheme="majorBidi" w:cstheme="majorBidi"/>
                <w:sz w:val="24"/>
                <w:szCs w:val="24"/>
              </w:rPr>
              <w:t>)</w:t>
            </w:r>
          </w:p>
        </w:tc>
        <w:tc>
          <w:tcPr>
            <w:tcW w:w="753" w:type="pct"/>
            <w:tcBorders>
              <w:top w:val="single" w:sz="4" w:space="0" w:color="auto"/>
              <w:left w:val="nil"/>
              <w:bottom w:val="nil"/>
              <w:right w:val="nil"/>
            </w:tcBorders>
          </w:tcPr>
          <w:p w14:paraId="1796B9E8" w14:textId="60440DFD"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86</w:t>
            </w:r>
            <w:r w:rsidR="0053587D" w:rsidRPr="007F0BB7">
              <w:rPr>
                <w:rFonts w:asciiTheme="majorBidi" w:hAnsiTheme="majorBidi" w:cstheme="majorBidi"/>
                <w:sz w:val="24"/>
                <w:szCs w:val="24"/>
              </w:rPr>
              <w:t>.9 (8</w:t>
            </w:r>
            <w:r w:rsidR="00FB0BB2" w:rsidRPr="007F0BB7">
              <w:rPr>
                <w:rFonts w:asciiTheme="majorBidi" w:hAnsiTheme="majorBidi" w:cstheme="majorBidi"/>
                <w:sz w:val="24"/>
                <w:szCs w:val="24"/>
              </w:rPr>
              <w:t>.7</w:t>
            </w:r>
            <w:r w:rsidR="0053587D" w:rsidRPr="007F0BB7">
              <w:rPr>
                <w:rFonts w:asciiTheme="majorBidi" w:hAnsiTheme="majorBidi" w:cstheme="majorBidi"/>
                <w:sz w:val="24"/>
                <w:szCs w:val="24"/>
              </w:rPr>
              <w:t>)</w:t>
            </w:r>
          </w:p>
        </w:tc>
        <w:tc>
          <w:tcPr>
            <w:tcW w:w="753" w:type="pct"/>
            <w:tcBorders>
              <w:top w:val="single" w:sz="4" w:space="0" w:color="auto"/>
              <w:left w:val="nil"/>
              <w:bottom w:val="nil"/>
              <w:right w:val="nil"/>
            </w:tcBorders>
          </w:tcPr>
          <w:p w14:paraId="0C66AE8F" w14:textId="2BD70B4A"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97</w:t>
            </w:r>
            <w:r w:rsidR="001D632F" w:rsidRPr="007F0BB7">
              <w:rPr>
                <w:rFonts w:asciiTheme="majorBidi" w:hAnsiTheme="majorBidi" w:cstheme="majorBidi"/>
                <w:sz w:val="24"/>
                <w:szCs w:val="24"/>
              </w:rPr>
              <w:t>.6</w:t>
            </w:r>
            <w:r w:rsidR="0053587D" w:rsidRPr="007F0BB7">
              <w:rPr>
                <w:rFonts w:asciiTheme="majorBidi" w:hAnsiTheme="majorBidi" w:cstheme="majorBidi"/>
                <w:sz w:val="24"/>
                <w:szCs w:val="24"/>
              </w:rPr>
              <w:t xml:space="preserve"> </w:t>
            </w:r>
            <w:r w:rsidR="00FB0BB2" w:rsidRPr="007F0BB7">
              <w:rPr>
                <w:rFonts w:asciiTheme="majorBidi" w:hAnsiTheme="majorBidi" w:cstheme="majorBidi"/>
                <w:sz w:val="24"/>
                <w:szCs w:val="24"/>
              </w:rPr>
              <w:t>(11.9</w:t>
            </w:r>
            <w:r w:rsidR="0053587D" w:rsidRPr="007F0BB7">
              <w:rPr>
                <w:rFonts w:asciiTheme="majorBidi" w:hAnsiTheme="majorBidi" w:cstheme="majorBidi"/>
                <w:sz w:val="24"/>
                <w:szCs w:val="24"/>
              </w:rPr>
              <w:t>)</w:t>
            </w:r>
          </w:p>
        </w:tc>
      </w:tr>
      <w:tr w:rsidR="00494752" w:rsidRPr="007F0BB7" w14:paraId="3288A595" w14:textId="77777777" w:rsidTr="00494752">
        <w:tc>
          <w:tcPr>
            <w:tcW w:w="480" w:type="pct"/>
            <w:tcBorders>
              <w:top w:val="nil"/>
              <w:left w:val="nil"/>
              <w:bottom w:val="nil"/>
              <w:right w:val="nil"/>
            </w:tcBorders>
          </w:tcPr>
          <w:p w14:paraId="65555891" w14:textId="624E460D" w:rsidR="00494752" w:rsidRPr="007F0BB7" w:rsidRDefault="00494752" w:rsidP="00271584">
            <w:pPr>
              <w:spacing w:line="480" w:lineRule="auto"/>
              <w:contextualSpacing/>
              <w:rPr>
                <w:rFonts w:asciiTheme="majorBidi" w:hAnsiTheme="majorBidi" w:cstheme="majorBidi"/>
                <w:sz w:val="24"/>
                <w:szCs w:val="24"/>
              </w:rPr>
            </w:pPr>
          </w:p>
        </w:tc>
        <w:tc>
          <w:tcPr>
            <w:tcW w:w="754" w:type="pct"/>
            <w:tcBorders>
              <w:top w:val="nil"/>
              <w:left w:val="nil"/>
              <w:bottom w:val="nil"/>
              <w:right w:val="nil"/>
            </w:tcBorders>
          </w:tcPr>
          <w:p w14:paraId="5837E4E8" w14:textId="158BC5B1"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7;1-11;0</w:t>
            </w:r>
          </w:p>
        </w:tc>
        <w:tc>
          <w:tcPr>
            <w:tcW w:w="754" w:type="pct"/>
            <w:tcBorders>
              <w:top w:val="nil"/>
              <w:left w:val="nil"/>
              <w:bottom w:val="nil"/>
              <w:right w:val="nil"/>
            </w:tcBorders>
          </w:tcPr>
          <w:p w14:paraId="1633B042" w14:textId="602070B2"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51-92</w:t>
            </w:r>
          </w:p>
        </w:tc>
        <w:tc>
          <w:tcPr>
            <w:tcW w:w="753" w:type="pct"/>
            <w:tcBorders>
              <w:top w:val="nil"/>
              <w:left w:val="nil"/>
              <w:bottom w:val="nil"/>
              <w:right w:val="nil"/>
            </w:tcBorders>
          </w:tcPr>
          <w:p w14:paraId="57FD97EF" w14:textId="57BAA8A8"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49-89</w:t>
            </w:r>
          </w:p>
        </w:tc>
        <w:tc>
          <w:tcPr>
            <w:tcW w:w="753" w:type="pct"/>
            <w:tcBorders>
              <w:top w:val="nil"/>
              <w:left w:val="nil"/>
              <w:bottom w:val="nil"/>
              <w:right w:val="nil"/>
            </w:tcBorders>
          </w:tcPr>
          <w:p w14:paraId="36BAA25D" w14:textId="25EB2201"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48-85</w:t>
            </w:r>
          </w:p>
        </w:tc>
        <w:tc>
          <w:tcPr>
            <w:tcW w:w="753" w:type="pct"/>
            <w:tcBorders>
              <w:top w:val="nil"/>
              <w:left w:val="nil"/>
              <w:bottom w:val="nil"/>
              <w:right w:val="nil"/>
            </w:tcBorders>
          </w:tcPr>
          <w:p w14:paraId="30F38AE6" w14:textId="1386281E"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69-101</w:t>
            </w:r>
          </w:p>
        </w:tc>
        <w:tc>
          <w:tcPr>
            <w:tcW w:w="753" w:type="pct"/>
            <w:tcBorders>
              <w:top w:val="nil"/>
              <w:left w:val="nil"/>
              <w:bottom w:val="nil"/>
              <w:right w:val="nil"/>
            </w:tcBorders>
          </w:tcPr>
          <w:p w14:paraId="0A246D7A" w14:textId="34703463"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78-121</w:t>
            </w:r>
          </w:p>
        </w:tc>
      </w:tr>
      <w:tr w:rsidR="00B04B0C" w:rsidRPr="007F0BB7" w14:paraId="64C6A4EA" w14:textId="77777777" w:rsidTr="00494752">
        <w:tc>
          <w:tcPr>
            <w:tcW w:w="480" w:type="pct"/>
            <w:tcBorders>
              <w:top w:val="nil"/>
              <w:left w:val="nil"/>
              <w:bottom w:val="nil"/>
              <w:right w:val="nil"/>
            </w:tcBorders>
          </w:tcPr>
          <w:p w14:paraId="3F450AD0" w14:textId="4710319D" w:rsidR="00C36F6B" w:rsidRPr="007F0BB7" w:rsidRDefault="00C36F6B" w:rsidP="00271584">
            <w:pPr>
              <w:spacing w:line="480" w:lineRule="auto"/>
              <w:contextualSpacing/>
              <w:rPr>
                <w:rFonts w:asciiTheme="majorBidi" w:hAnsiTheme="majorBidi" w:cstheme="majorBidi"/>
                <w:sz w:val="24"/>
                <w:szCs w:val="24"/>
              </w:rPr>
            </w:pPr>
            <w:r w:rsidRPr="007F0BB7">
              <w:rPr>
                <w:rFonts w:asciiTheme="majorBidi" w:hAnsiTheme="majorBidi" w:cstheme="majorBidi"/>
                <w:sz w:val="24"/>
                <w:szCs w:val="24"/>
              </w:rPr>
              <w:t>TLD</w:t>
            </w:r>
            <w:r w:rsidR="00B04B0C" w:rsidRPr="007F0BB7">
              <w:rPr>
                <w:rFonts w:asciiTheme="majorBidi" w:hAnsiTheme="majorBidi" w:cstheme="majorBidi"/>
                <w:sz w:val="24"/>
                <w:szCs w:val="24"/>
              </w:rPr>
              <w:t xml:space="preserve"> </w:t>
            </w:r>
          </w:p>
        </w:tc>
        <w:tc>
          <w:tcPr>
            <w:tcW w:w="754" w:type="pct"/>
            <w:tcBorders>
              <w:top w:val="nil"/>
              <w:left w:val="nil"/>
              <w:bottom w:val="nil"/>
              <w:right w:val="nil"/>
            </w:tcBorders>
          </w:tcPr>
          <w:p w14:paraId="2F4469BB" w14:textId="7BAACC46" w:rsidR="00C36F6B" w:rsidRPr="007F0BB7" w:rsidRDefault="00B04B0C"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8;5</w:t>
            </w:r>
            <w:r w:rsidR="0053587D" w:rsidRPr="007F0BB7">
              <w:rPr>
                <w:rFonts w:asciiTheme="majorBidi" w:hAnsiTheme="majorBidi" w:cstheme="majorBidi"/>
                <w:sz w:val="24"/>
                <w:szCs w:val="24"/>
              </w:rPr>
              <w:t xml:space="preserve"> (1;2)</w:t>
            </w:r>
          </w:p>
        </w:tc>
        <w:tc>
          <w:tcPr>
            <w:tcW w:w="754" w:type="pct"/>
            <w:tcBorders>
              <w:top w:val="nil"/>
              <w:left w:val="nil"/>
              <w:bottom w:val="nil"/>
              <w:right w:val="nil"/>
            </w:tcBorders>
          </w:tcPr>
          <w:p w14:paraId="56BCA48E" w14:textId="3D9D3FB0"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104</w:t>
            </w:r>
            <w:r w:rsidR="00FB0BB2" w:rsidRPr="007F0BB7">
              <w:rPr>
                <w:rFonts w:asciiTheme="majorBidi" w:hAnsiTheme="majorBidi" w:cstheme="majorBidi"/>
                <w:sz w:val="24"/>
                <w:szCs w:val="24"/>
              </w:rPr>
              <w:t>.3</w:t>
            </w:r>
            <w:r w:rsidR="0053587D" w:rsidRPr="007F0BB7">
              <w:rPr>
                <w:rFonts w:asciiTheme="majorBidi" w:hAnsiTheme="majorBidi" w:cstheme="majorBidi"/>
                <w:sz w:val="24"/>
                <w:szCs w:val="24"/>
              </w:rPr>
              <w:t xml:space="preserve"> (8</w:t>
            </w:r>
            <w:r w:rsidR="00FB0BB2" w:rsidRPr="007F0BB7">
              <w:rPr>
                <w:rFonts w:asciiTheme="majorBidi" w:hAnsiTheme="majorBidi" w:cstheme="majorBidi"/>
                <w:sz w:val="24"/>
                <w:szCs w:val="24"/>
              </w:rPr>
              <w:t>.3</w:t>
            </w:r>
            <w:r w:rsidR="0053587D" w:rsidRPr="007F0BB7">
              <w:rPr>
                <w:rFonts w:asciiTheme="majorBidi" w:hAnsiTheme="majorBidi" w:cstheme="majorBidi"/>
                <w:sz w:val="24"/>
                <w:szCs w:val="24"/>
              </w:rPr>
              <w:t>)</w:t>
            </w:r>
          </w:p>
        </w:tc>
        <w:tc>
          <w:tcPr>
            <w:tcW w:w="753" w:type="pct"/>
            <w:tcBorders>
              <w:top w:val="nil"/>
              <w:left w:val="nil"/>
              <w:bottom w:val="nil"/>
              <w:right w:val="nil"/>
            </w:tcBorders>
          </w:tcPr>
          <w:p w14:paraId="1E01B102" w14:textId="1974D856"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111</w:t>
            </w:r>
            <w:r w:rsidR="00FB0BB2" w:rsidRPr="007F0BB7">
              <w:rPr>
                <w:rFonts w:asciiTheme="majorBidi" w:hAnsiTheme="majorBidi" w:cstheme="majorBidi"/>
                <w:sz w:val="24"/>
                <w:szCs w:val="24"/>
              </w:rPr>
              <w:t>.5</w:t>
            </w:r>
            <w:r w:rsidR="00376AD1" w:rsidRPr="007F0BB7">
              <w:rPr>
                <w:rFonts w:asciiTheme="majorBidi" w:hAnsiTheme="majorBidi" w:cstheme="majorBidi"/>
                <w:sz w:val="24"/>
                <w:szCs w:val="24"/>
              </w:rPr>
              <w:t xml:space="preserve"> </w:t>
            </w:r>
            <w:r w:rsidR="0053587D" w:rsidRPr="007F0BB7">
              <w:rPr>
                <w:rFonts w:asciiTheme="majorBidi" w:hAnsiTheme="majorBidi" w:cstheme="majorBidi"/>
                <w:sz w:val="24"/>
                <w:szCs w:val="24"/>
              </w:rPr>
              <w:t>(9</w:t>
            </w:r>
            <w:r w:rsidR="00FB0BB2" w:rsidRPr="007F0BB7">
              <w:rPr>
                <w:rFonts w:asciiTheme="majorBidi" w:hAnsiTheme="majorBidi" w:cstheme="majorBidi"/>
                <w:sz w:val="24"/>
                <w:szCs w:val="24"/>
              </w:rPr>
              <w:t>.1</w:t>
            </w:r>
            <w:r w:rsidR="0053587D" w:rsidRPr="007F0BB7">
              <w:rPr>
                <w:rFonts w:asciiTheme="majorBidi" w:hAnsiTheme="majorBidi" w:cstheme="majorBidi"/>
                <w:sz w:val="24"/>
                <w:szCs w:val="24"/>
              </w:rPr>
              <w:t>)</w:t>
            </w:r>
          </w:p>
        </w:tc>
        <w:tc>
          <w:tcPr>
            <w:tcW w:w="753" w:type="pct"/>
            <w:tcBorders>
              <w:top w:val="nil"/>
              <w:left w:val="nil"/>
              <w:bottom w:val="nil"/>
              <w:right w:val="nil"/>
            </w:tcBorders>
          </w:tcPr>
          <w:p w14:paraId="41F04FE6" w14:textId="54A10626"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110</w:t>
            </w:r>
            <w:r w:rsidR="001D632F" w:rsidRPr="007F0BB7">
              <w:rPr>
                <w:rFonts w:asciiTheme="majorBidi" w:hAnsiTheme="majorBidi" w:cstheme="majorBidi"/>
                <w:sz w:val="24"/>
                <w:szCs w:val="24"/>
              </w:rPr>
              <w:t>.1</w:t>
            </w:r>
            <w:r w:rsidR="0053587D" w:rsidRPr="007F0BB7">
              <w:rPr>
                <w:rFonts w:asciiTheme="majorBidi" w:hAnsiTheme="majorBidi" w:cstheme="majorBidi"/>
                <w:sz w:val="24"/>
                <w:szCs w:val="24"/>
              </w:rPr>
              <w:t xml:space="preserve"> (9.0)</w:t>
            </w:r>
          </w:p>
        </w:tc>
        <w:tc>
          <w:tcPr>
            <w:tcW w:w="753" w:type="pct"/>
            <w:tcBorders>
              <w:top w:val="nil"/>
              <w:left w:val="nil"/>
              <w:bottom w:val="nil"/>
              <w:right w:val="nil"/>
            </w:tcBorders>
          </w:tcPr>
          <w:p w14:paraId="3B3610E8" w14:textId="5D12CCB9"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109</w:t>
            </w:r>
            <w:r w:rsidR="00FB0BB2" w:rsidRPr="007F0BB7">
              <w:rPr>
                <w:rFonts w:asciiTheme="majorBidi" w:hAnsiTheme="majorBidi" w:cstheme="majorBidi"/>
                <w:sz w:val="24"/>
                <w:szCs w:val="24"/>
              </w:rPr>
              <w:t>.2</w:t>
            </w:r>
            <w:r w:rsidR="0053587D" w:rsidRPr="007F0BB7">
              <w:rPr>
                <w:rFonts w:asciiTheme="majorBidi" w:hAnsiTheme="majorBidi" w:cstheme="majorBidi"/>
                <w:sz w:val="24"/>
                <w:szCs w:val="24"/>
              </w:rPr>
              <w:t xml:space="preserve"> (12</w:t>
            </w:r>
            <w:r w:rsidR="00FB0BB2" w:rsidRPr="007F0BB7">
              <w:rPr>
                <w:rFonts w:asciiTheme="majorBidi" w:hAnsiTheme="majorBidi" w:cstheme="majorBidi"/>
                <w:sz w:val="24"/>
                <w:szCs w:val="24"/>
              </w:rPr>
              <w:t>.8</w:t>
            </w:r>
            <w:r w:rsidR="0053587D" w:rsidRPr="007F0BB7">
              <w:rPr>
                <w:rFonts w:asciiTheme="majorBidi" w:hAnsiTheme="majorBidi" w:cstheme="majorBidi"/>
                <w:sz w:val="24"/>
                <w:szCs w:val="24"/>
              </w:rPr>
              <w:t>)</w:t>
            </w:r>
          </w:p>
        </w:tc>
        <w:tc>
          <w:tcPr>
            <w:tcW w:w="753" w:type="pct"/>
            <w:tcBorders>
              <w:top w:val="nil"/>
              <w:left w:val="nil"/>
              <w:bottom w:val="nil"/>
              <w:right w:val="nil"/>
            </w:tcBorders>
          </w:tcPr>
          <w:p w14:paraId="243372C5" w14:textId="39DAC999" w:rsidR="00C36F6B" w:rsidRPr="007F0BB7" w:rsidRDefault="00C36F6B"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106</w:t>
            </w:r>
            <w:r w:rsidR="001D632F" w:rsidRPr="007F0BB7">
              <w:rPr>
                <w:rFonts w:asciiTheme="majorBidi" w:hAnsiTheme="majorBidi" w:cstheme="majorBidi"/>
                <w:sz w:val="24"/>
                <w:szCs w:val="24"/>
              </w:rPr>
              <w:t>.</w:t>
            </w:r>
            <w:r w:rsidR="00376AD1" w:rsidRPr="007F0BB7">
              <w:rPr>
                <w:rFonts w:asciiTheme="majorBidi" w:hAnsiTheme="majorBidi" w:cstheme="majorBidi"/>
                <w:sz w:val="24"/>
                <w:szCs w:val="24"/>
              </w:rPr>
              <w:t>2</w:t>
            </w:r>
            <w:r w:rsidR="0053587D" w:rsidRPr="007F0BB7">
              <w:rPr>
                <w:rFonts w:asciiTheme="majorBidi" w:hAnsiTheme="majorBidi" w:cstheme="majorBidi"/>
                <w:sz w:val="24"/>
                <w:szCs w:val="24"/>
              </w:rPr>
              <w:t xml:space="preserve"> (16.0)</w:t>
            </w:r>
          </w:p>
        </w:tc>
      </w:tr>
      <w:tr w:rsidR="00494752" w:rsidRPr="007F0BB7" w14:paraId="08129811" w14:textId="77777777" w:rsidTr="00494752">
        <w:tc>
          <w:tcPr>
            <w:tcW w:w="480" w:type="pct"/>
            <w:tcBorders>
              <w:top w:val="nil"/>
              <w:left w:val="nil"/>
              <w:bottom w:val="nil"/>
              <w:right w:val="nil"/>
            </w:tcBorders>
          </w:tcPr>
          <w:p w14:paraId="68485B2F" w14:textId="77777777" w:rsidR="00494752" w:rsidRPr="007F0BB7" w:rsidRDefault="00494752" w:rsidP="00271584">
            <w:pPr>
              <w:spacing w:line="480" w:lineRule="auto"/>
              <w:contextualSpacing/>
              <w:rPr>
                <w:rFonts w:asciiTheme="majorBidi" w:hAnsiTheme="majorBidi" w:cstheme="majorBidi"/>
                <w:sz w:val="24"/>
                <w:szCs w:val="24"/>
              </w:rPr>
            </w:pPr>
          </w:p>
        </w:tc>
        <w:tc>
          <w:tcPr>
            <w:tcW w:w="754" w:type="pct"/>
            <w:tcBorders>
              <w:top w:val="nil"/>
              <w:left w:val="nil"/>
              <w:bottom w:val="nil"/>
              <w:right w:val="nil"/>
            </w:tcBorders>
          </w:tcPr>
          <w:p w14:paraId="3ADF0273" w14:textId="28C47FAF"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7;0-11;0</w:t>
            </w:r>
          </w:p>
        </w:tc>
        <w:tc>
          <w:tcPr>
            <w:tcW w:w="754" w:type="pct"/>
            <w:tcBorders>
              <w:top w:val="nil"/>
              <w:left w:val="nil"/>
              <w:bottom w:val="nil"/>
              <w:right w:val="nil"/>
            </w:tcBorders>
          </w:tcPr>
          <w:p w14:paraId="186DD098" w14:textId="15632435"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83-117</w:t>
            </w:r>
          </w:p>
        </w:tc>
        <w:tc>
          <w:tcPr>
            <w:tcW w:w="753" w:type="pct"/>
            <w:tcBorders>
              <w:top w:val="nil"/>
              <w:left w:val="nil"/>
              <w:bottom w:val="nil"/>
              <w:right w:val="nil"/>
            </w:tcBorders>
          </w:tcPr>
          <w:p w14:paraId="47E81064" w14:textId="1770D19C"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98-134</w:t>
            </w:r>
          </w:p>
        </w:tc>
        <w:tc>
          <w:tcPr>
            <w:tcW w:w="753" w:type="pct"/>
            <w:tcBorders>
              <w:top w:val="nil"/>
              <w:left w:val="nil"/>
              <w:bottom w:val="nil"/>
              <w:right w:val="nil"/>
            </w:tcBorders>
          </w:tcPr>
          <w:p w14:paraId="2CC99682" w14:textId="5E2604AB"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97-130</w:t>
            </w:r>
          </w:p>
        </w:tc>
        <w:tc>
          <w:tcPr>
            <w:tcW w:w="753" w:type="pct"/>
            <w:tcBorders>
              <w:top w:val="nil"/>
              <w:left w:val="nil"/>
              <w:bottom w:val="nil"/>
              <w:right w:val="nil"/>
            </w:tcBorders>
          </w:tcPr>
          <w:p w14:paraId="4C9FCC52" w14:textId="738DFA65"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95-148</w:t>
            </w:r>
          </w:p>
        </w:tc>
        <w:tc>
          <w:tcPr>
            <w:tcW w:w="753" w:type="pct"/>
            <w:tcBorders>
              <w:top w:val="nil"/>
              <w:left w:val="nil"/>
              <w:bottom w:val="nil"/>
              <w:right w:val="nil"/>
            </w:tcBorders>
          </w:tcPr>
          <w:p w14:paraId="296E507D" w14:textId="28CBF293"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83-142</w:t>
            </w:r>
          </w:p>
        </w:tc>
      </w:tr>
      <w:tr w:rsidR="00494752" w:rsidRPr="007F0BB7" w14:paraId="4C6DBCB0" w14:textId="77777777" w:rsidTr="00494752">
        <w:tc>
          <w:tcPr>
            <w:tcW w:w="480" w:type="pct"/>
            <w:tcBorders>
              <w:top w:val="nil"/>
              <w:left w:val="nil"/>
              <w:right w:val="nil"/>
            </w:tcBorders>
          </w:tcPr>
          <w:p w14:paraId="54821352" w14:textId="7D79ACF0" w:rsidR="00494752" w:rsidRPr="007F0BB7" w:rsidRDefault="00494752" w:rsidP="00271584">
            <w:pPr>
              <w:spacing w:line="480" w:lineRule="auto"/>
              <w:contextualSpacing/>
              <w:rPr>
                <w:rFonts w:asciiTheme="majorBidi" w:hAnsiTheme="majorBidi" w:cstheme="majorBidi"/>
                <w:sz w:val="24"/>
                <w:szCs w:val="24"/>
              </w:rPr>
            </w:pPr>
            <w:r w:rsidRPr="007F0BB7">
              <w:rPr>
                <w:rFonts w:asciiTheme="majorBidi" w:hAnsiTheme="majorBidi" w:cstheme="majorBidi"/>
                <w:i/>
                <w:iCs/>
                <w:sz w:val="24"/>
                <w:szCs w:val="24"/>
              </w:rPr>
              <w:t>t</w:t>
            </w:r>
            <w:r w:rsidRPr="007F0BB7">
              <w:rPr>
                <w:rFonts w:asciiTheme="majorBidi" w:hAnsiTheme="majorBidi" w:cstheme="majorBidi"/>
                <w:sz w:val="24"/>
                <w:szCs w:val="24"/>
              </w:rPr>
              <w:t>-test</w:t>
            </w:r>
          </w:p>
        </w:tc>
        <w:tc>
          <w:tcPr>
            <w:tcW w:w="754" w:type="pct"/>
            <w:tcBorders>
              <w:top w:val="nil"/>
              <w:left w:val="nil"/>
              <w:right w:val="nil"/>
            </w:tcBorders>
          </w:tcPr>
          <w:p w14:paraId="1D2C1798" w14:textId="0330F5E9"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.39</w:t>
            </w:r>
          </w:p>
        </w:tc>
        <w:tc>
          <w:tcPr>
            <w:tcW w:w="754" w:type="pct"/>
            <w:tcBorders>
              <w:top w:val="nil"/>
              <w:left w:val="nil"/>
              <w:right w:val="nil"/>
            </w:tcBorders>
          </w:tcPr>
          <w:p w14:paraId="3F91DDC9" w14:textId="11739FBD"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-8.4**</w:t>
            </w:r>
          </w:p>
        </w:tc>
        <w:tc>
          <w:tcPr>
            <w:tcW w:w="753" w:type="pct"/>
            <w:tcBorders>
              <w:top w:val="nil"/>
              <w:left w:val="nil"/>
              <w:right w:val="nil"/>
            </w:tcBorders>
          </w:tcPr>
          <w:p w14:paraId="59F6515E" w14:textId="6CF86CD2"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-13.4**</w:t>
            </w:r>
          </w:p>
        </w:tc>
        <w:tc>
          <w:tcPr>
            <w:tcW w:w="753" w:type="pct"/>
            <w:tcBorders>
              <w:top w:val="nil"/>
              <w:left w:val="nil"/>
              <w:right w:val="nil"/>
            </w:tcBorders>
          </w:tcPr>
          <w:p w14:paraId="599C6BD2" w14:textId="144D1A58"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-12.4**</w:t>
            </w:r>
          </w:p>
        </w:tc>
        <w:tc>
          <w:tcPr>
            <w:tcW w:w="753" w:type="pct"/>
            <w:tcBorders>
              <w:top w:val="nil"/>
              <w:left w:val="nil"/>
              <w:right w:val="nil"/>
            </w:tcBorders>
          </w:tcPr>
          <w:p w14:paraId="60E14DF9" w14:textId="06A57383"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-6.4**</w:t>
            </w:r>
          </w:p>
        </w:tc>
        <w:tc>
          <w:tcPr>
            <w:tcW w:w="753" w:type="pct"/>
            <w:tcBorders>
              <w:top w:val="nil"/>
              <w:left w:val="nil"/>
              <w:right w:val="nil"/>
            </w:tcBorders>
          </w:tcPr>
          <w:p w14:paraId="3E793EDF" w14:textId="1BC3DB45" w:rsidR="00494752" w:rsidRPr="007F0BB7" w:rsidRDefault="00494752" w:rsidP="00271584">
            <w:pPr>
              <w:spacing w:line="480" w:lineRule="auto"/>
              <w:contextualSpacing/>
              <w:jc w:val="center"/>
              <w:rPr>
                <w:rFonts w:asciiTheme="majorBidi" w:hAnsiTheme="majorBidi" w:cstheme="majorBidi"/>
                <w:sz w:val="24"/>
                <w:szCs w:val="24"/>
              </w:rPr>
            </w:pPr>
            <w:r w:rsidRPr="007F0BB7">
              <w:rPr>
                <w:rFonts w:asciiTheme="majorBidi" w:hAnsiTheme="majorBidi" w:cstheme="majorBidi"/>
                <w:sz w:val="24"/>
                <w:szCs w:val="24"/>
              </w:rPr>
              <w:t>-2.1*</w:t>
            </w:r>
          </w:p>
        </w:tc>
      </w:tr>
    </w:tbl>
    <w:p w14:paraId="47427E23" w14:textId="18E03131" w:rsidR="00494752" w:rsidRPr="007F0BB7" w:rsidRDefault="00494752"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Pr="007F0BB7">
        <w:rPr>
          <w:rFonts w:asciiTheme="majorBidi" w:eastAsia="Times New Roman" w:hAnsiTheme="majorBidi" w:cstheme="majorBidi"/>
          <w:i/>
          <w:iCs/>
          <w:sz w:val="24"/>
          <w:szCs w:val="24"/>
        </w:rPr>
        <w:t xml:space="preserve">p </w:t>
      </w:r>
      <w:r w:rsidRPr="007F0BB7">
        <w:rPr>
          <w:rFonts w:asciiTheme="majorBidi" w:eastAsia="Times New Roman" w:hAnsiTheme="majorBidi" w:cstheme="majorBidi"/>
          <w:sz w:val="24"/>
          <w:szCs w:val="24"/>
        </w:rPr>
        <w:t>&lt; .05, **</w:t>
      </w:r>
      <w:r w:rsidRPr="007F0BB7">
        <w:rPr>
          <w:rFonts w:asciiTheme="majorBidi" w:eastAsia="Times New Roman" w:hAnsiTheme="majorBidi" w:cstheme="majorBidi"/>
          <w:i/>
          <w:iCs/>
          <w:sz w:val="24"/>
          <w:szCs w:val="24"/>
        </w:rPr>
        <w:t xml:space="preserve">p </w:t>
      </w:r>
      <w:r w:rsidRPr="007F0BB7">
        <w:rPr>
          <w:rFonts w:asciiTheme="majorBidi" w:eastAsia="Times New Roman" w:hAnsiTheme="majorBidi" w:cstheme="majorBidi"/>
          <w:sz w:val="24"/>
          <w:szCs w:val="24"/>
        </w:rPr>
        <w:t>&lt; .001</w:t>
      </w:r>
    </w:p>
    <w:p w14:paraId="5CEDD7CF" w14:textId="77777777" w:rsidR="00494752" w:rsidRPr="007F0BB7" w:rsidRDefault="00494752" w:rsidP="00271584">
      <w:pPr>
        <w:spacing w:after="0" w:line="480" w:lineRule="auto"/>
        <w:contextualSpacing/>
        <w:rPr>
          <w:rFonts w:asciiTheme="majorBidi" w:hAnsiTheme="majorBidi" w:cstheme="majorBidi"/>
          <w:sz w:val="24"/>
          <w:szCs w:val="24"/>
        </w:rPr>
      </w:pPr>
    </w:p>
    <w:p w14:paraId="2B7D0AE6" w14:textId="77777777" w:rsidR="00494752" w:rsidRPr="007F0BB7" w:rsidRDefault="00494752" w:rsidP="00271584">
      <w:pPr>
        <w:spacing w:after="0" w:line="480" w:lineRule="auto"/>
        <w:contextualSpacing/>
        <w:rPr>
          <w:rFonts w:asciiTheme="majorBidi" w:hAnsiTheme="majorBidi" w:cstheme="majorBidi"/>
          <w:sz w:val="24"/>
          <w:szCs w:val="24"/>
        </w:rPr>
        <w:sectPr w:rsidR="00494752" w:rsidRPr="007F0BB7" w:rsidSect="0053587D">
          <w:pgSz w:w="15840" w:h="12240" w:orient="landscape"/>
          <w:pgMar w:top="1440" w:right="1440" w:bottom="1440" w:left="1440" w:header="720" w:footer="720" w:gutter="0"/>
          <w:cols w:space="720"/>
          <w:docGrid w:linePitch="360"/>
        </w:sectPr>
      </w:pPr>
    </w:p>
    <w:p w14:paraId="3562B5E0" w14:textId="77777777" w:rsidR="0012584A" w:rsidRPr="007F0BB7" w:rsidRDefault="0012584A" w:rsidP="00271584">
      <w:pPr>
        <w:spacing w:after="0"/>
        <w:contextualSpacing/>
        <w:rPr>
          <w:rFonts w:asciiTheme="majorBidi" w:hAnsiTheme="majorBidi" w:cstheme="majorBidi"/>
          <w:sz w:val="24"/>
          <w:szCs w:val="24"/>
        </w:rPr>
      </w:pPr>
      <w:r w:rsidRPr="007F0BB7">
        <w:rPr>
          <w:rFonts w:asciiTheme="majorBidi" w:hAnsiTheme="majorBidi" w:cstheme="majorBidi"/>
          <w:sz w:val="24"/>
          <w:szCs w:val="24"/>
        </w:rPr>
        <w:lastRenderedPageBreak/>
        <w:t xml:space="preserve">Table 2. </w:t>
      </w:r>
    </w:p>
    <w:p w14:paraId="26E81104" w14:textId="240C0DD3" w:rsidR="0012584A" w:rsidRPr="007F0BB7" w:rsidRDefault="0012584A" w:rsidP="00271584">
      <w:pPr>
        <w:autoSpaceDE w:val="0"/>
        <w:autoSpaceDN w:val="0"/>
        <w:adjustRightInd w:val="0"/>
        <w:spacing w:after="0" w:line="360" w:lineRule="auto"/>
        <w:contextualSpacing/>
        <w:rPr>
          <w:rFonts w:asciiTheme="majorBidi" w:hAnsiTheme="majorBidi" w:cstheme="majorBidi"/>
          <w:i/>
          <w:iCs/>
          <w:sz w:val="24"/>
          <w:szCs w:val="24"/>
        </w:rPr>
      </w:pPr>
      <w:r w:rsidRPr="007F0BB7">
        <w:rPr>
          <w:rFonts w:asciiTheme="majorBidi" w:hAnsiTheme="majorBidi" w:cstheme="majorBidi"/>
          <w:i/>
          <w:iCs/>
          <w:sz w:val="24"/>
          <w:szCs w:val="24"/>
        </w:rPr>
        <w:t xml:space="preserve">Median (standard deviation) reaction times (ms) and error rates (%) for SLI and TLD </w:t>
      </w:r>
      <w:r w:rsidR="00DC2C1A" w:rsidRPr="007F0BB7">
        <w:rPr>
          <w:rFonts w:asciiTheme="majorBidi" w:hAnsiTheme="majorBidi" w:cstheme="majorBidi"/>
          <w:i/>
          <w:iCs/>
          <w:sz w:val="24"/>
          <w:szCs w:val="24"/>
        </w:rPr>
        <w:t>groups</w:t>
      </w:r>
      <w:r w:rsidRPr="007F0BB7">
        <w:rPr>
          <w:rFonts w:asciiTheme="majorBidi" w:hAnsiTheme="majorBidi" w:cstheme="majorBidi"/>
          <w:i/>
          <w:iCs/>
          <w:sz w:val="24"/>
          <w:szCs w:val="24"/>
        </w:rPr>
        <w:t xml:space="preserve"> (N=20 in each) as a function of stimulus asynchrony and distractor type.</w:t>
      </w:r>
      <w:r w:rsidRPr="007F0BB7">
        <w:rPr>
          <w:rFonts w:asciiTheme="majorBidi" w:hAnsiTheme="majorBidi" w:cstheme="majorBidi"/>
          <w:sz w:val="24"/>
          <w:szCs w:val="24"/>
        </w:rPr>
        <w:t xml:space="preserve"> </w:t>
      </w:r>
    </w:p>
    <w:tbl>
      <w:tblPr>
        <w:tblW w:w="5000" w:type="pct"/>
        <w:tblLook w:val="04A0" w:firstRow="1" w:lastRow="0" w:firstColumn="1" w:lastColumn="0" w:noHBand="0" w:noVBand="1"/>
      </w:tblPr>
      <w:tblGrid>
        <w:gridCol w:w="828"/>
        <w:gridCol w:w="1425"/>
        <w:gridCol w:w="1643"/>
        <w:gridCol w:w="102"/>
        <w:gridCol w:w="1570"/>
        <w:gridCol w:w="174"/>
        <w:gridCol w:w="142"/>
        <w:gridCol w:w="199"/>
        <w:gridCol w:w="1597"/>
        <w:gridCol w:w="147"/>
        <w:gridCol w:w="1496"/>
        <w:gridCol w:w="253"/>
      </w:tblGrid>
      <w:tr w:rsidR="0012584A" w:rsidRPr="007F0BB7" w14:paraId="31F925BB" w14:textId="77777777" w:rsidTr="0063308C">
        <w:trPr>
          <w:trHeight w:val="315"/>
        </w:trPr>
        <w:tc>
          <w:tcPr>
            <w:tcW w:w="432" w:type="pct"/>
            <w:tcBorders>
              <w:top w:val="single" w:sz="4" w:space="0" w:color="auto"/>
              <w:left w:val="nil"/>
              <w:bottom w:val="nil"/>
              <w:right w:val="nil"/>
            </w:tcBorders>
            <w:shd w:val="clear" w:color="auto" w:fill="auto"/>
            <w:noWrap/>
            <w:vAlign w:val="bottom"/>
            <w:hideMark/>
          </w:tcPr>
          <w:p w14:paraId="2FE19A99"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tcBorders>
              <w:top w:val="single" w:sz="4" w:space="0" w:color="auto"/>
              <w:left w:val="nil"/>
              <w:bottom w:val="nil"/>
              <w:right w:val="nil"/>
            </w:tcBorders>
            <w:shd w:val="clear" w:color="auto" w:fill="auto"/>
            <w:noWrap/>
            <w:vAlign w:val="bottom"/>
            <w:hideMark/>
          </w:tcPr>
          <w:p w14:paraId="7CF4B8BE"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3825" w:type="pct"/>
            <w:gridSpan w:val="10"/>
            <w:tcBorders>
              <w:top w:val="single" w:sz="4" w:space="0" w:color="auto"/>
              <w:left w:val="nil"/>
              <w:bottom w:val="single" w:sz="4" w:space="0" w:color="auto"/>
              <w:right w:val="nil"/>
            </w:tcBorders>
            <w:shd w:val="clear" w:color="auto" w:fill="auto"/>
            <w:noWrap/>
            <w:vAlign w:val="center"/>
            <w:hideMark/>
          </w:tcPr>
          <w:p w14:paraId="53605712"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Stimulus Asynchrony</w:t>
            </w:r>
          </w:p>
        </w:tc>
      </w:tr>
      <w:tr w:rsidR="0012584A" w:rsidRPr="007F0BB7" w14:paraId="2AC32D52" w14:textId="77777777" w:rsidTr="0063308C">
        <w:trPr>
          <w:trHeight w:val="317"/>
        </w:trPr>
        <w:tc>
          <w:tcPr>
            <w:tcW w:w="432" w:type="pct"/>
            <w:tcBorders>
              <w:top w:val="nil"/>
              <w:left w:val="nil"/>
              <w:bottom w:val="nil"/>
              <w:right w:val="nil"/>
            </w:tcBorders>
            <w:shd w:val="clear" w:color="auto" w:fill="auto"/>
            <w:noWrap/>
            <w:vAlign w:val="bottom"/>
            <w:hideMark/>
          </w:tcPr>
          <w:p w14:paraId="3E2948C1"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tcBorders>
              <w:top w:val="nil"/>
              <w:left w:val="nil"/>
              <w:bottom w:val="nil"/>
              <w:right w:val="nil"/>
            </w:tcBorders>
            <w:shd w:val="clear" w:color="auto" w:fill="auto"/>
            <w:noWrap/>
            <w:vAlign w:val="bottom"/>
            <w:hideMark/>
          </w:tcPr>
          <w:p w14:paraId="50D8FB70"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1822" w:type="pct"/>
            <w:gridSpan w:val="4"/>
            <w:tcBorders>
              <w:top w:val="single" w:sz="4" w:space="0" w:color="auto"/>
              <w:left w:val="nil"/>
              <w:bottom w:val="single" w:sz="4" w:space="0" w:color="auto"/>
              <w:right w:val="nil"/>
            </w:tcBorders>
            <w:shd w:val="clear" w:color="auto" w:fill="auto"/>
            <w:noWrap/>
            <w:vAlign w:val="center"/>
            <w:hideMark/>
          </w:tcPr>
          <w:p w14:paraId="2F32E409" w14:textId="1AC24CC0"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Early </w:t>
            </w:r>
          </w:p>
        </w:tc>
        <w:tc>
          <w:tcPr>
            <w:tcW w:w="178" w:type="pct"/>
            <w:gridSpan w:val="2"/>
            <w:tcBorders>
              <w:top w:val="nil"/>
              <w:left w:val="nil"/>
              <w:bottom w:val="nil"/>
              <w:right w:val="nil"/>
            </w:tcBorders>
            <w:shd w:val="clear" w:color="auto" w:fill="auto"/>
            <w:noWrap/>
            <w:vAlign w:val="bottom"/>
            <w:hideMark/>
          </w:tcPr>
          <w:p w14:paraId="4E62F9C5"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1824" w:type="pct"/>
            <w:gridSpan w:val="4"/>
            <w:tcBorders>
              <w:top w:val="single" w:sz="4" w:space="0" w:color="auto"/>
              <w:left w:val="nil"/>
              <w:bottom w:val="single" w:sz="4" w:space="0" w:color="auto"/>
            </w:tcBorders>
            <w:shd w:val="clear" w:color="auto" w:fill="auto"/>
            <w:noWrap/>
            <w:vAlign w:val="center"/>
            <w:hideMark/>
          </w:tcPr>
          <w:p w14:paraId="4614E5DD" w14:textId="4C21C895" w:rsidR="0012584A" w:rsidRPr="007F0BB7" w:rsidRDefault="00C36F6B"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 </w:t>
            </w:r>
            <w:r w:rsidR="0012584A" w:rsidRPr="007F0BB7">
              <w:rPr>
                <w:rFonts w:asciiTheme="majorBidi" w:eastAsia="Times New Roman" w:hAnsiTheme="majorBidi" w:cstheme="majorBidi"/>
                <w:sz w:val="24"/>
                <w:szCs w:val="24"/>
              </w:rPr>
              <w:t xml:space="preserve">Late </w:t>
            </w:r>
          </w:p>
        </w:tc>
      </w:tr>
      <w:tr w:rsidR="00C36F6B" w:rsidRPr="007F0BB7" w14:paraId="7DECE639" w14:textId="77777777" w:rsidTr="0063308C">
        <w:trPr>
          <w:trHeight w:val="317"/>
        </w:trPr>
        <w:tc>
          <w:tcPr>
            <w:tcW w:w="432" w:type="pct"/>
            <w:tcBorders>
              <w:top w:val="nil"/>
              <w:left w:val="nil"/>
              <w:bottom w:val="single" w:sz="4" w:space="0" w:color="auto"/>
              <w:right w:val="nil"/>
            </w:tcBorders>
            <w:shd w:val="clear" w:color="auto" w:fill="auto"/>
            <w:noWrap/>
            <w:vAlign w:val="bottom"/>
            <w:hideMark/>
          </w:tcPr>
          <w:p w14:paraId="1CAE7B0F"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744" w:type="pct"/>
            <w:tcBorders>
              <w:top w:val="nil"/>
              <w:left w:val="nil"/>
              <w:bottom w:val="single" w:sz="4" w:space="0" w:color="auto"/>
              <w:right w:val="nil"/>
            </w:tcBorders>
            <w:shd w:val="clear" w:color="auto" w:fill="auto"/>
            <w:noWrap/>
            <w:vAlign w:val="center"/>
            <w:hideMark/>
          </w:tcPr>
          <w:p w14:paraId="6CB3A0E0" w14:textId="54B68F4A"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Distractor</w:t>
            </w:r>
          </w:p>
        </w:tc>
        <w:tc>
          <w:tcPr>
            <w:tcW w:w="911" w:type="pct"/>
            <w:gridSpan w:val="2"/>
            <w:tcBorders>
              <w:top w:val="nil"/>
              <w:left w:val="nil"/>
              <w:bottom w:val="single" w:sz="4" w:space="0" w:color="auto"/>
              <w:right w:val="nil"/>
            </w:tcBorders>
            <w:shd w:val="clear" w:color="auto" w:fill="auto"/>
            <w:noWrap/>
            <w:vAlign w:val="center"/>
            <w:hideMark/>
          </w:tcPr>
          <w:p w14:paraId="422F9495" w14:textId="0CD5074D" w:rsidR="0012584A" w:rsidRPr="007F0BB7" w:rsidRDefault="00EA10F2"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2584A" w:rsidRPr="007F0BB7">
              <w:rPr>
                <w:rFonts w:asciiTheme="majorBidi" w:eastAsia="Times New Roman" w:hAnsiTheme="majorBidi" w:cstheme="majorBidi"/>
                <w:sz w:val="24"/>
                <w:szCs w:val="24"/>
              </w:rPr>
              <w:t>300</w:t>
            </w:r>
          </w:p>
        </w:tc>
        <w:tc>
          <w:tcPr>
            <w:tcW w:w="911" w:type="pct"/>
            <w:gridSpan w:val="2"/>
            <w:tcBorders>
              <w:top w:val="nil"/>
              <w:left w:val="nil"/>
              <w:bottom w:val="single" w:sz="4" w:space="0" w:color="auto"/>
              <w:right w:val="nil"/>
            </w:tcBorders>
            <w:shd w:val="clear" w:color="auto" w:fill="auto"/>
            <w:noWrap/>
            <w:vAlign w:val="center"/>
            <w:hideMark/>
          </w:tcPr>
          <w:p w14:paraId="3663DE7D" w14:textId="6F1B8634" w:rsidR="0012584A" w:rsidRPr="007F0BB7" w:rsidRDefault="00EA10F2"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2584A" w:rsidRPr="007F0BB7">
              <w:rPr>
                <w:rFonts w:asciiTheme="majorBidi" w:eastAsia="Times New Roman" w:hAnsiTheme="majorBidi" w:cstheme="majorBidi"/>
                <w:sz w:val="24"/>
                <w:szCs w:val="24"/>
              </w:rPr>
              <w:t>100</w:t>
            </w:r>
          </w:p>
        </w:tc>
        <w:tc>
          <w:tcPr>
            <w:tcW w:w="178" w:type="pct"/>
            <w:gridSpan w:val="2"/>
            <w:tcBorders>
              <w:top w:val="nil"/>
              <w:left w:val="nil"/>
              <w:bottom w:val="single" w:sz="4" w:space="0" w:color="auto"/>
              <w:right w:val="nil"/>
            </w:tcBorders>
            <w:shd w:val="clear" w:color="auto" w:fill="auto"/>
            <w:noWrap/>
            <w:vAlign w:val="center"/>
            <w:hideMark/>
          </w:tcPr>
          <w:p w14:paraId="305B2A64" w14:textId="14ED7E6B" w:rsidR="0012584A" w:rsidRPr="007F0BB7" w:rsidRDefault="0012584A" w:rsidP="00271584">
            <w:pPr>
              <w:spacing w:after="0" w:line="480" w:lineRule="auto"/>
              <w:contextualSpacing/>
              <w:jc w:val="center"/>
              <w:rPr>
                <w:rFonts w:asciiTheme="majorBidi" w:eastAsia="Times New Roman" w:hAnsiTheme="majorBidi" w:cstheme="majorBidi"/>
                <w:b/>
                <w:bCs/>
                <w:sz w:val="24"/>
                <w:szCs w:val="24"/>
              </w:rPr>
            </w:pPr>
          </w:p>
        </w:tc>
        <w:tc>
          <w:tcPr>
            <w:tcW w:w="911" w:type="pct"/>
            <w:gridSpan w:val="2"/>
            <w:tcBorders>
              <w:top w:val="nil"/>
              <w:left w:val="nil"/>
              <w:bottom w:val="single" w:sz="4" w:space="0" w:color="auto"/>
              <w:right w:val="nil"/>
            </w:tcBorders>
            <w:shd w:val="clear" w:color="auto" w:fill="auto"/>
            <w:noWrap/>
            <w:vAlign w:val="center"/>
            <w:hideMark/>
          </w:tcPr>
          <w:p w14:paraId="34761505"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+100</w:t>
            </w:r>
          </w:p>
        </w:tc>
        <w:tc>
          <w:tcPr>
            <w:tcW w:w="913" w:type="pct"/>
            <w:gridSpan w:val="2"/>
            <w:tcBorders>
              <w:top w:val="nil"/>
              <w:left w:val="nil"/>
              <w:bottom w:val="single" w:sz="4" w:space="0" w:color="auto"/>
              <w:right w:val="nil"/>
            </w:tcBorders>
            <w:shd w:val="clear" w:color="auto" w:fill="auto"/>
            <w:noWrap/>
            <w:vAlign w:val="center"/>
            <w:hideMark/>
          </w:tcPr>
          <w:p w14:paraId="311140BA"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+300</w:t>
            </w:r>
          </w:p>
        </w:tc>
      </w:tr>
      <w:tr w:rsidR="00C36F6B" w:rsidRPr="007F0BB7" w14:paraId="17AC1519" w14:textId="77777777" w:rsidTr="0063308C">
        <w:trPr>
          <w:gridAfter w:val="1"/>
          <w:wAfter w:w="132" w:type="pct"/>
          <w:trHeight w:val="317"/>
        </w:trPr>
        <w:tc>
          <w:tcPr>
            <w:tcW w:w="432" w:type="pct"/>
            <w:shd w:val="clear" w:color="auto" w:fill="auto"/>
            <w:noWrap/>
            <w:vAlign w:val="center"/>
            <w:hideMark/>
          </w:tcPr>
          <w:p w14:paraId="2A60FB3E"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SLI</w:t>
            </w:r>
          </w:p>
        </w:tc>
        <w:tc>
          <w:tcPr>
            <w:tcW w:w="744" w:type="pct"/>
            <w:shd w:val="clear" w:color="auto" w:fill="auto"/>
            <w:noWrap/>
            <w:vAlign w:val="center"/>
            <w:hideMark/>
          </w:tcPr>
          <w:p w14:paraId="65934054"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858" w:type="pct"/>
            <w:shd w:val="clear" w:color="auto" w:fill="auto"/>
            <w:vAlign w:val="center"/>
            <w:hideMark/>
          </w:tcPr>
          <w:p w14:paraId="5D17C94E" w14:textId="56EADB58"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800</w:t>
            </w:r>
            <w:r w:rsidR="00C36F6B" w:rsidRPr="007F0BB7">
              <w:rPr>
                <w:rFonts w:asciiTheme="majorBidi" w:eastAsia="Times New Roman" w:hAnsiTheme="majorBidi" w:cstheme="majorBidi"/>
                <w:sz w:val="24"/>
                <w:szCs w:val="24"/>
              </w:rPr>
              <w:t xml:space="preserve"> (172)</w:t>
            </w:r>
          </w:p>
        </w:tc>
        <w:tc>
          <w:tcPr>
            <w:tcW w:w="873" w:type="pct"/>
            <w:gridSpan w:val="2"/>
            <w:shd w:val="clear" w:color="auto" w:fill="auto"/>
            <w:noWrap/>
            <w:vAlign w:val="center"/>
            <w:hideMark/>
          </w:tcPr>
          <w:p w14:paraId="749299A9" w14:textId="5F769EBA"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875</w:t>
            </w:r>
            <w:r w:rsidR="00C36F6B" w:rsidRPr="007F0BB7">
              <w:rPr>
                <w:rFonts w:asciiTheme="majorBidi" w:eastAsia="Times New Roman" w:hAnsiTheme="majorBidi" w:cstheme="majorBidi"/>
                <w:sz w:val="24"/>
                <w:szCs w:val="24"/>
              </w:rPr>
              <w:t xml:space="preserve"> (248)</w:t>
            </w:r>
          </w:p>
        </w:tc>
        <w:tc>
          <w:tcPr>
            <w:tcW w:w="165" w:type="pct"/>
            <w:gridSpan w:val="2"/>
            <w:shd w:val="clear" w:color="auto" w:fill="auto"/>
            <w:noWrap/>
            <w:vAlign w:val="center"/>
            <w:hideMark/>
          </w:tcPr>
          <w:p w14:paraId="371DF0EA"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12B018E7" w14:textId="0E2474FE"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984</w:t>
            </w:r>
            <w:r w:rsidR="00C36F6B" w:rsidRPr="007F0BB7">
              <w:rPr>
                <w:rFonts w:asciiTheme="majorBidi" w:eastAsia="Times New Roman" w:hAnsiTheme="majorBidi" w:cstheme="majorBidi"/>
                <w:sz w:val="24"/>
                <w:szCs w:val="24"/>
              </w:rPr>
              <w:t xml:space="preserve"> (311)</w:t>
            </w:r>
          </w:p>
        </w:tc>
        <w:tc>
          <w:tcPr>
            <w:tcW w:w="858" w:type="pct"/>
            <w:gridSpan w:val="2"/>
            <w:shd w:val="clear" w:color="auto" w:fill="auto"/>
            <w:noWrap/>
            <w:vAlign w:val="center"/>
            <w:hideMark/>
          </w:tcPr>
          <w:p w14:paraId="08B80BDF" w14:textId="16A361BA"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870</w:t>
            </w:r>
            <w:r w:rsidR="00C36F6B" w:rsidRPr="007F0BB7">
              <w:rPr>
                <w:rFonts w:asciiTheme="majorBidi" w:eastAsia="Times New Roman" w:hAnsiTheme="majorBidi" w:cstheme="majorBidi"/>
                <w:sz w:val="24"/>
                <w:szCs w:val="24"/>
              </w:rPr>
              <w:t xml:space="preserve"> (360)</w:t>
            </w:r>
          </w:p>
        </w:tc>
      </w:tr>
      <w:tr w:rsidR="00DC2C1A" w:rsidRPr="007F0BB7" w14:paraId="03F1B333" w14:textId="77777777" w:rsidTr="0063308C">
        <w:trPr>
          <w:gridAfter w:val="1"/>
          <w:wAfter w:w="132" w:type="pct"/>
          <w:trHeight w:val="317"/>
        </w:trPr>
        <w:tc>
          <w:tcPr>
            <w:tcW w:w="432" w:type="pct"/>
            <w:shd w:val="clear" w:color="auto" w:fill="auto"/>
            <w:noWrap/>
            <w:vAlign w:val="center"/>
            <w:hideMark/>
          </w:tcPr>
          <w:p w14:paraId="34D2CC0B" w14:textId="77777777" w:rsidR="00DC2C1A" w:rsidRPr="007F0BB7" w:rsidRDefault="00DC2C1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15EA8609" w14:textId="77777777" w:rsidR="00DC2C1A" w:rsidRPr="007F0BB7" w:rsidRDefault="00DC2C1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vAlign w:val="center"/>
            <w:hideMark/>
          </w:tcPr>
          <w:p w14:paraId="6124B80C" w14:textId="3D825562" w:rsidR="00DC2C1A" w:rsidRPr="007F0BB7" w:rsidRDefault="00DC2C1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8.5%</w:t>
            </w:r>
            <w:r w:rsidR="00114981" w:rsidRPr="007F0BB7">
              <w:rPr>
                <w:rFonts w:asciiTheme="majorBidi" w:eastAsia="Times New Roman" w:hAnsiTheme="majorBidi" w:cstheme="majorBidi"/>
                <w:sz w:val="24"/>
                <w:szCs w:val="24"/>
              </w:rPr>
              <w:t xml:space="preserve"> (</w:t>
            </w:r>
            <w:r w:rsidR="001F0832" w:rsidRPr="007F0BB7">
              <w:rPr>
                <w:rFonts w:asciiTheme="majorBidi" w:eastAsia="Times New Roman" w:hAnsiTheme="majorBidi" w:cstheme="majorBidi"/>
                <w:sz w:val="24"/>
                <w:szCs w:val="24"/>
              </w:rPr>
              <w:t>7.5</w:t>
            </w:r>
            <w:r w:rsidR="00114981" w:rsidRPr="007F0BB7">
              <w:rPr>
                <w:rFonts w:asciiTheme="majorBidi" w:eastAsia="Times New Roman" w:hAnsiTheme="majorBidi" w:cstheme="majorBidi"/>
                <w:sz w:val="24"/>
                <w:szCs w:val="24"/>
              </w:rPr>
              <w:t>)</w:t>
            </w:r>
          </w:p>
        </w:tc>
        <w:tc>
          <w:tcPr>
            <w:tcW w:w="873" w:type="pct"/>
            <w:gridSpan w:val="2"/>
            <w:shd w:val="clear" w:color="auto" w:fill="auto"/>
            <w:noWrap/>
            <w:vAlign w:val="center"/>
            <w:hideMark/>
          </w:tcPr>
          <w:p w14:paraId="58B587B7" w14:textId="50FE842D" w:rsidR="00DC2C1A" w:rsidRPr="007F0BB7" w:rsidRDefault="00DC2C1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10.0%</w:t>
            </w:r>
            <w:r w:rsidR="001F0832" w:rsidRPr="007F0BB7">
              <w:rPr>
                <w:rFonts w:asciiTheme="majorBidi" w:eastAsia="Times New Roman" w:hAnsiTheme="majorBidi" w:cstheme="majorBidi"/>
                <w:sz w:val="24"/>
                <w:szCs w:val="24"/>
              </w:rPr>
              <w:t xml:space="preserve"> (9.6</w:t>
            </w:r>
            <w:r w:rsidR="00114981" w:rsidRPr="007F0BB7">
              <w:rPr>
                <w:rFonts w:asciiTheme="majorBidi" w:eastAsia="Times New Roman" w:hAnsiTheme="majorBidi" w:cstheme="majorBidi"/>
                <w:sz w:val="24"/>
                <w:szCs w:val="24"/>
              </w:rPr>
              <w:t>)</w:t>
            </w:r>
          </w:p>
        </w:tc>
        <w:tc>
          <w:tcPr>
            <w:tcW w:w="165" w:type="pct"/>
            <w:gridSpan w:val="2"/>
            <w:shd w:val="clear" w:color="auto" w:fill="auto"/>
            <w:noWrap/>
            <w:vAlign w:val="center"/>
            <w:hideMark/>
          </w:tcPr>
          <w:p w14:paraId="47244BC6" w14:textId="77777777" w:rsidR="00DC2C1A" w:rsidRPr="007F0BB7" w:rsidRDefault="00DC2C1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567BD208" w14:textId="255FEB8F" w:rsidR="00DC2C1A" w:rsidRPr="007F0BB7" w:rsidRDefault="00DC2C1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6.7%</w:t>
            </w:r>
            <w:r w:rsidR="001F0832" w:rsidRPr="007F0BB7">
              <w:rPr>
                <w:rFonts w:asciiTheme="majorBidi" w:eastAsia="Times New Roman" w:hAnsiTheme="majorBidi" w:cstheme="majorBidi"/>
                <w:sz w:val="24"/>
                <w:szCs w:val="24"/>
              </w:rPr>
              <w:t xml:space="preserve"> (</w:t>
            </w:r>
            <w:r w:rsidR="00114981" w:rsidRPr="007F0BB7">
              <w:rPr>
                <w:rFonts w:asciiTheme="majorBidi" w:eastAsia="Times New Roman" w:hAnsiTheme="majorBidi" w:cstheme="majorBidi"/>
                <w:sz w:val="24"/>
                <w:szCs w:val="24"/>
              </w:rPr>
              <w:t>6</w:t>
            </w:r>
            <w:r w:rsidR="001F0832" w:rsidRPr="007F0BB7">
              <w:rPr>
                <w:rFonts w:asciiTheme="majorBidi" w:eastAsia="Times New Roman" w:hAnsiTheme="majorBidi" w:cstheme="majorBidi"/>
                <w:sz w:val="24"/>
                <w:szCs w:val="24"/>
              </w:rPr>
              <w:t>.0</w:t>
            </w:r>
            <w:r w:rsidR="00114981" w:rsidRPr="007F0BB7">
              <w:rPr>
                <w:rFonts w:asciiTheme="majorBidi" w:eastAsia="Times New Roman" w:hAnsiTheme="majorBidi" w:cstheme="majorBidi"/>
                <w:sz w:val="24"/>
                <w:szCs w:val="24"/>
              </w:rPr>
              <w:t>)</w:t>
            </w:r>
          </w:p>
        </w:tc>
        <w:tc>
          <w:tcPr>
            <w:tcW w:w="858" w:type="pct"/>
            <w:gridSpan w:val="2"/>
            <w:shd w:val="clear" w:color="auto" w:fill="auto"/>
            <w:noWrap/>
            <w:vAlign w:val="center"/>
            <w:hideMark/>
          </w:tcPr>
          <w:p w14:paraId="67355458" w14:textId="398D00D4" w:rsidR="00DC2C1A" w:rsidRPr="007F0BB7" w:rsidRDefault="00DC2C1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8.1%</w:t>
            </w:r>
            <w:r w:rsidR="001F0832" w:rsidRPr="007F0BB7">
              <w:rPr>
                <w:rFonts w:asciiTheme="majorBidi" w:eastAsia="Times New Roman" w:hAnsiTheme="majorBidi" w:cstheme="majorBidi"/>
                <w:sz w:val="24"/>
                <w:szCs w:val="24"/>
              </w:rPr>
              <w:t xml:space="preserve"> (7.6</w:t>
            </w:r>
            <w:r w:rsidR="00114981" w:rsidRPr="007F0BB7">
              <w:rPr>
                <w:rFonts w:asciiTheme="majorBidi" w:eastAsia="Times New Roman" w:hAnsiTheme="majorBidi" w:cstheme="majorBidi"/>
                <w:sz w:val="24"/>
                <w:szCs w:val="24"/>
              </w:rPr>
              <w:t>)</w:t>
            </w:r>
          </w:p>
        </w:tc>
      </w:tr>
      <w:tr w:rsidR="00C36F6B" w:rsidRPr="007F0BB7" w14:paraId="76AC7E1D" w14:textId="77777777" w:rsidTr="0063308C">
        <w:trPr>
          <w:gridAfter w:val="1"/>
          <w:wAfter w:w="132" w:type="pct"/>
          <w:trHeight w:val="317"/>
        </w:trPr>
        <w:tc>
          <w:tcPr>
            <w:tcW w:w="432" w:type="pct"/>
            <w:shd w:val="clear" w:color="auto" w:fill="auto"/>
            <w:noWrap/>
            <w:vAlign w:val="center"/>
            <w:hideMark/>
          </w:tcPr>
          <w:p w14:paraId="2FD07566"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6B34968E"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858" w:type="pct"/>
            <w:shd w:val="clear" w:color="auto" w:fill="auto"/>
            <w:noWrap/>
            <w:vAlign w:val="center"/>
            <w:hideMark/>
          </w:tcPr>
          <w:p w14:paraId="5B80B0E2" w14:textId="1A2AB1E0"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850</w:t>
            </w:r>
            <w:r w:rsidR="00B74A43" w:rsidRPr="007F0BB7">
              <w:rPr>
                <w:rFonts w:asciiTheme="majorBidi" w:eastAsia="Times New Roman" w:hAnsiTheme="majorBidi" w:cstheme="majorBidi"/>
                <w:sz w:val="24"/>
                <w:szCs w:val="24"/>
              </w:rPr>
              <w:t xml:space="preserve"> (206)</w:t>
            </w:r>
          </w:p>
        </w:tc>
        <w:tc>
          <w:tcPr>
            <w:tcW w:w="873" w:type="pct"/>
            <w:gridSpan w:val="2"/>
            <w:shd w:val="clear" w:color="auto" w:fill="auto"/>
            <w:noWrap/>
            <w:vAlign w:val="center"/>
            <w:hideMark/>
          </w:tcPr>
          <w:p w14:paraId="730EAC22" w14:textId="2AD284CF"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895</w:t>
            </w:r>
            <w:r w:rsidR="00114981" w:rsidRPr="007F0BB7">
              <w:rPr>
                <w:rFonts w:asciiTheme="majorBidi" w:eastAsia="Times New Roman" w:hAnsiTheme="majorBidi" w:cstheme="majorBidi"/>
                <w:sz w:val="24"/>
                <w:szCs w:val="24"/>
              </w:rPr>
              <w:t xml:space="preserve"> (224)</w:t>
            </w:r>
          </w:p>
        </w:tc>
        <w:tc>
          <w:tcPr>
            <w:tcW w:w="165" w:type="pct"/>
            <w:gridSpan w:val="2"/>
            <w:shd w:val="clear" w:color="auto" w:fill="auto"/>
            <w:noWrap/>
            <w:vAlign w:val="center"/>
            <w:hideMark/>
          </w:tcPr>
          <w:p w14:paraId="14EE92FC"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1F897FFA" w14:textId="4CC44E69"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1141</w:t>
            </w:r>
            <w:r w:rsidR="00114981" w:rsidRPr="007F0BB7">
              <w:rPr>
                <w:rFonts w:asciiTheme="majorBidi" w:eastAsia="Times New Roman" w:hAnsiTheme="majorBidi" w:cstheme="majorBidi"/>
                <w:sz w:val="24"/>
                <w:szCs w:val="24"/>
              </w:rPr>
              <w:t xml:space="preserve"> (330)</w:t>
            </w:r>
          </w:p>
        </w:tc>
        <w:tc>
          <w:tcPr>
            <w:tcW w:w="858" w:type="pct"/>
            <w:gridSpan w:val="2"/>
            <w:shd w:val="clear" w:color="auto" w:fill="auto"/>
            <w:noWrap/>
            <w:vAlign w:val="center"/>
            <w:hideMark/>
          </w:tcPr>
          <w:p w14:paraId="78FF56A9" w14:textId="13C7E00B"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958</w:t>
            </w:r>
            <w:r w:rsidR="00114981" w:rsidRPr="007F0BB7">
              <w:rPr>
                <w:rFonts w:asciiTheme="majorBidi" w:eastAsia="Times New Roman" w:hAnsiTheme="majorBidi" w:cstheme="majorBidi"/>
                <w:sz w:val="24"/>
                <w:szCs w:val="24"/>
              </w:rPr>
              <w:t xml:space="preserve"> (442)</w:t>
            </w:r>
          </w:p>
        </w:tc>
      </w:tr>
      <w:tr w:rsidR="00C36F6B" w:rsidRPr="007F0BB7" w14:paraId="56FAD3D0" w14:textId="77777777" w:rsidTr="0063308C">
        <w:trPr>
          <w:gridAfter w:val="1"/>
          <w:wAfter w:w="132" w:type="pct"/>
          <w:trHeight w:val="317"/>
        </w:trPr>
        <w:tc>
          <w:tcPr>
            <w:tcW w:w="432" w:type="pct"/>
            <w:shd w:val="clear" w:color="auto" w:fill="auto"/>
            <w:noWrap/>
            <w:vAlign w:val="center"/>
            <w:hideMark/>
          </w:tcPr>
          <w:p w14:paraId="14582B80"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15898A45"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noWrap/>
            <w:vAlign w:val="center"/>
            <w:hideMark/>
          </w:tcPr>
          <w:p w14:paraId="588A3874" w14:textId="44F9ADC1"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10.4%</w:t>
            </w:r>
            <w:r w:rsidR="001F0832" w:rsidRPr="007F0BB7">
              <w:rPr>
                <w:rFonts w:asciiTheme="majorBidi" w:eastAsia="Times New Roman" w:hAnsiTheme="majorBidi" w:cstheme="majorBidi"/>
                <w:sz w:val="24"/>
                <w:szCs w:val="24"/>
              </w:rPr>
              <w:t xml:space="preserve"> (6.9</w:t>
            </w:r>
            <w:r w:rsidR="00114981" w:rsidRPr="007F0BB7">
              <w:rPr>
                <w:rFonts w:asciiTheme="majorBidi" w:eastAsia="Times New Roman" w:hAnsiTheme="majorBidi" w:cstheme="majorBidi"/>
                <w:sz w:val="24"/>
                <w:szCs w:val="24"/>
              </w:rPr>
              <w:t>)</w:t>
            </w:r>
          </w:p>
        </w:tc>
        <w:tc>
          <w:tcPr>
            <w:tcW w:w="873" w:type="pct"/>
            <w:gridSpan w:val="2"/>
            <w:shd w:val="clear" w:color="auto" w:fill="auto"/>
            <w:noWrap/>
            <w:vAlign w:val="center"/>
            <w:hideMark/>
          </w:tcPr>
          <w:p w14:paraId="49A4AD9B" w14:textId="5A8FBC05"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12.2%</w:t>
            </w:r>
            <w:r w:rsidR="001F0832" w:rsidRPr="007F0BB7">
              <w:rPr>
                <w:rFonts w:asciiTheme="majorBidi" w:eastAsia="Times New Roman" w:hAnsiTheme="majorBidi" w:cstheme="majorBidi"/>
                <w:sz w:val="24"/>
                <w:szCs w:val="24"/>
              </w:rPr>
              <w:t xml:space="preserve"> (9.6</w:t>
            </w:r>
            <w:r w:rsidR="00114981" w:rsidRPr="007F0BB7">
              <w:rPr>
                <w:rFonts w:asciiTheme="majorBidi" w:eastAsia="Times New Roman" w:hAnsiTheme="majorBidi" w:cstheme="majorBidi"/>
                <w:sz w:val="24"/>
                <w:szCs w:val="24"/>
              </w:rPr>
              <w:t>)</w:t>
            </w:r>
          </w:p>
        </w:tc>
        <w:tc>
          <w:tcPr>
            <w:tcW w:w="165" w:type="pct"/>
            <w:gridSpan w:val="2"/>
            <w:shd w:val="clear" w:color="auto" w:fill="auto"/>
            <w:noWrap/>
            <w:vAlign w:val="center"/>
            <w:hideMark/>
          </w:tcPr>
          <w:p w14:paraId="4DA4E9A0"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4AA3828E" w14:textId="4B60D855"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12.6%</w:t>
            </w:r>
            <w:r w:rsidR="001F0832" w:rsidRPr="007F0BB7">
              <w:rPr>
                <w:rFonts w:asciiTheme="majorBidi" w:eastAsia="Times New Roman" w:hAnsiTheme="majorBidi" w:cstheme="majorBidi"/>
                <w:sz w:val="24"/>
                <w:szCs w:val="24"/>
              </w:rPr>
              <w:t xml:space="preserve"> (10.1</w:t>
            </w:r>
            <w:r w:rsidR="00114981" w:rsidRPr="007F0BB7">
              <w:rPr>
                <w:rFonts w:asciiTheme="majorBidi" w:eastAsia="Times New Roman" w:hAnsiTheme="majorBidi" w:cstheme="majorBidi"/>
                <w:sz w:val="24"/>
                <w:szCs w:val="24"/>
              </w:rPr>
              <w:t>)</w:t>
            </w:r>
          </w:p>
        </w:tc>
        <w:tc>
          <w:tcPr>
            <w:tcW w:w="858" w:type="pct"/>
            <w:gridSpan w:val="2"/>
            <w:shd w:val="clear" w:color="auto" w:fill="auto"/>
            <w:noWrap/>
            <w:vAlign w:val="center"/>
            <w:hideMark/>
          </w:tcPr>
          <w:p w14:paraId="7DD45CD8" w14:textId="51A677ED"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15.8%</w:t>
            </w:r>
            <w:r w:rsidR="001F0832" w:rsidRPr="007F0BB7">
              <w:rPr>
                <w:rFonts w:asciiTheme="majorBidi" w:eastAsia="Times New Roman" w:hAnsiTheme="majorBidi" w:cstheme="majorBidi"/>
                <w:sz w:val="24"/>
                <w:szCs w:val="24"/>
              </w:rPr>
              <w:t xml:space="preserve"> (7.7</w:t>
            </w:r>
            <w:r w:rsidR="00114981" w:rsidRPr="007F0BB7">
              <w:rPr>
                <w:rFonts w:asciiTheme="majorBidi" w:eastAsia="Times New Roman" w:hAnsiTheme="majorBidi" w:cstheme="majorBidi"/>
                <w:sz w:val="24"/>
                <w:szCs w:val="24"/>
              </w:rPr>
              <w:t>)</w:t>
            </w:r>
          </w:p>
        </w:tc>
      </w:tr>
      <w:tr w:rsidR="00C36F6B" w:rsidRPr="007F0BB7" w14:paraId="5D3D32FD" w14:textId="77777777" w:rsidTr="0063308C">
        <w:trPr>
          <w:gridAfter w:val="1"/>
          <w:wAfter w:w="132" w:type="pct"/>
          <w:trHeight w:val="317"/>
        </w:trPr>
        <w:tc>
          <w:tcPr>
            <w:tcW w:w="432" w:type="pct"/>
            <w:shd w:val="clear" w:color="auto" w:fill="auto"/>
            <w:noWrap/>
            <w:vAlign w:val="center"/>
            <w:hideMark/>
          </w:tcPr>
          <w:p w14:paraId="77F5CE4B"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2BF81BFE"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858" w:type="pct"/>
            <w:shd w:val="clear" w:color="auto" w:fill="auto"/>
            <w:noWrap/>
            <w:vAlign w:val="center"/>
            <w:hideMark/>
          </w:tcPr>
          <w:p w14:paraId="6856A5C7" w14:textId="4391EDE2"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810</w:t>
            </w:r>
            <w:r w:rsidR="00114981" w:rsidRPr="007F0BB7">
              <w:rPr>
                <w:rFonts w:asciiTheme="majorBidi" w:eastAsia="Times New Roman" w:hAnsiTheme="majorBidi" w:cstheme="majorBidi"/>
                <w:sz w:val="24"/>
                <w:szCs w:val="24"/>
              </w:rPr>
              <w:t xml:space="preserve"> (156)</w:t>
            </w:r>
          </w:p>
        </w:tc>
        <w:tc>
          <w:tcPr>
            <w:tcW w:w="873" w:type="pct"/>
            <w:gridSpan w:val="2"/>
            <w:shd w:val="clear" w:color="auto" w:fill="auto"/>
            <w:noWrap/>
            <w:vAlign w:val="center"/>
            <w:hideMark/>
          </w:tcPr>
          <w:p w14:paraId="5F22C092" w14:textId="0B2E2C92"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903</w:t>
            </w:r>
            <w:r w:rsidR="00114981" w:rsidRPr="007F0BB7">
              <w:rPr>
                <w:rFonts w:asciiTheme="majorBidi" w:eastAsia="Times New Roman" w:hAnsiTheme="majorBidi" w:cstheme="majorBidi"/>
                <w:sz w:val="24"/>
                <w:szCs w:val="24"/>
              </w:rPr>
              <w:t xml:space="preserve"> (244)</w:t>
            </w:r>
          </w:p>
        </w:tc>
        <w:tc>
          <w:tcPr>
            <w:tcW w:w="165" w:type="pct"/>
            <w:gridSpan w:val="2"/>
            <w:shd w:val="clear" w:color="auto" w:fill="auto"/>
            <w:noWrap/>
            <w:vAlign w:val="center"/>
            <w:hideMark/>
          </w:tcPr>
          <w:p w14:paraId="534295DA"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3C7BACDA" w14:textId="3D0FDF90"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967</w:t>
            </w:r>
            <w:r w:rsidR="00114981" w:rsidRPr="007F0BB7">
              <w:rPr>
                <w:rFonts w:asciiTheme="majorBidi" w:eastAsia="Times New Roman" w:hAnsiTheme="majorBidi" w:cstheme="majorBidi"/>
                <w:sz w:val="24"/>
                <w:szCs w:val="24"/>
              </w:rPr>
              <w:t xml:space="preserve"> (242)</w:t>
            </w:r>
          </w:p>
        </w:tc>
        <w:tc>
          <w:tcPr>
            <w:tcW w:w="858" w:type="pct"/>
            <w:gridSpan w:val="2"/>
            <w:shd w:val="clear" w:color="auto" w:fill="auto"/>
            <w:noWrap/>
            <w:vAlign w:val="center"/>
            <w:hideMark/>
          </w:tcPr>
          <w:p w14:paraId="6FA30D2C" w14:textId="2885C4D9"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889</w:t>
            </w:r>
            <w:r w:rsidR="00114981" w:rsidRPr="007F0BB7">
              <w:rPr>
                <w:rFonts w:asciiTheme="majorBidi" w:eastAsia="Times New Roman" w:hAnsiTheme="majorBidi" w:cstheme="majorBidi"/>
                <w:sz w:val="24"/>
                <w:szCs w:val="24"/>
              </w:rPr>
              <w:t xml:space="preserve"> (324)</w:t>
            </w:r>
          </w:p>
        </w:tc>
      </w:tr>
      <w:tr w:rsidR="00C36F6B" w:rsidRPr="007F0BB7" w14:paraId="18B370FD" w14:textId="77777777" w:rsidTr="0063308C">
        <w:trPr>
          <w:gridAfter w:val="1"/>
          <w:wAfter w:w="132" w:type="pct"/>
          <w:trHeight w:val="317"/>
        </w:trPr>
        <w:tc>
          <w:tcPr>
            <w:tcW w:w="432" w:type="pct"/>
            <w:shd w:val="clear" w:color="auto" w:fill="auto"/>
            <w:noWrap/>
            <w:vAlign w:val="center"/>
            <w:hideMark/>
          </w:tcPr>
          <w:p w14:paraId="3B509586"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1D850A20"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noWrap/>
            <w:vAlign w:val="center"/>
            <w:hideMark/>
          </w:tcPr>
          <w:p w14:paraId="13E23C4D" w14:textId="2D4461B4"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9.1%</w:t>
            </w:r>
            <w:r w:rsidR="00114981" w:rsidRPr="007F0BB7">
              <w:rPr>
                <w:rFonts w:asciiTheme="majorBidi" w:eastAsia="Times New Roman" w:hAnsiTheme="majorBidi" w:cstheme="majorBidi"/>
                <w:sz w:val="24"/>
                <w:szCs w:val="24"/>
              </w:rPr>
              <w:t xml:space="preserve"> </w:t>
            </w:r>
            <w:r w:rsidR="001F0832" w:rsidRPr="007F0BB7">
              <w:rPr>
                <w:rFonts w:asciiTheme="majorBidi" w:eastAsia="Times New Roman" w:hAnsiTheme="majorBidi" w:cstheme="majorBidi"/>
                <w:sz w:val="24"/>
                <w:szCs w:val="24"/>
              </w:rPr>
              <w:t>(8.6</w:t>
            </w:r>
            <w:r w:rsidR="00114981" w:rsidRPr="007F0BB7">
              <w:rPr>
                <w:rFonts w:asciiTheme="majorBidi" w:eastAsia="Times New Roman" w:hAnsiTheme="majorBidi" w:cstheme="majorBidi"/>
                <w:sz w:val="24"/>
                <w:szCs w:val="24"/>
              </w:rPr>
              <w:t>)</w:t>
            </w:r>
          </w:p>
        </w:tc>
        <w:tc>
          <w:tcPr>
            <w:tcW w:w="873" w:type="pct"/>
            <w:gridSpan w:val="2"/>
            <w:shd w:val="clear" w:color="auto" w:fill="auto"/>
            <w:noWrap/>
            <w:vAlign w:val="center"/>
            <w:hideMark/>
          </w:tcPr>
          <w:p w14:paraId="6930252B" w14:textId="3C5528B3"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9.7%</w:t>
            </w:r>
            <w:r w:rsidR="00114981" w:rsidRPr="007F0BB7">
              <w:rPr>
                <w:rFonts w:asciiTheme="majorBidi" w:eastAsia="Times New Roman" w:hAnsiTheme="majorBidi" w:cstheme="majorBidi"/>
                <w:sz w:val="24"/>
                <w:szCs w:val="24"/>
              </w:rPr>
              <w:t xml:space="preserve"> (</w:t>
            </w:r>
            <w:r w:rsidR="001F0832" w:rsidRPr="007F0BB7">
              <w:rPr>
                <w:rFonts w:asciiTheme="majorBidi" w:eastAsia="Times New Roman" w:hAnsiTheme="majorBidi" w:cstheme="majorBidi"/>
                <w:sz w:val="24"/>
                <w:szCs w:val="24"/>
              </w:rPr>
              <w:t>8.7</w:t>
            </w:r>
            <w:r w:rsidR="00114981" w:rsidRPr="007F0BB7">
              <w:rPr>
                <w:rFonts w:asciiTheme="majorBidi" w:eastAsia="Times New Roman" w:hAnsiTheme="majorBidi" w:cstheme="majorBidi"/>
                <w:sz w:val="24"/>
                <w:szCs w:val="24"/>
              </w:rPr>
              <w:t>)</w:t>
            </w:r>
          </w:p>
        </w:tc>
        <w:tc>
          <w:tcPr>
            <w:tcW w:w="165" w:type="pct"/>
            <w:gridSpan w:val="2"/>
            <w:shd w:val="clear" w:color="auto" w:fill="auto"/>
            <w:noWrap/>
            <w:vAlign w:val="center"/>
            <w:hideMark/>
          </w:tcPr>
          <w:p w14:paraId="770EE298"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1117EAB7" w14:textId="745E6291"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12.0%</w:t>
            </w:r>
            <w:r w:rsidR="00114981" w:rsidRPr="007F0BB7">
              <w:rPr>
                <w:rFonts w:asciiTheme="majorBidi" w:eastAsia="Times New Roman" w:hAnsiTheme="majorBidi" w:cstheme="majorBidi"/>
                <w:sz w:val="24"/>
                <w:szCs w:val="24"/>
              </w:rPr>
              <w:t xml:space="preserve"> (</w:t>
            </w:r>
            <w:r w:rsidR="001F0832" w:rsidRPr="007F0BB7">
              <w:rPr>
                <w:rFonts w:asciiTheme="majorBidi" w:eastAsia="Times New Roman" w:hAnsiTheme="majorBidi" w:cstheme="majorBidi"/>
                <w:sz w:val="24"/>
                <w:szCs w:val="24"/>
              </w:rPr>
              <w:t>11.3</w:t>
            </w:r>
            <w:r w:rsidR="00114981" w:rsidRPr="007F0BB7">
              <w:rPr>
                <w:rFonts w:asciiTheme="majorBidi" w:eastAsia="Times New Roman" w:hAnsiTheme="majorBidi" w:cstheme="majorBidi"/>
                <w:sz w:val="24"/>
                <w:szCs w:val="24"/>
              </w:rPr>
              <w:t>)</w:t>
            </w:r>
          </w:p>
        </w:tc>
        <w:tc>
          <w:tcPr>
            <w:tcW w:w="858" w:type="pct"/>
            <w:gridSpan w:val="2"/>
            <w:shd w:val="clear" w:color="auto" w:fill="auto"/>
            <w:noWrap/>
            <w:vAlign w:val="center"/>
            <w:hideMark/>
          </w:tcPr>
          <w:p w14:paraId="5D942DF1" w14:textId="6FBBE93F"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12.9%</w:t>
            </w:r>
            <w:r w:rsidR="001F0832" w:rsidRPr="007F0BB7">
              <w:rPr>
                <w:rFonts w:asciiTheme="majorBidi" w:eastAsia="Times New Roman" w:hAnsiTheme="majorBidi" w:cstheme="majorBidi"/>
                <w:sz w:val="24"/>
                <w:szCs w:val="24"/>
              </w:rPr>
              <w:t xml:space="preserve"> (</w:t>
            </w:r>
            <w:r w:rsidR="00114981" w:rsidRPr="007F0BB7">
              <w:rPr>
                <w:rFonts w:asciiTheme="majorBidi" w:eastAsia="Times New Roman" w:hAnsiTheme="majorBidi" w:cstheme="majorBidi"/>
                <w:sz w:val="24"/>
                <w:szCs w:val="24"/>
              </w:rPr>
              <w:t>8</w:t>
            </w:r>
            <w:r w:rsidR="001F0832" w:rsidRPr="007F0BB7">
              <w:rPr>
                <w:rFonts w:asciiTheme="majorBidi" w:eastAsia="Times New Roman" w:hAnsiTheme="majorBidi" w:cstheme="majorBidi"/>
                <w:sz w:val="24"/>
                <w:szCs w:val="24"/>
              </w:rPr>
              <w:t>.2</w:t>
            </w:r>
            <w:r w:rsidR="00114981" w:rsidRPr="007F0BB7">
              <w:rPr>
                <w:rFonts w:asciiTheme="majorBidi" w:eastAsia="Times New Roman" w:hAnsiTheme="majorBidi" w:cstheme="majorBidi"/>
                <w:sz w:val="24"/>
                <w:szCs w:val="24"/>
              </w:rPr>
              <w:t>)</w:t>
            </w:r>
          </w:p>
        </w:tc>
      </w:tr>
      <w:tr w:rsidR="00C36F6B" w:rsidRPr="007F0BB7" w14:paraId="0772014E" w14:textId="77777777" w:rsidTr="0063308C">
        <w:trPr>
          <w:gridAfter w:val="1"/>
          <w:wAfter w:w="132" w:type="pct"/>
          <w:trHeight w:val="317"/>
        </w:trPr>
        <w:tc>
          <w:tcPr>
            <w:tcW w:w="432" w:type="pct"/>
            <w:shd w:val="clear" w:color="auto" w:fill="auto"/>
            <w:noWrap/>
            <w:vAlign w:val="center"/>
            <w:hideMark/>
          </w:tcPr>
          <w:p w14:paraId="76378294"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4A997096"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noWrap/>
            <w:vAlign w:val="center"/>
            <w:hideMark/>
          </w:tcPr>
          <w:p w14:paraId="7B80F7E4"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873" w:type="pct"/>
            <w:gridSpan w:val="2"/>
            <w:shd w:val="clear" w:color="auto" w:fill="auto"/>
            <w:noWrap/>
            <w:vAlign w:val="center"/>
            <w:hideMark/>
          </w:tcPr>
          <w:p w14:paraId="1DB2D805"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165" w:type="pct"/>
            <w:gridSpan w:val="2"/>
            <w:shd w:val="clear" w:color="auto" w:fill="auto"/>
            <w:noWrap/>
            <w:vAlign w:val="center"/>
            <w:hideMark/>
          </w:tcPr>
          <w:p w14:paraId="71160AC2"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75A7B799"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858" w:type="pct"/>
            <w:gridSpan w:val="2"/>
            <w:shd w:val="clear" w:color="auto" w:fill="auto"/>
            <w:noWrap/>
            <w:vAlign w:val="center"/>
            <w:hideMark/>
          </w:tcPr>
          <w:p w14:paraId="3E3B63D7"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r>
      <w:tr w:rsidR="00C36F6B" w:rsidRPr="007F0BB7" w14:paraId="0CB95573" w14:textId="77777777" w:rsidTr="0063308C">
        <w:trPr>
          <w:gridAfter w:val="1"/>
          <w:wAfter w:w="132" w:type="pct"/>
          <w:trHeight w:val="317"/>
        </w:trPr>
        <w:tc>
          <w:tcPr>
            <w:tcW w:w="432" w:type="pct"/>
            <w:shd w:val="clear" w:color="auto" w:fill="auto"/>
            <w:noWrap/>
            <w:vAlign w:val="center"/>
            <w:hideMark/>
          </w:tcPr>
          <w:p w14:paraId="3BA8CAC7"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TLD</w:t>
            </w:r>
          </w:p>
        </w:tc>
        <w:tc>
          <w:tcPr>
            <w:tcW w:w="744" w:type="pct"/>
            <w:shd w:val="clear" w:color="auto" w:fill="auto"/>
            <w:noWrap/>
            <w:vAlign w:val="center"/>
            <w:hideMark/>
          </w:tcPr>
          <w:p w14:paraId="55780C08"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858" w:type="pct"/>
            <w:shd w:val="clear" w:color="auto" w:fill="auto"/>
            <w:noWrap/>
            <w:vAlign w:val="center"/>
            <w:hideMark/>
          </w:tcPr>
          <w:p w14:paraId="797283A4" w14:textId="20D7EC59"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730</w:t>
            </w:r>
            <w:r w:rsidR="00114981" w:rsidRPr="007F0BB7">
              <w:rPr>
                <w:rFonts w:asciiTheme="majorBidi" w:eastAsia="Times New Roman" w:hAnsiTheme="majorBidi" w:cstheme="majorBidi"/>
                <w:sz w:val="24"/>
                <w:szCs w:val="24"/>
              </w:rPr>
              <w:t xml:space="preserve"> (161)</w:t>
            </w:r>
          </w:p>
        </w:tc>
        <w:tc>
          <w:tcPr>
            <w:tcW w:w="873" w:type="pct"/>
            <w:gridSpan w:val="2"/>
            <w:shd w:val="clear" w:color="auto" w:fill="auto"/>
            <w:noWrap/>
            <w:vAlign w:val="center"/>
            <w:hideMark/>
          </w:tcPr>
          <w:p w14:paraId="39312AA2" w14:textId="3D4D0FF2"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762</w:t>
            </w:r>
            <w:r w:rsidR="00114981" w:rsidRPr="007F0BB7">
              <w:rPr>
                <w:rFonts w:asciiTheme="majorBidi" w:eastAsia="Times New Roman" w:hAnsiTheme="majorBidi" w:cstheme="majorBidi"/>
                <w:sz w:val="24"/>
                <w:szCs w:val="24"/>
              </w:rPr>
              <w:t xml:space="preserve"> (200)</w:t>
            </w:r>
          </w:p>
        </w:tc>
        <w:tc>
          <w:tcPr>
            <w:tcW w:w="165" w:type="pct"/>
            <w:gridSpan w:val="2"/>
            <w:shd w:val="clear" w:color="auto" w:fill="auto"/>
            <w:noWrap/>
            <w:vAlign w:val="center"/>
            <w:hideMark/>
          </w:tcPr>
          <w:p w14:paraId="2E3D4CAA"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00B2D800" w14:textId="44620B84"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900</w:t>
            </w:r>
            <w:r w:rsidR="00114981" w:rsidRPr="007F0BB7">
              <w:rPr>
                <w:rFonts w:asciiTheme="majorBidi" w:eastAsia="Times New Roman" w:hAnsiTheme="majorBidi" w:cstheme="majorBidi"/>
                <w:sz w:val="24"/>
                <w:szCs w:val="24"/>
              </w:rPr>
              <w:t xml:space="preserve"> (257)</w:t>
            </w:r>
          </w:p>
        </w:tc>
        <w:tc>
          <w:tcPr>
            <w:tcW w:w="858" w:type="pct"/>
            <w:gridSpan w:val="2"/>
            <w:shd w:val="clear" w:color="auto" w:fill="auto"/>
            <w:noWrap/>
            <w:vAlign w:val="center"/>
            <w:hideMark/>
          </w:tcPr>
          <w:p w14:paraId="68151AFD" w14:textId="0D208863"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987</w:t>
            </w:r>
            <w:r w:rsidR="00114981" w:rsidRPr="007F0BB7">
              <w:rPr>
                <w:rFonts w:asciiTheme="majorBidi" w:eastAsia="Times New Roman" w:hAnsiTheme="majorBidi" w:cstheme="majorBidi"/>
                <w:sz w:val="24"/>
                <w:szCs w:val="24"/>
              </w:rPr>
              <w:t xml:space="preserve"> (359)</w:t>
            </w:r>
          </w:p>
        </w:tc>
      </w:tr>
      <w:tr w:rsidR="00C36F6B" w:rsidRPr="007F0BB7" w14:paraId="6F12FD7E" w14:textId="77777777" w:rsidTr="0063308C">
        <w:trPr>
          <w:gridAfter w:val="1"/>
          <w:wAfter w:w="132" w:type="pct"/>
          <w:trHeight w:val="317"/>
        </w:trPr>
        <w:tc>
          <w:tcPr>
            <w:tcW w:w="432" w:type="pct"/>
            <w:shd w:val="clear" w:color="auto" w:fill="auto"/>
            <w:noWrap/>
            <w:vAlign w:val="center"/>
            <w:hideMark/>
          </w:tcPr>
          <w:p w14:paraId="120F7ED6"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778189B7"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noWrap/>
            <w:vAlign w:val="center"/>
            <w:hideMark/>
          </w:tcPr>
          <w:p w14:paraId="3F8D379A" w14:textId="271D2E89"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4.1%</w:t>
            </w:r>
            <w:r w:rsidR="00114981" w:rsidRPr="007F0BB7">
              <w:rPr>
                <w:rFonts w:asciiTheme="majorBidi" w:eastAsia="Times New Roman" w:hAnsiTheme="majorBidi" w:cstheme="majorBidi"/>
                <w:sz w:val="24"/>
                <w:szCs w:val="24"/>
              </w:rPr>
              <w:t xml:space="preserve"> (4.7)</w:t>
            </w:r>
          </w:p>
        </w:tc>
        <w:tc>
          <w:tcPr>
            <w:tcW w:w="873" w:type="pct"/>
            <w:gridSpan w:val="2"/>
            <w:shd w:val="clear" w:color="auto" w:fill="auto"/>
            <w:noWrap/>
            <w:vAlign w:val="center"/>
            <w:hideMark/>
          </w:tcPr>
          <w:p w14:paraId="279AEE08" w14:textId="6B0EC3EA"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3.8%</w:t>
            </w:r>
            <w:r w:rsidR="00114981" w:rsidRPr="007F0BB7">
              <w:rPr>
                <w:rFonts w:asciiTheme="majorBidi" w:eastAsia="Times New Roman" w:hAnsiTheme="majorBidi" w:cstheme="majorBidi"/>
                <w:sz w:val="24"/>
                <w:szCs w:val="24"/>
              </w:rPr>
              <w:t xml:space="preserve"> (6.3)</w:t>
            </w:r>
          </w:p>
        </w:tc>
        <w:tc>
          <w:tcPr>
            <w:tcW w:w="165" w:type="pct"/>
            <w:gridSpan w:val="2"/>
            <w:shd w:val="clear" w:color="auto" w:fill="auto"/>
            <w:noWrap/>
            <w:vAlign w:val="center"/>
            <w:hideMark/>
          </w:tcPr>
          <w:p w14:paraId="7DAA6FA3"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0E89AC0A" w14:textId="5B3C743B"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1.9%</w:t>
            </w:r>
            <w:r w:rsidR="001F0832" w:rsidRPr="007F0BB7">
              <w:rPr>
                <w:rFonts w:asciiTheme="majorBidi" w:eastAsia="Times New Roman" w:hAnsiTheme="majorBidi" w:cstheme="majorBidi"/>
                <w:sz w:val="24"/>
                <w:szCs w:val="24"/>
              </w:rPr>
              <w:t xml:space="preserve"> (3.6</w:t>
            </w:r>
            <w:r w:rsidR="00114981" w:rsidRPr="007F0BB7">
              <w:rPr>
                <w:rFonts w:asciiTheme="majorBidi" w:eastAsia="Times New Roman" w:hAnsiTheme="majorBidi" w:cstheme="majorBidi"/>
                <w:sz w:val="24"/>
                <w:szCs w:val="24"/>
              </w:rPr>
              <w:t>)</w:t>
            </w:r>
          </w:p>
        </w:tc>
        <w:tc>
          <w:tcPr>
            <w:tcW w:w="858" w:type="pct"/>
            <w:gridSpan w:val="2"/>
            <w:shd w:val="clear" w:color="auto" w:fill="auto"/>
            <w:noWrap/>
            <w:vAlign w:val="center"/>
            <w:hideMark/>
          </w:tcPr>
          <w:p w14:paraId="5299BDCB" w14:textId="3359E6BA" w:rsidR="0012584A" w:rsidRPr="007F0BB7" w:rsidRDefault="001F0832"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3.1</w:t>
            </w:r>
            <w:r w:rsidR="0012584A" w:rsidRPr="007F0BB7">
              <w:rPr>
                <w:rFonts w:asciiTheme="majorBidi" w:eastAsia="Times New Roman" w:hAnsiTheme="majorBidi" w:cstheme="majorBidi"/>
                <w:sz w:val="24"/>
                <w:szCs w:val="24"/>
              </w:rPr>
              <w:t>%</w:t>
            </w:r>
            <w:r w:rsidRPr="007F0BB7">
              <w:rPr>
                <w:rFonts w:asciiTheme="majorBidi" w:eastAsia="Times New Roman" w:hAnsiTheme="majorBidi" w:cstheme="majorBidi"/>
                <w:sz w:val="24"/>
                <w:szCs w:val="24"/>
              </w:rPr>
              <w:t xml:space="preserve"> (5.2</w:t>
            </w:r>
            <w:r w:rsidR="00114981" w:rsidRPr="007F0BB7">
              <w:rPr>
                <w:rFonts w:asciiTheme="majorBidi" w:eastAsia="Times New Roman" w:hAnsiTheme="majorBidi" w:cstheme="majorBidi"/>
                <w:sz w:val="24"/>
                <w:szCs w:val="24"/>
              </w:rPr>
              <w:t>)</w:t>
            </w:r>
          </w:p>
        </w:tc>
      </w:tr>
      <w:tr w:rsidR="00C36F6B" w:rsidRPr="007F0BB7" w14:paraId="7219BD41" w14:textId="77777777" w:rsidTr="0063308C">
        <w:trPr>
          <w:gridAfter w:val="1"/>
          <w:wAfter w:w="132" w:type="pct"/>
          <w:trHeight w:val="317"/>
        </w:trPr>
        <w:tc>
          <w:tcPr>
            <w:tcW w:w="432" w:type="pct"/>
            <w:shd w:val="clear" w:color="auto" w:fill="auto"/>
            <w:noWrap/>
            <w:vAlign w:val="center"/>
            <w:hideMark/>
          </w:tcPr>
          <w:p w14:paraId="69E38372"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58369E61"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858" w:type="pct"/>
            <w:shd w:val="clear" w:color="auto" w:fill="auto"/>
            <w:noWrap/>
            <w:vAlign w:val="center"/>
            <w:hideMark/>
          </w:tcPr>
          <w:p w14:paraId="4266D3A4" w14:textId="6FC7914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847</w:t>
            </w:r>
            <w:r w:rsidR="00114981" w:rsidRPr="007F0BB7">
              <w:rPr>
                <w:rFonts w:asciiTheme="majorBidi" w:eastAsia="Times New Roman" w:hAnsiTheme="majorBidi" w:cstheme="majorBidi"/>
                <w:sz w:val="24"/>
                <w:szCs w:val="24"/>
              </w:rPr>
              <w:t xml:space="preserve"> (211)</w:t>
            </w:r>
          </w:p>
        </w:tc>
        <w:tc>
          <w:tcPr>
            <w:tcW w:w="873" w:type="pct"/>
            <w:gridSpan w:val="2"/>
            <w:shd w:val="clear" w:color="auto" w:fill="auto"/>
            <w:noWrap/>
            <w:vAlign w:val="center"/>
            <w:hideMark/>
          </w:tcPr>
          <w:p w14:paraId="7DD223B3" w14:textId="232AB1D1"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866</w:t>
            </w:r>
            <w:r w:rsidR="00114981" w:rsidRPr="007F0BB7">
              <w:rPr>
                <w:rFonts w:asciiTheme="majorBidi" w:eastAsia="Times New Roman" w:hAnsiTheme="majorBidi" w:cstheme="majorBidi"/>
                <w:sz w:val="24"/>
                <w:szCs w:val="24"/>
              </w:rPr>
              <w:t xml:space="preserve"> (230)</w:t>
            </w:r>
          </w:p>
        </w:tc>
        <w:tc>
          <w:tcPr>
            <w:tcW w:w="165" w:type="pct"/>
            <w:gridSpan w:val="2"/>
            <w:shd w:val="clear" w:color="auto" w:fill="auto"/>
            <w:noWrap/>
            <w:vAlign w:val="center"/>
            <w:hideMark/>
          </w:tcPr>
          <w:p w14:paraId="01B0842A"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6BCAF594" w14:textId="7877C528"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1141</w:t>
            </w:r>
            <w:r w:rsidR="00114981" w:rsidRPr="007F0BB7">
              <w:rPr>
                <w:rFonts w:asciiTheme="majorBidi" w:eastAsia="Times New Roman" w:hAnsiTheme="majorBidi" w:cstheme="majorBidi"/>
                <w:sz w:val="24"/>
                <w:szCs w:val="24"/>
              </w:rPr>
              <w:t xml:space="preserve"> (348)</w:t>
            </w:r>
          </w:p>
        </w:tc>
        <w:tc>
          <w:tcPr>
            <w:tcW w:w="858" w:type="pct"/>
            <w:gridSpan w:val="2"/>
            <w:shd w:val="clear" w:color="auto" w:fill="auto"/>
            <w:noWrap/>
            <w:vAlign w:val="center"/>
            <w:hideMark/>
          </w:tcPr>
          <w:p w14:paraId="643C230E" w14:textId="1AE9697B"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1095</w:t>
            </w:r>
            <w:r w:rsidR="00114981" w:rsidRPr="007F0BB7">
              <w:rPr>
                <w:rFonts w:asciiTheme="majorBidi" w:eastAsia="Times New Roman" w:hAnsiTheme="majorBidi" w:cstheme="majorBidi"/>
                <w:sz w:val="24"/>
                <w:szCs w:val="24"/>
              </w:rPr>
              <w:t xml:space="preserve"> (447)</w:t>
            </w:r>
          </w:p>
        </w:tc>
      </w:tr>
      <w:tr w:rsidR="00C36F6B" w:rsidRPr="007F0BB7" w14:paraId="69550F24" w14:textId="77777777" w:rsidTr="0063308C">
        <w:trPr>
          <w:gridAfter w:val="1"/>
          <w:wAfter w:w="132" w:type="pct"/>
          <w:trHeight w:val="317"/>
        </w:trPr>
        <w:tc>
          <w:tcPr>
            <w:tcW w:w="432" w:type="pct"/>
            <w:shd w:val="clear" w:color="auto" w:fill="auto"/>
            <w:noWrap/>
            <w:vAlign w:val="center"/>
            <w:hideMark/>
          </w:tcPr>
          <w:p w14:paraId="374481F2"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5A39F7D4"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shd w:val="clear" w:color="auto" w:fill="auto"/>
            <w:noWrap/>
            <w:vAlign w:val="center"/>
            <w:hideMark/>
          </w:tcPr>
          <w:p w14:paraId="7CE574D3" w14:textId="00BB9922"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9.1%</w:t>
            </w:r>
            <w:r w:rsidR="00114981" w:rsidRPr="007F0BB7">
              <w:rPr>
                <w:rFonts w:asciiTheme="majorBidi" w:eastAsia="Times New Roman" w:hAnsiTheme="majorBidi" w:cstheme="majorBidi"/>
                <w:sz w:val="24"/>
                <w:szCs w:val="24"/>
              </w:rPr>
              <w:t xml:space="preserve"> (7.4)</w:t>
            </w:r>
          </w:p>
        </w:tc>
        <w:tc>
          <w:tcPr>
            <w:tcW w:w="873" w:type="pct"/>
            <w:gridSpan w:val="2"/>
            <w:shd w:val="clear" w:color="auto" w:fill="auto"/>
            <w:noWrap/>
            <w:vAlign w:val="center"/>
            <w:hideMark/>
          </w:tcPr>
          <w:p w14:paraId="09BFC9AD" w14:textId="02E6CF5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5.6%</w:t>
            </w:r>
            <w:r w:rsidR="00114981" w:rsidRPr="007F0BB7">
              <w:rPr>
                <w:rFonts w:asciiTheme="majorBidi" w:eastAsia="Times New Roman" w:hAnsiTheme="majorBidi" w:cstheme="majorBidi"/>
                <w:sz w:val="24"/>
                <w:szCs w:val="24"/>
              </w:rPr>
              <w:t xml:space="preserve"> (7.6)</w:t>
            </w:r>
          </w:p>
        </w:tc>
        <w:tc>
          <w:tcPr>
            <w:tcW w:w="165" w:type="pct"/>
            <w:gridSpan w:val="2"/>
            <w:shd w:val="clear" w:color="auto" w:fill="auto"/>
            <w:noWrap/>
            <w:vAlign w:val="center"/>
            <w:hideMark/>
          </w:tcPr>
          <w:p w14:paraId="1DA8B177"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6BACDDDF" w14:textId="7A36386B"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11.6%</w:t>
            </w:r>
            <w:r w:rsidR="00114981" w:rsidRPr="007F0BB7">
              <w:rPr>
                <w:rFonts w:asciiTheme="majorBidi" w:eastAsia="Times New Roman" w:hAnsiTheme="majorBidi" w:cstheme="majorBidi"/>
                <w:sz w:val="24"/>
                <w:szCs w:val="24"/>
              </w:rPr>
              <w:t xml:space="preserve"> (10.2)</w:t>
            </w:r>
          </w:p>
        </w:tc>
        <w:tc>
          <w:tcPr>
            <w:tcW w:w="858" w:type="pct"/>
            <w:gridSpan w:val="2"/>
            <w:shd w:val="clear" w:color="auto" w:fill="auto"/>
            <w:noWrap/>
            <w:vAlign w:val="center"/>
            <w:hideMark/>
          </w:tcPr>
          <w:p w14:paraId="61C8A454" w14:textId="53BCB9B6"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9.4%</w:t>
            </w:r>
            <w:r w:rsidR="001F0832" w:rsidRPr="007F0BB7">
              <w:rPr>
                <w:rFonts w:asciiTheme="majorBidi" w:eastAsia="Times New Roman" w:hAnsiTheme="majorBidi" w:cstheme="majorBidi"/>
                <w:sz w:val="24"/>
                <w:szCs w:val="24"/>
              </w:rPr>
              <w:t xml:space="preserve"> (9.8</w:t>
            </w:r>
            <w:r w:rsidR="00114981" w:rsidRPr="007F0BB7">
              <w:rPr>
                <w:rFonts w:asciiTheme="majorBidi" w:eastAsia="Times New Roman" w:hAnsiTheme="majorBidi" w:cstheme="majorBidi"/>
                <w:sz w:val="24"/>
                <w:szCs w:val="24"/>
              </w:rPr>
              <w:t>)</w:t>
            </w:r>
          </w:p>
        </w:tc>
      </w:tr>
      <w:tr w:rsidR="00C36F6B" w:rsidRPr="007F0BB7" w14:paraId="5A2FC280" w14:textId="77777777" w:rsidTr="0063308C">
        <w:trPr>
          <w:gridAfter w:val="1"/>
          <w:wAfter w:w="132" w:type="pct"/>
          <w:trHeight w:val="317"/>
        </w:trPr>
        <w:tc>
          <w:tcPr>
            <w:tcW w:w="432" w:type="pct"/>
            <w:shd w:val="clear" w:color="auto" w:fill="auto"/>
            <w:noWrap/>
            <w:vAlign w:val="center"/>
            <w:hideMark/>
          </w:tcPr>
          <w:p w14:paraId="751841B8"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shd w:val="clear" w:color="auto" w:fill="auto"/>
            <w:noWrap/>
            <w:vAlign w:val="center"/>
            <w:hideMark/>
          </w:tcPr>
          <w:p w14:paraId="3E9E330B"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858" w:type="pct"/>
            <w:shd w:val="clear" w:color="auto" w:fill="auto"/>
            <w:noWrap/>
            <w:vAlign w:val="center"/>
            <w:hideMark/>
          </w:tcPr>
          <w:p w14:paraId="561908EF" w14:textId="1EC3767E"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775</w:t>
            </w:r>
            <w:r w:rsidR="00114981" w:rsidRPr="007F0BB7">
              <w:rPr>
                <w:rFonts w:asciiTheme="majorBidi" w:eastAsia="Times New Roman" w:hAnsiTheme="majorBidi" w:cstheme="majorBidi"/>
                <w:sz w:val="24"/>
                <w:szCs w:val="24"/>
              </w:rPr>
              <w:t xml:space="preserve"> (171)</w:t>
            </w:r>
          </w:p>
        </w:tc>
        <w:tc>
          <w:tcPr>
            <w:tcW w:w="873" w:type="pct"/>
            <w:gridSpan w:val="2"/>
            <w:shd w:val="clear" w:color="auto" w:fill="auto"/>
            <w:noWrap/>
            <w:vAlign w:val="center"/>
            <w:hideMark/>
          </w:tcPr>
          <w:p w14:paraId="19788DCC" w14:textId="5B423FF1"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815</w:t>
            </w:r>
            <w:r w:rsidR="00114981" w:rsidRPr="007F0BB7">
              <w:rPr>
                <w:rFonts w:asciiTheme="majorBidi" w:eastAsia="Times New Roman" w:hAnsiTheme="majorBidi" w:cstheme="majorBidi"/>
                <w:sz w:val="24"/>
                <w:szCs w:val="24"/>
              </w:rPr>
              <w:t xml:space="preserve"> (210)</w:t>
            </w:r>
          </w:p>
        </w:tc>
        <w:tc>
          <w:tcPr>
            <w:tcW w:w="165" w:type="pct"/>
            <w:gridSpan w:val="2"/>
            <w:shd w:val="clear" w:color="auto" w:fill="auto"/>
            <w:noWrap/>
            <w:vAlign w:val="center"/>
            <w:hideMark/>
          </w:tcPr>
          <w:p w14:paraId="40E47DD6"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shd w:val="clear" w:color="auto" w:fill="auto"/>
            <w:noWrap/>
            <w:vAlign w:val="center"/>
            <w:hideMark/>
          </w:tcPr>
          <w:p w14:paraId="18BC5376" w14:textId="2DF99DF8"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946</w:t>
            </w:r>
            <w:r w:rsidR="00114981" w:rsidRPr="007F0BB7">
              <w:rPr>
                <w:rFonts w:asciiTheme="majorBidi" w:eastAsia="Times New Roman" w:hAnsiTheme="majorBidi" w:cstheme="majorBidi"/>
                <w:sz w:val="24"/>
                <w:szCs w:val="24"/>
              </w:rPr>
              <w:t xml:space="preserve"> (341)</w:t>
            </w:r>
          </w:p>
        </w:tc>
        <w:tc>
          <w:tcPr>
            <w:tcW w:w="858" w:type="pct"/>
            <w:gridSpan w:val="2"/>
            <w:shd w:val="clear" w:color="auto" w:fill="auto"/>
            <w:noWrap/>
            <w:vAlign w:val="center"/>
            <w:hideMark/>
          </w:tcPr>
          <w:p w14:paraId="0BDA8BBF" w14:textId="134D462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1027</w:t>
            </w:r>
            <w:r w:rsidR="00114981" w:rsidRPr="007F0BB7">
              <w:rPr>
                <w:rFonts w:asciiTheme="majorBidi" w:eastAsia="Times New Roman" w:hAnsiTheme="majorBidi" w:cstheme="majorBidi"/>
                <w:sz w:val="24"/>
                <w:szCs w:val="24"/>
              </w:rPr>
              <w:t xml:space="preserve"> (416)</w:t>
            </w:r>
          </w:p>
        </w:tc>
      </w:tr>
      <w:tr w:rsidR="00C36F6B" w:rsidRPr="007F0BB7" w14:paraId="3C5F84D8" w14:textId="77777777" w:rsidTr="0063308C">
        <w:trPr>
          <w:gridAfter w:val="1"/>
          <w:wAfter w:w="132" w:type="pct"/>
          <w:trHeight w:val="317"/>
        </w:trPr>
        <w:tc>
          <w:tcPr>
            <w:tcW w:w="432" w:type="pct"/>
            <w:shd w:val="clear" w:color="auto" w:fill="auto"/>
            <w:noWrap/>
            <w:vAlign w:val="center"/>
            <w:hideMark/>
          </w:tcPr>
          <w:p w14:paraId="044F4821"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744" w:type="pct"/>
            <w:tcBorders>
              <w:bottom w:val="single" w:sz="4" w:space="0" w:color="auto"/>
            </w:tcBorders>
            <w:shd w:val="clear" w:color="auto" w:fill="auto"/>
            <w:noWrap/>
            <w:vAlign w:val="center"/>
            <w:hideMark/>
          </w:tcPr>
          <w:p w14:paraId="708EDF38" w14:textId="77777777" w:rsidR="0012584A" w:rsidRPr="007F0BB7" w:rsidRDefault="0012584A" w:rsidP="00271584">
            <w:pPr>
              <w:spacing w:after="0" w:line="480" w:lineRule="auto"/>
              <w:contextualSpacing/>
              <w:rPr>
                <w:rFonts w:asciiTheme="majorBidi" w:eastAsia="Times New Roman" w:hAnsiTheme="majorBidi" w:cstheme="majorBidi"/>
                <w:sz w:val="24"/>
                <w:szCs w:val="24"/>
              </w:rPr>
            </w:pPr>
          </w:p>
        </w:tc>
        <w:tc>
          <w:tcPr>
            <w:tcW w:w="858" w:type="pct"/>
            <w:tcBorders>
              <w:bottom w:val="single" w:sz="4" w:space="0" w:color="auto"/>
            </w:tcBorders>
            <w:shd w:val="clear" w:color="auto" w:fill="auto"/>
            <w:noWrap/>
            <w:vAlign w:val="center"/>
            <w:hideMark/>
          </w:tcPr>
          <w:p w14:paraId="34166141" w14:textId="3672FAE5"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5.3%</w:t>
            </w:r>
            <w:r w:rsidR="00114981" w:rsidRPr="007F0BB7">
              <w:rPr>
                <w:rFonts w:asciiTheme="majorBidi" w:eastAsia="Times New Roman" w:hAnsiTheme="majorBidi" w:cstheme="majorBidi"/>
                <w:sz w:val="24"/>
                <w:szCs w:val="24"/>
              </w:rPr>
              <w:t xml:space="preserve"> (5.5)</w:t>
            </w:r>
          </w:p>
        </w:tc>
        <w:tc>
          <w:tcPr>
            <w:tcW w:w="873" w:type="pct"/>
            <w:gridSpan w:val="2"/>
            <w:tcBorders>
              <w:bottom w:val="single" w:sz="4" w:space="0" w:color="auto"/>
            </w:tcBorders>
            <w:shd w:val="clear" w:color="auto" w:fill="auto"/>
            <w:noWrap/>
            <w:vAlign w:val="center"/>
            <w:hideMark/>
          </w:tcPr>
          <w:p w14:paraId="599DC278" w14:textId="2B7D0F13"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7.5%</w:t>
            </w:r>
            <w:r w:rsidR="00114981" w:rsidRPr="007F0BB7">
              <w:rPr>
                <w:rFonts w:asciiTheme="majorBidi" w:eastAsia="Times New Roman" w:hAnsiTheme="majorBidi" w:cstheme="majorBidi"/>
                <w:sz w:val="24"/>
                <w:szCs w:val="24"/>
              </w:rPr>
              <w:t xml:space="preserve"> (7.5)</w:t>
            </w:r>
          </w:p>
        </w:tc>
        <w:tc>
          <w:tcPr>
            <w:tcW w:w="165" w:type="pct"/>
            <w:gridSpan w:val="2"/>
            <w:tcBorders>
              <w:bottom w:val="single" w:sz="4" w:space="0" w:color="auto"/>
            </w:tcBorders>
            <w:shd w:val="clear" w:color="auto" w:fill="auto"/>
            <w:noWrap/>
            <w:vAlign w:val="center"/>
            <w:hideMark/>
          </w:tcPr>
          <w:p w14:paraId="143A56DB" w14:textId="77777777"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p>
        </w:tc>
        <w:tc>
          <w:tcPr>
            <w:tcW w:w="938" w:type="pct"/>
            <w:gridSpan w:val="2"/>
            <w:tcBorders>
              <w:bottom w:val="single" w:sz="4" w:space="0" w:color="auto"/>
            </w:tcBorders>
            <w:shd w:val="clear" w:color="auto" w:fill="auto"/>
            <w:noWrap/>
            <w:vAlign w:val="center"/>
            <w:hideMark/>
          </w:tcPr>
          <w:p w14:paraId="1D22BA32" w14:textId="22DD3CF6"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5.7%</w:t>
            </w:r>
            <w:r w:rsidR="00114981" w:rsidRPr="007F0BB7">
              <w:rPr>
                <w:rFonts w:asciiTheme="majorBidi" w:eastAsia="Times New Roman" w:hAnsiTheme="majorBidi" w:cstheme="majorBidi"/>
                <w:sz w:val="24"/>
                <w:szCs w:val="24"/>
              </w:rPr>
              <w:t xml:space="preserve"> (6.4)</w:t>
            </w:r>
          </w:p>
        </w:tc>
        <w:tc>
          <w:tcPr>
            <w:tcW w:w="858" w:type="pct"/>
            <w:gridSpan w:val="2"/>
            <w:tcBorders>
              <w:bottom w:val="single" w:sz="4" w:space="0" w:color="auto"/>
            </w:tcBorders>
            <w:shd w:val="clear" w:color="auto" w:fill="auto"/>
            <w:noWrap/>
            <w:vAlign w:val="center"/>
            <w:hideMark/>
          </w:tcPr>
          <w:p w14:paraId="584DD133" w14:textId="5397C7D0" w:rsidR="0012584A" w:rsidRPr="007F0BB7" w:rsidRDefault="0012584A"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7.8%</w:t>
            </w:r>
            <w:r w:rsidR="001F0832" w:rsidRPr="007F0BB7">
              <w:rPr>
                <w:rFonts w:asciiTheme="majorBidi" w:eastAsia="Times New Roman" w:hAnsiTheme="majorBidi" w:cstheme="majorBidi"/>
                <w:sz w:val="24"/>
                <w:szCs w:val="24"/>
              </w:rPr>
              <w:t xml:space="preserve"> (</w:t>
            </w:r>
            <w:r w:rsidR="00114981" w:rsidRPr="007F0BB7">
              <w:rPr>
                <w:rFonts w:asciiTheme="majorBidi" w:eastAsia="Times New Roman" w:hAnsiTheme="majorBidi" w:cstheme="majorBidi"/>
                <w:sz w:val="24"/>
                <w:szCs w:val="24"/>
              </w:rPr>
              <w:t>7</w:t>
            </w:r>
            <w:r w:rsidR="001F0832" w:rsidRPr="007F0BB7">
              <w:rPr>
                <w:rFonts w:asciiTheme="majorBidi" w:eastAsia="Times New Roman" w:hAnsiTheme="majorBidi" w:cstheme="majorBidi"/>
                <w:sz w:val="24"/>
                <w:szCs w:val="24"/>
              </w:rPr>
              <w:t>.0</w:t>
            </w:r>
            <w:r w:rsidR="00114981" w:rsidRPr="007F0BB7">
              <w:rPr>
                <w:rFonts w:asciiTheme="majorBidi" w:eastAsia="Times New Roman" w:hAnsiTheme="majorBidi" w:cstheme="majorBidi"/>
                <w:sz w:val="24"/>
                <w:szCs w:val="24"/>
              </w:rPr>
              <w:t>)</w:t>
            </w:r>
          </w:p>
        </w:tc>
      </w:tr>
    </w:tbl>
    <w:p w14:paraId="2FA2FBD9" w14:textId="77777777" w:rsidR="0012584A" w:rsidRPr="007F0BB7" w:rsidRDefault="0012584A" w:rsidP="00271584">
      <w:pPr>
        <w:spacing w:after="0" w:line="480" w:lineRule="auto"/>
        <w:contextualSpacing/>
        <w:rPr>
          <w:rFonts w:asciiTheme="majorBidi" w:hAnsiTheme="majorBidi" w:cstheme="majorBidi"/>
          <w:sz w:val="24"/>
          <w:szCs w:val="24"/>
        </w:rPr>
        <w:sectPr w:rsidR="0012584A" w:rsidRPr="007F0BB7" w:rsidSect="0012584A">
          <w:headerReference w:type="default" r:id="rId20"/>
          <w:pgSz w:w="12240" w:h="15840"/>
          <w:pgMar w:top="1440" w:right="1440" w:bottom="1440" w:left="1440" w:header="720" w:footer="720" w:gutter="0"/>
          <w:cols w:space="720"/>
          <w:docGrid w:linePitch="360"/>
        </w:sectPr>
      </w:pPr>
    </w:p>
    <w:p w14:paraId="28929115" w14:textId="77777777" w:rsidR="0012584A" w:rsidRPr="007F0BB7" w:rsidRDefault="0012584A" w:rsidP="00271584">
      <w:pPr>
        <w:spacing w:after="0"/>
        <w:contextualSpacing/>
        <w:rPr>
          <w:rFonts w:asciiTheme="majorBidi" w:hAnsiTheme="majorBidi" w:cstheme="majorBidi"/>
          <w:bCs/>
          <w:sz w:val="24"/>
          <w:szCs w:val="24"/>
        </w:rPr>
      </w:pPr>
      <w:r w:rsidRPr="007F0BB7">
        <w:rPr>
          <w:rFonts w:asciiTheme="majorBidi" w:hAnsiTheme="majorBidi" w:cstheme="majorBidi"/>
          <w:bCs/>
          <w:sz w:val="24"/>
          <w:szCs w:val="24"/>
        </w:rPr>
        <w:lastRenderedPageBreak/>
        <w:br w:type="page"/>
      </w:r>
    </w:p>
    <w:p w14:paraId="1AA49205" w14:textId="4592B766" w:rsidR="0012584A" w:rsidRPr="007F0BB7" w:rsidRDefault="0012584A" w:rsidP="00271584">
      <w:pPr>
        <w:spacing w:after="0"/>
        <w:contextualSpacing/>
        <w:rPr>
          <w:rFonts w:asciiTheme="majorBidi" w:hAnsiTheme="majorBidi" w:cstheme="majorBidi"/>
          <w:bCs/>
          <w:sz w:val="24"/>
          <w:szCs w:val="24"/>
        </w:rPr>
      </w:pPr>
      <w:r w:rsidRPr="007F0BB7">
        <w:rPr>
          <w:rFonts w:asciiTheme="majorBidi" w:hAnsiTheme="majorBidi" w:cstheme="majorBidi"/>
          <w:bCs/>
          <w:sz w:val="24"/>
          <w:szCs w:val="24"/>
        </w:rPr>
        <w:lastRenderedPageBreak/>
        <w:t xml:space="preserve">Table 3. </w:t>
      </w:r>
    </w:p>
    <w:p w14:paraId="368289A8" w14:textId="6317EE9F" w:rsidR="0012584A" w:rsidRPr="007F0BB7" w:rsidRDefault="0012584A" w:rsidP="00271584">
      <w:pPr>
        <w:spacing w:after="0" w:line="480" w:lineRule="auto"/>
        <w:contextualSpacing/>
        <w:rPr>
          <w:rFonts w:asciiTheme="majorBidi" w:hAnsiTheme="majorBidi" w:cstheme="majorBidi"/>
          <w:bCs/>
          <w:i/>
          <w:iCs/>
          <w:sz w:val="24"/>
          <w:szCs w:val="24"/>
        </w:rPr>
      </w:pPr>
      <w:r w:rsidRPr="007F0BB7">
        <w:rPr>
          <w:rFonts w:asciiTheme="majorBidi" w:hAnsiTheme="majorBidi" w:cstheme="majorBidi"/>
          <w:bCs/>
          <w:i/>
          <w:iCs/>
          <w:sz w:val="24"/>
          <w:szCs w:val="24"/>
        </w:rPr>
        <w:t xml:space="preserve">Pearson correlation coefficients between </w:t>
      </w:r>
      <w:r w:rsidR="00927690" w:rsidRPr="007F0BB7">
        <w:rPr>
          <w:rFonts w:asciiTheme="majorBidi" w:hAnsiTheme="majorBidi" w:cstheme="majorBidi"/>
          <w:bCs/>
          <w:i/>
          <w:iCs/>
          <w:sz w:val="24"/>
          <w:szCs w:val="24"/>
        </w:rPr>
        <w:t xml:space="preserve">age, assessment tests, and standardized </w:t>
      </w:r>
      <w:r w:rsidRPr="007F0BB7">
        <w:rPr>
          <w:rFonts w:asciiTheme="majorBidi" w:hAnsiTheme="majorBidi" w:cstheme="majorBidi"/>
          <w:bCs/>
          <w:i/>
          <w:iCs/>
          <w:sz w:val="24"/>
          <w:szCs w:val="24"/>
        </w:rPr>
        <w:t xml:space="preserve">effect </w:t>
      </w:r>
      <w:r w:rsidR="00927690" w:rsidRPr="007F0BB7">
        <w:rPr>
          <w:rFonts w:asciiTheme="majorBidi" w:hAnsiTheme="majorBidi" w:cstheme="majorBidi"/>
          <w:bCs/>
          <w:i/>
          <w:iCs/>
          <w:sz w:val="24"/>
          <w:szCs w:val="24"/>
        </w:rPr>
        <w:t xml:space="preserve">sizes </w:t>
      </w:r>
      <w:r w:rsidR="00A52E3E" w:rsidRPr="007F0BB7">
        <w:rPr>
          <w:rFonts w:asciiTheme="majorBidi" w:hAnsiTheme="majorBidi" w:cstheme="majorBidi"/>
          <w:bCs/>
          <w:i/>
          <w:iCs/>
          <w:sz w:val="24"/>
          <w:szCs w:val="24"/>
        </w:rPr>
        <w:t>(RT differences for unrelated and related distractor types) at each</w:t>
      </w:r>
      <w:r w:rsidRPr="007F0BB7">
        <w:rPr>
          <w:rFonts w:asciiTheme="majorBidi" w:hAnsiTheme="majorBidi" w:cstheme="majorBidi"/>
          <w:bCs/>
          <w:i/>
          <w:iCs/>
          <w:sz w:val="24"/>
          <w:szCs w:val="24"/>
        </w:rPr>
        <w:t xml:space="preserve"> SA. </w:t>
      </w:r>
    </w:p>
    <w:tbl>
      <w:tblPr>
        <w:tblpPr w:leftFromText="180" w:rightFromText="180" w:vertAnchor="text" w:tblpY="1"/>
        <w:tblOverlap w:val="never"/>
        <w:tblW w:w="0" w:type="auto"/>
        <w:tblLayout w:type="fixed"/>
        <w:tblLook w:val="04A0" w:firstRow="1" w:lastRow="0" w:firstColumn="1" w:lastColumn="0" w:noHBand="0" w:noVBand="1"/>
      </w:tblPr>
      <w:tblGrid>
        <w:gridCol w:w="713"/>
        <w:gridCol w:w="1735"/>
        <w:gridCol w:w="1350"/>
        <w:gridCol w:w="1350"/>
        <w:gridCol w:w="1350"/>
        <w:gridCol w:w="1215"/>
        <w:gridCol w:w="1215"/>
      </w:tblGrid>
      <w:tr w:rsidR="00270201" w:rsidRPr="007F0BB7" w14:paraId="78776A09" w14:textId="77777777" w:rsidTr="004E5B38">
        <w:trPr>
          <w:cantSplit/>
          <w:trHeight w:val="330"/>
        </w:trPr>
        <w:tc>
          <w:tcPr>
            <w:tcW w:w="713" w:type="dxa"/>
            <w:tcBorders>
              <w:top w:val="single" w:sz="4" w:space="0" w:color="auto"/>
              <w:left w:val="nil"/>
              <w:right w:val="nil"/>
            </w:tcBorders>
            <w:shd w:val="clear" w:color="000000" w:fill="FFFFFF"/>
            <w:vAlign w:val="center"/>
            <w:hideMark/>
          </w:tcPr>
          <w:p w14:paraId="2E66CC9B" w14:textId="55A995FB"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p>
        </w:tc>
        <w:tc>
          <w:tcPr>
            <w:tcW w:w="1735" w:type="dxa"/>
            <w:tcBorders>
              <w:top w:val="single" w:sz="4" w:space="0" w:color="auto"/>
              <w:left w:val="nil"/>
              <w:right w:val="nil"/>
            </w:tcBorders>
            <w:shd w:val="clear" w:color="000000" w:fill="FFFFFF"/>
            <w:vAlign w:val="center"/>
          </w:tcPr>
          <w:p w14:paraId="383C4C12"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p>
        </w:tc>
        <w:tc>
          <w:tcPr>
            <w:tcW w:w="4050" w:type="dxa"/>
            <w:gridSpan w:val="3"/>
            <w:tcBorders>
              <w:top w:val="single" w:sz="4" w:space="0" w:color="auto"/>
              <w:left w:val="nil"/>
              <w:bottom w:val="single" w:sz="4" w:space="0" w:color="auto"/>
              <w:right w:val="nil"/>
            </w:tcBorders>
            <w:shd w:val="clear" w:color="000000" w:fill="FFFFFF"/>
            <w:vAlign w:val="center"/>
            <w:hideMark/>
          </w:tcPr>
          <w:p w14:paraId="38C417A6" w14:textId="70A9AC1A"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CELF</w:t>
            </w:r>
          </w:p>
        </w:tc>
        <w:tc>
          <w:tcPr>
            <w:tcW w:w="1215" w:type="dxa"/>
            <w:tcBorders>
              <w:top w:val="single" w:sz="4" w:space="0" w:color="auto"/>
              <w:left w:val="nil"/>
              <w:right w:val="nil"/>
            </w:tcBorders>
            <w:shd w:val="clear" w:color="000000" w:fill="FFFFFF"/>
            <w:vAlign w:val="center"/>
            <w:hideMark/>
          </w:tcPr>
          <w:p w14:paraId="55CBFDC4" w14:textId="65EBA00A"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p>
        </w:tc>
        <w:tc>
          <w:tcPr>
            <w:tcW w:w="1215" w:type="dxa"/>
            <w:tcBorders>
              <w:top w:val="single" w:sz="4" w:space="0" w:color="auto"/>
              <w:left w:val="nil"/>
              <w:right w:val="nil"/>
            </w:tcBorders>
            <w:shd w:val="clear" w:color="000000" w:fill="FFFFFF"/>
            <w:vAlign w:val="center"/>
            <w:hideMark/>
          </w:tcPr>
          <w:p w14:paraId="0DD32677" w14:textId="1B678204"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p>
        </w:tc>
      </w:tr>
      <w:tr w:rsidR="00270201" w:rsidRPr="007F0BB7" w14:paraId="0CC86B6B" w14:textId="77777777" w:rsidTr="004E5B38">
        <w:trPr>
          <w:trHeight w:val="315"/>
        </w:trPr>
        <w:tc>
          <w:tcPr>
            <w:tcW w:w="713" w:type="dxa"/>
            <w:tcBorders>
              <w:top w:val="nil"/>
              <w:left w:val="nil"/>
              <w:bottom w:val="single" w:sz="4" w:space="0" w:color="auto"/>
              <w:right w:val="nil"/>
            </w:tcBorders>
            <w:shd w:val="clear" w:color="000000" w:fill="FFFFFF"/>
            <w:vAlign w:val="center"/>
            <w:hideMark/>
          </w:tcPr>
          <w:p w14:paraId="182BCE10"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SA</w:t>
            </w:r>
          </w:p>
        </w:tc>
        <w:tc>
          <w:tcPr>
            <w:tcW w:w="1735" w:type="dxa"/>
            <w:tcBorders>
              <w:left w:val="nil"/>
              <w:bottom w:val="single" w:sz="4" w:space="0" w:color="auto"/>
              <w:right w:val="nil"/>
            </w:tcBorders>
            <w:shd w:val="clear" w:color="000000" w:fill="FFFFFF"/>
            <w:vAlign w:val="center"/>
          </w:tcPr>
          <w:p w14:paraId="1AFA8592" w14:textId="363A795C"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Age</w:t>
            </w:r>
          </w:p>
        </w:tc>
        <w:tc>
          <w:tcPr>
            <w:tcW w:w="1350" w:type="dxa"/>
            <w:tcBorders>
              <w:top w:val="single" w:sz="4" w:space="0" w:color="auto"/>
              <w:left w:val="nil"/>
              <w:bottom w:val="single" w:sz="4" w:space="0" w:color="auto"/>
              <w:right w:val="nil"/>
            </w:tcBorders>
            <w:shd w:val="clear" w:color="000000" w:fill="FFFFFF"/>
            <w:vAlign w:val="center"/>
            <w:hideMark/>
          </w:tcPr>
          <w:p w14:paraId="638CF9C7" w14:textId="7C3F144B"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Expressive</w:t>
            </w:r>
          </w:p>
        </w:tc>
        <w:tc>
          <w:tcPr>
            <w:tcW w:w="1350" w:type="dxa"/>
            <w:tcBorders>
              <w:top w:val="single" w:sz="4" w:space="0" w:color="auto"/>
              <w:left w:val="nil"/>
              <w:bottom w:val="single" w:sz="4" w:space="0" w:color="auto"/>
              <w:right w:val="nil"/>
            </w:tcBorders>
            <w:shd w:val="clear" w:color="000000" w:fill="FFFFFF"/>
            <w:vAlign w:val="center"/>
            <w:hideMark/>
          </w:tcPr>
          <w:p w14:paraId="32572973"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Receptive</w:t>
            </w:r>
          </w:p>
        </w:tc>
        <w:tc>
          <w:tcPr>
            <w:tcW w:w="1350" w:type="dxa"/>
            <w:tcBorders>
              <w:top w:val="single" w:sz="4" w:space="0" w:color="auto"/>
              <w:left w:val="nil"/>
              <w:bottom w:val="single" w:sz="4" w:space="0" w:color="auto"/>
              <w:right w:val="nil"/>
            </w:tcBorders>
            <w:shd w:val="clear" w:color="000000" w:fill="FFFFFF"/>
            <w:vAlign w:val="center"/>
            <w:hideMark/>
          </w:tcPr>
          <w:p w14:paraId="54DDF8AB"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Total</w:t>
            </w:r>
          </w:p>
        </w:tc>
        <w:tc>
          <w:tcPr>
            <w:tcW w:w="1215" w:type="dxa"/>
            <w:tcBorders>
              <w:top w:val="nil"/>
              <w:left w:val="nil"/>
              <w:bottom w:val="single" w:sz="4" w:space="0" w:color="auto"/>
              <w:right w:val="nil"/>
            </w:tcBorders>
            <w:shd w:val="clear" w:color="000000" w:fill="FFFFFF"/>
            <w:vAlign w:val="center"/>
            <w:hideMark/>
          </w:tcPr>
          <w:p w14:paraId="6299946E"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TONI</w:t>
            </w:r>
          </w:p>
        </w:tc>
        <w:tc>
          <w:tcPr>
            <w:tcW w:w="1215" w:type="dxa"/>
            <w:tcBorders>
              <w:top w:val="nil"/>
              <w:left w:val="nil"/>
              <w:bottom w:val="single" w:sz="4" w:space="0" w:color="auto"/>
              <w:right w:val="nil"/>
            </w:tcBorders>
            <w:shd w:val="clear" w:color="000000" w:fill="FFFFFF"/>
            <w:vAlign w:val="center"/>
            <w:hideMark/>
          </w:tcPr>
          <w:p w14:paraId="38E037C6"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PPVT</w:t>
            </w:r>
          </w:p>
        </w:tc>
      </w:tr>
      <w:tr w:rsidR="00270201" w:rsidRPr="007F0BB7" w14:paraId="252C057C" w14:textId="77777777" w:rsidTr="004E5B38">
        <w:trPr>
          <w:cantSplit/>
          <w:trHeight w:val="251"/>
        </w:trPr>
        <w:tc>
          <w:tcPr>
            <w:tcW w:w="713" w:type="dxa"/>
            <w:tcBorders>
              <w:top w:val="single" w:sz="4" w:space="0" w:color="auto"/>
            </w:tcBorders>
            <w:shd w:val="clear" w:color="000000" w:fill="FFFFFF"/>
            <w:vAlign w:val="center"/>
            <w:hideMark/>
          </w:tcPr>
          <w:p w14:paraId="7FCD9C18" w14:textId="0A56ABBF"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–300</w:t>
            </w:r>
          </w:p>
        </w:tc>
        <w:tc>
          <w:tcPr>
            <w:tcW w:w="1735" w:type="dxa"/>
            <w:tcBorders>
              <w:top w:val="single" w:sz="4" w:space="0" w:color="auto"/>
            </w:tcBorders>
            <w:shd w:val="clear" w:color="000000" w:fill="FFFFFF"/>
            <w:vAlign w:val="center"/>
          </w:tcPr>
          <w:p w14:paraId="7B0996E4" w14:textId="5983C75D" w:rsidR="00270201" w:rsidRPr="007F0BB7" w:rsidRDefault="004E5B38"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.08</w:t>
            </w:r>
          </w:p>
        </w:tc>
        <w:tc>
          <w:tcPr>
            <w:tcW w:w="1350" w:type="dxa"/>
            <w:tcBorders>
              <w:top w:val="single" w:sz="4" w:space="0" w:color="auto"/>
            </w:tcBorders>
            <w:shd w:val="clear" w:color="000000" w:fill="FFFFFF"/>
            <w:vAlign w:val="center"/>
            <w:hideMark/>
          </w:tcPr>
          <w:p w14:paraId="0DEA35B7" w14:textId="2F84106E"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.32</w:t>
            </w:r>
            <w:r w:rsidRPr="007F0BB7">
              <w:rPr>
                <w:rFonts w:asciiTheme="majorBidi" w:eastAsia="Times New Roman" w:hAnsiTheme="majorBidi" w:cstheme="majorBidi"/>
                <w:sz w:val="24"/>
                <w:szCs w:val="24"/>
                <w:vertAlign w:val="superscript"/>
              </w:rPr>
              <w:t>*</w:t>
            </w:r>
          </w:p>
        </w:tc>
        <w:tc>
          <w:tcPr>
            <w:tcW w:w="1350" w:type="dxa"/>
            <w:tcBorders>
              <w:top w:val="single" w:sz="4" w:space="0" w:color="auto"/>
            </w:tcBorders>
            <w:shd w:val="clear" w:color="000000" w:fill="FFFFFF"/>
            <w:vAlign w:val="center"/>
            <w:hideMark/>
          </w:tcPr>
          <w:p w14:paraId="6D1B5DA8" w14:textId="0D565094"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.44</w:t>
            </w:r>
            <w:r w:rsidRPr="007F0BB7">
              <w:rPr>
                <w:rFonts w:asciiTheme="majorBidi" w:eastAsia="Times New Roman" w:hAnsiTheme="majorBidi" w:cstheme="majorBidi"/>
                <w:sz w:val="24"/>
                <w:szCs w:val="24"/>
                <w:vertAlign w:val="superscript"/>
              </w:rPr>
              <w:t>**</w:t>
            </w:r>
          </w:p>
        </w:tc>
        <w:tc>
          <w:tcPr>
            <w:tcW w:w="1350" w:type="dxa"/>
            <w:tcBorders>
              <w:top w:val="single" w:sz="4" w:space="0" w:color="auto"/>
            </w:tcBorders>
            <w:shd w:val="clear" w:color="000000" w:fill="FFFFFF"/>
            <w:vAlign w:val="center"/>
            <w:hideMark/>
          </w:tcPr>
          <w:p w14:paraId="4DE4EE5E" w14:textId="435DEA7F"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.39</w:t>
            </w:r>
            <w:r w:rsidRPr="007F0BB7">
              <w:rPr>
                <w:rFonts w:asciiTheme="majorBidi" w:eastAsia="Times New Roman" w:hAnsiTheme="majorBidi" w:cstheme="majorBidi"/>
                <w:sz w:val="24"/>
                <w:szCs w:val="24"/>
                <w:vertAlign w:val="superscript"/>
              </w:rPr>
              <w:t>*</w:t>
            </w:r>
          </w:p>
        </w:tc>
        <w:tc>
          <w:tcPr>
            <w:tcW w:w="1215" w:type="dxa"/>
            <w:tcBorders>
              <w:top w:val="single" w:sz="4" w:space="0" w:color="auto"/>
            </w:tcBorders>
            <w:shd w:val="clear" w:color="000000" w:fill="FFFFFF"/>
            <w:vAlign w:val="center"/>
            <w:hideMark/>
          </w:tcPr>
          <w:p w14:paraId="62995B0C" w14:textId="4B19C109" w:rsidR="00270201" w:rsidRPr="007F0BB7" w:rsidRDefault="00270201" w:rsidP="00271584">
            <w:pPr>
              <w:spacing w:after="0" w:line="480" w:lineRule="auto"/>
              <w:ind w:left="720" w:hanging="720"/>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.28</w:t>
            </w:r>
            <w:r w:rsidR="00371228" w:rsidRPr="007F0BB7">
              <w:rPr>
                <w:rFonts w:asciiTheme="majorBidi" w:eastAsia="Times New Roman" w:hAnsiTheme="majorBidi" w:cstheme="majorBidi"/>
                <w:sz w:val="24"/>
                <w:szCs w:val="24"/>
              </w:rPr>
              <w:t>†</w:t>
            </w:r>
          </w:p>
        </w:tc>
        <w:tc>
          <w:tcPr>
            <w:tcW w:w="1215" w:type="dxa"/>
            <w:tcBorders>
              <w:top w:val="single" w:sz="4" w:space="0" w:color="auto"/>
              <w:right w:val="nil"/>
            </w:tcBorders>
            <w:shd w:val="clear" w:color="000000" w:fill="FFFFFF"/>
            <w:vAlign w:val="center"/>
            <w:hideMark/>
          </w:tcPr>
          <w:p w14:paraId="3046BF77" w14:textId="5F93E27B"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.22</w:t>
            </w:r>
          </w:p>
        </w:tc>
      </w:tr>
      <w:tr w:rsidR="00270201" w:rsidRPr="007F0BB7" w14:paraId="28D7BBE1" w14:textId="77777777" w:rsidTr="004E5B38">
        <w:trPr>
          <w:cantSplit/>
          <w:trHeight w:val="318"/>
        </w:trPr>
        <w:tc>
          <w:tcPr>
            <w:tcW w:w="713" w:type="dxa"/>
            <w:shd w:val="clear" w:color="000000" w:fill="FFFFFF"/>
            <w:vAlign w:val="center"/>
            <w:hideMark/>
          </w:tcPr>
          <w:p w14:paraId="24DB23F1" w14:textId="4B15380B"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–100</w:t>
            </w:r>
          </w:p>
        </w:tc>
        <w:tc>
          <w:tcPr>
            <w:tcW w:w="1735" w:type="dxa"/>
            <w:shd w:val="clear" w:color="000000" w:fill="FFFFFF"/>
            <w:vAlign w:val="center"/>
          </w:tcPr>
          <w:p w14:paraId="13F4285D" w14:textId="6F52E0B7" w:rsidR="00270201" w:rsidRPr="007F0BB7" w:rsidRDefault="004E5B38"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.04</w:t>
            </w:r>
          </w:p>
        </w:tc>
        <w:tc>
          <w:tcPr>
            <w:tcW w:w="1350" w:type="dxa"/>
            <w:shd w:val="clear" w:color="000000" w:fill="FFFFFF"/>
            <w:vAlign w:val="center"/>
            <w:hideMark/>
          </w:tcPr>
          <w:p w14:paraId="05FE8961" w14:textId="78771709"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.33</w:t>
            </w:r>
            <w:r w:rsidRPr="007F0BB7">
              <w:rPr>
                <w:rFonts w:asciiTheme="majorBidi" w:eastAsia="Times New Roman" w:hAnsiTheme="majorBidi" w:cstheme="majorBidi"/>
                <w:sz w:val="24"/>
                <w:szCs w:val="24"/>
                <w:vertAlign w:val="superscript"/>
              </w:rPr>
              <w:t>*</w:t>
            </w:r>
          </w:p>
        </w:tc>
        <w:tc>
          <w:tcPr>
            <w:tcW w:w="1350" w:type="dxa"/>
            <w:shd w:val="clear" w:color="000000" w:fill="FFFFFF"/>
            <w:vAlign w:val="center"/>
            <w:hideMark/>
          </w:tcPr>
          <w:p w14:paraId="10E903E4" w14:textId="6E5D536C"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.22</w:t>
            </w:r>
          </w:p>
        </w:tc>
        <w:tc>
          <w:tcPr>
            <w:tcW w:w="1350" w:type="dxa"/>
            <w:shd w:val="clear" w:color="000000" w:fill="FFFFFF"/>
            <w:vAlign w:val="center"/>
            <w:hideMark/>
          </w:tcPr>
          <w:p w14:paraId="5646F767" w14:textId="04F9F4D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.33</w:t>
            </w:r>
            <w:r w:rsidRPr="007F0BB7">
              <w:rPr>
                <w:rFonts w:asciiTheme="majorBidi" w:eastAsia="Times New Roman" w:hAnsiTheme="majorBidi" w:cstheme="majorBidi"/>
                <w:sz w:val="24"/>
                <w:szCs w:val="24"/>
                <w:vertAlign w:val="superscript"/>
              </w:rPr>
              <w:t>*</w:t>
            </w:r>
          </w:p>
        </w:tc>
        <w:tc>
          <w:tcPr>
            <w:tcW w:w="1215" w:type="dxa"/>
            <w:shd w:val="clear" w:color="000000" w:fill="FFFFFF"/>
            <w:vAlign w:val="center"/>
            <w:hideMark/>
          </w:tcPr>
          <w:p w14:paraId="7B8DFF62" w14:textId="0BEC696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.13</w:t>
            </w:r>
          </w:p>
        </w:tc>
        <w:tc>
          <w:tcPr>
            <w:tcW w:w="1215" w:type="dxa"/>
            <w:tcBorders>
              <w:right w:val="nil"/>
            </w:tcBorders>
            <w:shd w:val="clear" w:color="000000" w:fill="FFFFFF"/>
            <w:vAlign w:val="center"/>
            <w:hideMark/>
          </w:tcPr>
          <w:p w14:paraId="118B520F" w14:textId="0A8616F5" w:rsidR="00270201" w:rsidRPr="007F0BB7" w:rsidRDefault="006A18DC" w:rsidP="00271584">
            <w:pPr>
              <w:spacing w:after="0" w:line="480" w:lineRule="auto"/>
              <w:contextualSpacing/>
              <w:jc w:val="center"/>
              <w:rPr>
                <w:rFonts w:asciiTheme="majorBidi" w:eastAsia="Times New Roman" w:hAnsiTheme="majorBidi" w:cstheme="majorBidi"/>
                <w:sz w:val="24"/>
                <w:szCs w:val="24"/>
              </w:rPr>
            </w:pPr>
            <w:r>
              <w:rPr>
                <w:rFonts w:asciiTheme="majorBidi" w:eastAsia="Times New Roman" w:hAnsiTheme="majorBidi" w:cstheme="majorBidi"/>
                <w:sz w:val="24"/>
                <w:szCs w:val="24"/>
              </w:rPr>
              <w:t xml:space="preserve"> </w:t>
            </w:r>
            <w:r w:rsidR="00270201" w:rsidRPr="007F0BB7">
              <w:rPr>
                <w:rFonts w:asciiTheme="majorBidi" w:eastAsia="Times New Roman" w:hAnsiTheme="majorBidi" w:cstheme="majorBidi"/>
                <w:sz w:val="24"/>
                <w:szCs w:val="24"/>
              </w:rPr>
              <w:t>.41</w:t>
            </w:r>
            <w:r w:rsidR="00270201" w:rsidRPr="007F0BB7">
              <w:rPr>
                <w:rFonts w:asciiTheme="majorBidi" w:eastAsia="Times New Roman" w:hAnsiTheme="majorBidi" w:cstheme="majorBidi"/>
                <w:sz w:val="24"/>
                <w:szCs w:val="24"/>
                <w:vertAlign w:val="superscript"/>
              </w:rPr>
              <w:t>**</w:t>
            </w:r>
          </w:p>
        </w:tc>
      </w:tr>
      <w:tr w:rsidR="00270201" w:rsidRPr="007F0BB7" w14:paraId="1E35324C" w14:textId="77777777" w:rsidTr="004E5B38">
        <w:trPr>
          <w:cantSplit/>
          <w:trHeight w:val="180"/>
        </w:trPr>
        <w:tc>
          <w:tcPr>
            <w:tcW w:w="713" w:type="dxa"/>
            <w:shd w:val="clear" w:color="000000" w:fill="FFFFFF"/>
            <w:vAlign w:val="center"/>
            <w:hideMark/>
          </w:tcPr>
          <w:p w14:paraId="774F6394"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+100</w:t>
            </w:r>
          </w:p>
        </w:tc>
        <w:tc>
          <w:tcPr>
            <w:tcW w:w="1735" w:type="dxa"/>
            <w:shd w:val="clear" w:color="000000" w:fill="FFFFFF"/>
            <w:vAlign w:val="center"/>
          </w:tcPr>
          <w:p w14:paraId="2CBE54AD" w14:textId="51EF95CE" w:rsidR="00270201" w:rsidRPr="007F0BB7" w:rsidRDefault="004E5B38"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.06</w:t>
            </w:r>
          </w:p>
        </w:tc>
        <w:tc>
          <w:tcPr>
            <w:tcW w:w="1350" w:type="dxa"/>
            <w:shd w:val="clear" w:color="000000" w:fill="FFFFFF"/>
            <w:vAlign w:val="center"/>
            <w:hideMark/>
          </w:tcPr>
          <w:p w14:paraId="3BAC117D" w14:textId="360F5FFF"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.31</w:t>
            </w:r>
            <w:r w:rsidR="00371228" w:rsidRPr="007F0BB7">
              <w:rPr>
                <w:rFonts w:asciiTheme="majorBidi" w:eastAsia="Times New Roman" w:hAnsiTheme="majorBidi" w:cstheme="majorBidi"/>
                <w:sz w:val="24"/>
                <w:szCs w:val="24"/>
              </w:rPr>
              <w:t>†</w:t>
            </w:r>
          </w:p>
        </w:tc>
        <w:tc>
          <w:tcPr>
            <w:tcW w:w="1350" w:type="dxa"/>
            <w:shd w:val="clear" w:color="000000" w:fill="FFFFFF"/>
            <w:vAlign w:val="center"/>
            <w:hideMark/>
          </w:tcPr>
          <w:p w14:paraId="5327B177" w14:textId="16705443"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.35</w:t>
            </w:r>
            <w:r w:rsidRPr="007F0BB7">
              <w:rPr>
                <w:rFonts w:asciiTheme="majorBidi" w:eastAsia="Times New Roman" w:hAnsiTheme="majorBidi" w:cstheme="majorBidi"/>
                <w:sz w:val="24"/>
                <w:szCs w:val="24"/>
                <w:vertAlign w:val="superscript"/>
              </w:rPr>
              <w:t>*</w:t>
            </w:r>
          </w:p>
        </w:tc>
        <w:tc>
          <w:tcPr>
            <w:tcW w:w="1350" w:type="dxa"/>
            <w:shd w:val="clear" w:color="000000" w:fill="FFFFFF"/>
            <w:vAlign w:val="center"/>
            <w:hideMark/>
          </w:tcPr>
          <w:p w14:paraId="34CFFFE4" w14:textId="06E2786E"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.29</w:t>
            </w:r>
            <w:r w:rsidR="00371228" w:rsidRPr="007F0BB7">
              <w:rPr>
                <w:rFonts w:asciiTheme="majorBidi" w:eastAsia="Times New Roman" w:hAnsiTheme="majorBidi" w:cstheme="majorBidi"/>
                <w:sz w:val="24"/>
                <w:szCs w:val="24"/>
              </w:rPr>
              <w:t>†</w:t>
            </w:r>
          </w:p>
        </w:tc>
        <w:tc>
          <w:tcPr>
            <w:tcW w:w="1215" w:type="dxa"/>
            <w:shd w:val="clear" w:color="000000" w:fill="FFFFFF"/>
            <w:vAlign w:val="center"/>
            <w:hideMark/>
          </w:tcPr>
          <w:p w14:paraId="2A98A99E" w14:textId="7AAE4DD2"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.09</w:t>
            </w:r>
          </w:p>
        </w:tc>
        <w:tc>
          <w:tcPr>
            <w:tcW w:w="1215" w:type="dxa"/>
            <w:tcBorders>
              <w:right w:val="nil"/>
            </w:tcBorders>
            <w:shd w:val="clear" w:color="000000" w:fill="FFFFFF"/>
            <w:vAlign w:val="center"/>
            <w:hideMark/>
          </w:tcPr>
          <w:p w14:paraId="3DAFD96E" w14:textId="27BA2C21"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.13</w:t>
            </w:r>
          </w:p>
        </w:tc>
      </w:tr>
      <w:tr w:rsidR="00270201" w:rsidRPr="007F0BB7" w14:paraId="50C256E7" w14:textId="77777777" w:rsidTr="004E5B38">
        <w:trPr>
          <w:cantSplit/>
          <w:trHeight w:val="268"/>
        </w:trPr>
        <w:tc>
          <w:tcPr>
            <w:tcW w:w="713" w:type="dxa"/>
            <w:tcBorders>
              <w:bottom w:val="single" w:sz="4" w:space="0" w:color="auto"/>
            </w:tcBorders>
            <w:shd w:val="clear" w:color="000000" w:fill="FFFFFF"/>
            <w:vAlign w:val="center"/>
            <w:hideMark/>
          </w:tcPr>
          <w:p w14:paraId="79D73F35" w14:textId="77777777"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+300</w:t>
            </w:r>
          </w:p>
        </w:tc>
        <w:tc>
          <w:tcPr>
            <w:tcW w:w="1735" w:type="dxa"/>
            <w:tcBorders>
              <w:bottom w:val="single" w:sz="4" w:space="0" w:color="auto"/>
            </w:tcBorders>
            <w:shd w:val="clear" w:color="000000" w:fill="FFFFFF"/>
            <w:vAlign w:val="center"/>
          </w:tcPr>
          <w:p w14:paraId="097FC5D9" w14:textId="37364509" w:rsidR="00270201" w:rsidRPr="007F0BB7" w:rsidRDefault="00412456"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 -</w:t>
            </w:r>
            <w:r w:rsidR="004E5B38" w:rsidRPr="007F0BB7">
              <w:rPr>
                <w:rFonts w:asciiTheme="majorBidi" w:eastAsia="Times New Roman" w:hAnsiTheme="majorBidi" w:cstheme="majorBidi"/>
                <w:sz w:val="24"/>
                <w:szCs w:val="24"/>
              </w:rPr>
              <w:t>.17</w:t>
            </w:r>
          </w:p>
        </w:tc>
        <w:tc>
          <w:tcPr>
            <w:tcW w:w="1350" w:type="dxa"/>
            <w:tcBorders>
              <w:bottom w:val="single" w:sz="4" w:space="0" w:color="auto"/>
            </w:tcBorders>
            <w:shd w:val="clear" w:color="000000" w:fill="FFFFFF"/>
            <w:vAlign w:val="center"/>
            <w:hideMark/>
          </w:tcPr>
          <w:p w14:paraId="51A0DDE5" w14:textId="3B0D1772"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.22</w:t>
            </w:r>
          </w:p>
        </w:tc>
        <w:tc>
          <w:tcPr>
            <w:tcW w:w="1350" w:type="dxa"/>
            <w:tcBorders>
              <w:bottom w:val="single" w:sz="4" w:space="0" w:color="auto"/>
            </w:tcBorders>
            <w:shd w:val="clear" w:color="000000" w:fill="FFFFFF"/>
            <w:vAlign w:val="center"/>
            <w:hideMark/>
          </w:tcPr>
          <w:p w14:paraId="236D8DF5" w14:textId="00494889"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.13</w:t>
            </w:r>
          </w:p>
        </w:tc>
        <w:tc>
          <w:tcPr>
            <w:tcW w:w="1350" w:type="dxa"/>
            <w:tcBorders>
              <w:bottom w:val="single" w:sz="4" w:space="0" w:color="auto"/>
            </w:tcBorders>
            <w:shd w:val="clear" w:color="000000" w:fill="FFFFFF"/>
            <w:vAlign w:val="center"/>
            <w:hideMark/>
          </w:tcPr>
          <w:p w14:paraId="3CEBBBD5" w14:textId="20C12F90"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.17</w:t>
            </w:r>
          </w:p>
        </w:tc>
        <w:tc>
          <w:tcPr>
            <w:tcW w:w="1215" w:type="dxa"/>
            <w:tcBorders>
              <w:bottom w:val="single" w:sz="4" w:space="0" w:color="auto"/>
            </w:tcBorders>
            <w:shd w:val="clear" w:color="000000" w:fill="FFFFFF"/>
            <w:vAlign w:val="center"/>
            <w:hideMark/>
          </w:tcPr>
          <w:p w14:paraId="3A91AD53" w14:textId="2E4A7D1B"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.03</w:t>
            </w:r>
          </w:p>
        </w:tc>
        <w:tc>
          <w:tcPr>
            <w:tcW w:w="1215" w:type="dxa"/>
            <w:tcBorders>
              <w:bottom w:val="single" w:sz="4" w:space="0" w:color="auto"/>
              <w:right w:val="nil"/>
            </w:tcBorders>
            <w:shd w:val="clear" w:color="000000" w:fill="FFFFFF"/>
            <w:vAlign w:val="center"/>
            <w:hideMark/>
          </w:tcPr>
          <w:p w14:paraId="01B325EB" w14:textId="2C3BAFDA" w:rsidR="00270201" w:rsidRPr="007F0BB7" w:rsidRDefault="00270201" w:rsidP="00271584">
            <w:pPr>
              <w:spacing w:after="0" w:line="48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.14</w:t>
            </w:r>
          </w:p>
        </w:tc>
      </w:tr>
    </w:tbl>
    <w:p w14:paraId="005B3CEC"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473CD27F"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036424CA"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33E4024B"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4D38D7D4"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18BCBF07"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1BF92F4F" w14:textId="77777777" w:rsidR="00E47B24" w:rsidRPr="007F0BB7" w:rsidRDefault="00E47B24" w:rsidP="00271584">
      <w:pPr>
        <w:spacing w:after="0" w:line="480" w:lineRule="auto"/>
        <w:contextualSpacing/>
        <w:rPr>
          <w:rFonts w:asciiTheme="majorBidi" w:eastAsia="Times New Roman" w:hAnsiTheme="majorBidi" w:cstheme="majorBidi"/>
          <w:i/>
          <w:iCs/>
          <w:sz w:val="24"/>
          <w:szCs w:val="24"/>
        </w:rPr>
      </w:pPr>
    </w:p>
    <w:p w14:paraId="4A8CAE0B" w14:textId="189DECD7" w:rsidR="0012584A" w:rsidRPr="007F0BB7" w:rsidRDefault="0012584A" w:rsidP="00271584">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i/>
          <w:iCs/>
          <w:sz w:val="24"/>
          <w:szCs w:val="24"/>
        </w:rPr>
        <w:t>Note</w:t>
      </w:r>
      <w:r w:rsidRPr="007F0BB7">
        <w:rPr>
          <w:rFonts w:asciiTheme="majorBidi" w:eastAsia="Times New Roman" w:hAnsiTheme="majorBidi" w:cstheme="majorBidi"/>
          <w:sz w:val="24"/>
          <w:szCs w:val="24"/>
        </w:rPr>
        <w:t xml:space="preserve">: CELF, Clinical Evaluation of Language Fundamentals; PPVT; Peabody Picture Vocabulary Test; SA, Stimulus Asynchrony. </w:t>
      </w:r>
      <w:r w:rsidR="00E83178" w:rsidRPr="007F0BB7">
        <w:rPr>
          <w:rFonts w:asciiTheme="majorBidi" w:eastAsia="Times New Roman" w:hAnsiTheme="majorBidi" w:cstheme="majorBidi"/>
          <w:sz w:val="24"/>
          <w:szCs w:val="24"/>
        </w:rPr>
        <w:t xml:space="preserve">Sig: </w:t>
      </w:r>
      <w:r w:rsidR="00FB0004" w:rsidRPr="007F0BB7">
        <w:rPr>
          <w:rFonts w:asciiTheme="majorBidi" w:eastAsia="Times New Roman" w:hAnsiTheme="majorBidi" w:cstheme="majorBidi"/>
          <w:sz w:val="24"/>
          <w:szCs w:val="24"/>
        </w:rPr>
        <w:t xml:space="preserve">† </w:t>
      </w:r>
      <w:r w:rsidR="00EC04AF" w:rsidRPr="007F0BB7">
        <w:rPr>
          <w:rFonts w:asciiTheme="majorBidi" w:eastAsia="Times New Roman" w:hAnsiTheme="majorBidi" w:cstheme="majorBidi"/>
          <w:i/>
          <w:iCs/>
          <w:sz w:val="24"/>
          <w:szCs w:val="24"/>
        </w:rPr>
        <w:t>p</w:t>
      </w:r>
      <w:r w:rsidR="00EC04AF" w:rsidRPr="007F0BB7">
        <w:rPr>
          <w:rFonts w:asciiTheme="majorBidi" w:eastAsia="Times New Roman" w:hAnsiTheme="majorBidi" w:cstheme="majorBidi"/>
          <w:sz w:val="24"/>
          <w:szCs w:val="24"/>
        </w:rPr>
        <w:t xml:space="preserve"> </w:t>
      </w:r>
      <w:r w:rsidR="00FB0004" w:rsidRPr="007F0BB7">
        <w:rPr>
          <w:rFonts w:asciiTheme="majorBidi" w:eastAsia="Times New Roman" w:hAnsiTheme="majorBidi" w:cstheme="majorBidi"/>
          <w:sz w:val="24"/>
          <w:szCs w:val="24"/>
        </w:rPr>
        <w:t xml:space="preserve">&lt; .09, </w:t>
      </w:r>
      <w:r w:rsidRPr="007F0BB7">
        <w:rPr>
          <w:rFonts w:asciiTheme="majorBidi" w:eastAsia="Times New Roman" w:hAnsiTheme="majorBidi" w:cstheme="majorBidi"/>
          <w:sz w:val="24"/>
          <w:szCs w:val="24"/>
        </w:rPr>
        <w:t>*</w:t>
      </w:r>
      <w:r w:rsidRPr="007F0BB7">
        <w:rPr>
          <w:rFonts w:asciiTheme="majorBidi" w:eastAsia="Times New Roman" w:hAnsiTheme="majorBidi" w:cstheme="majorBidi"/>
          <w:i/>
          <w:iCs/>
          <w:sz w:val="24"/>
          <w:szCs w:val="24"/>
        </w:rPr>
        <w:t>p</w:t>
      </w:r>
      <w:r w:rsidR="00494752" w:rsidRPr="007F0BB7">
        <w:rPr>
          <w:rFonts w:asciiTheme="majorBidi" w:eastAsia="Times New Roman" w:hAnsiTheme="majorBidi" w:cstheme="majorBidi"/>
          <w:i/>
          <w:iCs/>
          <w:sz w:val="24"/>
          <w:szCs w:val="24"/>
        </w:rPr>
        <w:t xml:space="preserve"> </w:t>
      </w:r>
      <w:r w:rsidR="00781971" w:rsidRPr="007F0BB7">
        <w:rPr>
          <w:rFonts w:asciiTheme="majorBidi" w:eastAsia="Times New Roman" w:hAnsiTheme="majorBidi" w:cstheme="majorBidi"/>
          <w:sz w:val="24"/>
          <w:szCs w:val="24"/>
        </w:rPr>
        <w:t>&lt;</w:t>
      </w:r>
      <w:r w:rsidR="00494752" w:rsidRPr="007F0BB7">
        <w:rPr>
          <w:rFonts w:asciiTheme="majorBidi" w:eastAsia="Times New Roman" w:hAnsiTheme="majorBidi" w:cstheme="majorBidi"/>
          <w:sz w:val="24"/>
          <w:szCs w:val="24"/>
        </w:rPr>
        <w:t xml:space="preserve"> </w:t>
      </w:r>
      <w:r w:rsidR="00781971" w:rsidRPr="007F0BB7">
        <w:rPr>
          <w:rFonts w:asciiTheme="majorBidi" w:eastAsia="Times New Roman" w:hAnsiTheme="majorBidi" w:cstheme="majorBidi"/>
          <w:sz w:val="24"/>
          <w:szCs w:val="24"/>
        </w:rPr>
        <w:t>.05,</w:t>
      </w:r>
      <w:r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i/>
          <w:iCs/>
          <w:sz w:val="24"/>
          <w:szCs w:val="24"/>
        </w:rPr>
        <w:t>p</w:t>
      </w:r>
      <w:r w:rsidR="00494752" w:rsidRPr="007F0BB7">
        <w:rPr>
          <w:rFonts w:asciiTheme="majorBidi" w:eastAsia="Times New Roman" w:hAnsiTheme="majorBidi" w:cstheme="majorBidi"/>
          <w:i/>
          <w:iCs/>
          <w:sz w:val="24"/>
          <w:szCs w:val="24"/>
        </w:rPr>
        <w:t xml:space="preserve"> </w:t>
      </w:r>
      <w:r w:rsidRPr="007F0BB7">
        <w:rPr>
          <w:rFonts w:asciiTheme="majorBidi" w:eastAsia="Times New Roman" w:hAnsiTheme="majorBidi" w:cstheme="majorBidi"/>
          <w:sz w:val="24"/>
          <w:szCs w:val="24"/>
        </w:rPr>
        <w:t>&lt;</w:t>
      </w:r>
      <w:r w:rsidR="00494752" w:rsidRPr="007F0BB7">
        <w:rPr>
          <w:rFonts w:asciiTheme="majorBidi" w:eastAsia="Times New Roman" w:hAnsiTheme="majorBidi" w:cstheme="majorBidi"/>
          <w:sz w:val="24"/>
          <w:szCs w:val="24"/>
        </w:rPr>
        <w:t xml:space="preserve"> </w:t>
      </w:r>
      <w:r w:rsidRPr="007F0BB7">
        <w:rPr>
          <w:rFonts w:asciiTheme="majorBidi" w:eastAsia="Times New Roman" w:hAnsiTheme="majorBidi" w:cstheme="majorBidi"/>
          <w:sz w:val="24"/>
          <w:szCs w:val="24"/>
        </w:rPr>
        <w:t>.01.</w:t>
      </w:r>
    </w:p>
    <w:p w14:paraId="7ED49FAE" w14:textId="0584B371" w:rsidR="00515E0F" w:rsidRPr="007F0BB7" w:rsidRDefault="00515E0F" w:rsidP="00271584">
      <w:pPr>
        <w:spacing w:after="0"/>
        <w:contextualSpacing/>
        <w:rPr>
          <w:rFonts w:asciiTheme="majorBidi" w:hAnsiTheme="majorBidi" w:cstheme="majorBidi"/>
          <w:sz w:val="24"/>
          <w:szCs w:val="24"/>
        </w:rPr>
      </w:pPr>
      <w:r w:rsidRPr="007F0BB7">
        <w:rPr>
          <w:rFonts w:asciiTheme="majorBidi" w:eastAsia="Times New Roman" w:hAnsiTheme="majorBidi" w:cstheme="majorBidi"/>
          <w:sz w:val="24"/>
          <w:szCs w:val="24"/>
        </w:rPr>
        <w:br w:type="page"/>
      </w:r>
      <w:r w:rsidRPr="007F0BB7">
        <w:rPr>
          <w:rFonts w:asciiTheme="majorBidi" w:hAnsiTheme="majorBidi" w:cstheme="majorBidi"/>
          <w:sz w:val="24"/>
          <w:szCs w:val="24"/>
        </w:rPr>
        <w:lastRenderedPageBreak/>
        <w:t xml:space="preserve">Table 4. </w:t>
      </w:r>
    </w:p>
    <w:p w14:paraId="3DFECD0C" w14:textId="615158F9" w:rsidR="00515E0F" w:rsidRPr="007F0BB7" w:rsidRDefault="00515E0F" w:rsidP="00271584">
      <w:pPr>
        <w:autoSpaceDE w:val="0"/>
        <w:autoSpaceDN w:val="0"/>
        <w:adjustRightInd w:val="0"/>
        <w:spacing w:after="0" w:line="360" w:lineRule="auto"/>
        <w:contextualSpacing/>
        <w:rPr>
          <w:rFonts w:asciiTheme="majorBidi" w:hAnsiTheme="majorBidi" w:cstheme="majorBidi"/>
          <w:sz w:val="24"/>
          <w:szCs w:val="24"/>
        </w:rPr>
      </w:pPr>
      <w:r w:rsidRPr="007F0BB7">
        <w:rPr>
          <w:rFonts w:asciiTheme="majorBidi" w:hAnsiTheme="majorBidi" w:cstheme="majorBidi"/>
          <w:i/>
          <w:iCs/>
          <w:sz w:val="24"/>
          <w:szCs w:val="24"/>
        </w:rPr>
        <w:t xml:space="preserve">Median (standard deviation) reaction times (ms) and error rates (%) for </w:t>
      </w:r>
      <w:r w:rsidR="007E2613" w:rsidRPr="007F0BB7">
        <w:rPr>
          <w:rFonts w:asciiTheme="majorBidi" w:hAnsiTheme="majorBidi" w:cstheme="majorBidi"/>
          <w:i/>
          <w:iCs/>
          <w:sz w:val="24"/>
          <w:szCs w:val="24"/>
        </w:rPr>
        <w:t>unpublished</w:t>
      </w:r>
      <w:r w:rsidRPr="007F0BB7">
        <w:rPr>
          <w:rFonts w:asciiTheme="majorBidi" w:hAnsiTheme="majorBidi" w:cstheme="majorBidi"/>
          <w:i/>
          <w:iCs/>
          <w:sz w:val="24"/>
          <w:szCs w:val="24"/>
        </w:rPr>
        <w:t xml:space="preserve"> data by age groups (N=16 in each</w:t>
      </w:r>
      <w:r w:rsidR="0063308C" w:rsidRPr="007F0BB7">
        <w:rPr>
          <w:rFonts w:asciiTheme="majorBidi" w:hAnsiTheme="majorBidi" w:cstheme="majorBidi"/>
          <w:i/>
          <w:iCs/>
          <w:sz w:val="24"/>
          <w:szCs w:val="24"/>
        </w:rPr>
        <w:t xml:space="preserve"> group</w:t>
      </w:r>
      <w:r w:rsidRPr="007F0BB7">
        <w:rPr>
          <w:rFonts w:asciiTheme="majorBidi" w:hAnsiTheme="majorBidi" w:cstheme="majorBidi"/>
          <w:i/>
          <w:iCs/>
          <w:sz w:val="24"/>
          <w:szCs w:val="24"/>
        </w:rPr>
        <w:t>) as a function of stimulus asynchrony and distractor type.</w:t>
      </w:r>
      <w:r w:rsidRPr="007F0BB7">
        <w:rPr>
          <w:rFonts w:asciiTheme="majorBidi" w:hAnsiTheme="majorBidi" w:cstheme="majorBidi"/>
          <w:sz w:val="24"/>
          <w:szCs w:val="24"/>
        </w:rPr>
        <w:t xml:space="preserve"> </w:t>
      </w:r>
    </w:p>
    <w:tbl>
      <w:tblPr>
        <w:tblW w:w="11682" w:type="dxa"/>
        <w:tblInd w:w="-72" w:type="dxa"/>
        <w:tblLayout w:type="fixed"/>
        <w:tblLook w:val="04A0" w:firstRow="1" w:lastRow="0" w:firstColumn="1" w:lastColumn="0" w:noHBand="0" w:noVBand="1"/>
      </w:tblPr>
      <w:tblGrid>
        <w:gridCol w:w="1341"/>
        <w:gridCol w:w="369"/>
        <w:gridCol w:w="1352"/>
        <w:gridCol w:w="87"/>
        <w:gridCol w:w="1352"/>
        <w:gridCol w:w="87"/>
        <w:gridCol w:w="1353"/>
        <w:gridCol w:w="6"/>
        <w:gridCol w:w="81"/>
        <w:gridCol w:w="155"/>
        <w:gridCol w:w="88"/>
        <w:gridCol w:w="1352"/>
        <w:gridCol w:w="88"/>
        <w:gridCol w:w="1322"/>
        <w:gridCol w:w="30"/>
        <w:gridCol w:w="20"/>
        <w:gridCol w:w="68"/>
        <w:gridCol w:w="619"/>
        <w:gridCol w:w="1912"/>
      </w:tblGrid>
      <w:tr w:rsidR="001D632F" w:rsidRPr="007F0BB7" w14:paraId="6273AB02" w14:textId="77777777" w:rsidTr="0063308C">
        <w:trPr>
          <w:gridAfter w:val="3"/>
          <w:wAfter w:w="2599" w:type="dxa"/>
          <w:trHeight w:val="330"/>
        </w:trPr>
        <w:tc>
          <w:tcPr>
            <w:tcW w:w="1341" w:type="dxa"/>
            <w:tcBorders>
              <w:top w:val="single" w:sz="8" w:space="0" w:color="auto"/>
              <w:left w:val="nil"/>
              <w:bottom w:val="nil"/>
              <w:right w:val="nil"/>
            </w:tcBorders>
            <w:shd w:val="clear" w:color="auto" w:fill="auto"/>
            <w:noWrap/>
            <w:vAlign w:val="bottom"/>
            <w:hideMark/>
          </w:tcPr>
          <w:p w14:paraId="7FB20B20"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1721" w:type="dxa"/>
            <w:gridSpan w:val="2"/>
            <w:tcBorders>
              <w:top w:val="single" w:sz="8" w:space="0" w:color="auto"/>
              <w:left w:val="nil"/>
              <w:bottom w:val="nil"/>
              <w:right w:val="nil"/>
            </w:tcBorders>
            <w:shd w:val="clear" w:color="auto" w:fill="auto"/>
            <w:noWrap/>
            <w:vAlign w:val="bottom"/>
            <w:hideMark/>
          </w:tcPr>
          <w:p w14:paraId="6C61C85A"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6021" w:type="dxa"/>
            <w:gridSpan w:val="13"/>
            <w:tcBorders>
              <w:top w:val="single" w:sz="4" w:space="0" w:color="auto"/>
              <w:left w:val="nil"/>
              <w:bottom w:val="single" w:sz="8" w:space="0" w:color="auto"/>
              <w:right w:val="nil"/>
            </w:tcBorders>
            <w:shd w:val="clear" w:color="auto" w:fill="auto"/>
            <w:noWrap/>
            <w:vAlign w:val="center"/>
            <w:hideMark/>
          </w:tcPr>
          <w:p w14:paraId="7E501CF4" w14:textId="77777777" w:rsidR="001D632F" w:rsidRPr="007F0BB7" w:rsidRDefault="001D632F"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Stimulus Asynchrony</w:t>
            </w:r>
          </w:p>
        </w:tc>
      </w:tr>
      <w:tr w:rsidR="00C37FF6" w:rsidRPr="007F0BB7" w14:paraId="69E3977C" w14:textId="77777777" w:rsidTr="0063308C">
        <w:trPr>
          <w:gridAfter w:val="5"/>
          <w:wAfter w:w="2649" w:type="dxa"/>
          <w:trHeight w:val="330"/>
        </w:trPr>
        <w:tc>
          <w:tcPr>
            <w:tcW w:w="1341" w:type="dxa"/>
            <w:tcBorders>
              <w:top w:val="nil"/>
              <w:left w:val="nil"/>
              <w:bottom w:val="nil"/>
              <w:right w:val="nil"/>
            </w:tcBorders>
            <w:shd w:val="clear" w:color="auto" w:fill="auto"/>
            <w:noWrap/>
            <w:vAlign w:val="bottom"/>
            <w:hideMark/>
          </w:tcPr>
          <w:p w14:paraId="0A745B00"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721" w:type="dxa"/>
            <w:gridSpan w:val="2"/>
            <w:tcBorders>
              <w:top w:val="nil"/>
              <w:left w:val="nil"/>
              <w:bottom w:val="nil"/>
            </w:tcBorders>
            <w:shd w:val="clear" w:color="auto" w:fill="auto"/>
            <w:noWrap/>
            <w:vAlign w:val="bottom"/>
            <w:hideMark/>
          </w:tcPr>
          <w:p w14:paraId="2CD3B85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2885" w:type="dxa"/>
            <w:gridSpan w:val="5"/>
            <w:tcBorders>
              <w:bottom w:val="single" w:sz="4" w:space="0" w:color="auto"/>
            </w:tcBorders>
            <w:shd w:val="clear" w:color="auto" w:fill="auto"/>
            <w:noWrap/>
            <w:vAlign w:val="center"/>
            <w:hideMark/>
          </w:tcPr>
          <w:p w14:paraId="51548573" w14:textId="77777777" w:rsidR="001D632F" w:rsidRPr="007F0BB7" w:rsidRDefault="001D632F"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xml:space="preserve">Early </w:t>
            </w:r>
          </w:p>
        </w:tc>
        <w:tc>
          <w:tcPr>
            <w:tcW w:w="236" w:type="dxa"/>
            <w:gridSpan w:val="2"/>
            <w:shd w:val="clear" w:color="auto" w:fill="auto"/>
            <w:noWrap/>
            <w:vAlign w:val="center"/>
            <w:hideMark/>
          </w:tcPr>
          <w:p w14:paraId="3290796D" w14:textId="77777777" w:rsidR="001D632F" w:rsidRPr="007F0BB7" w:rsidRDefault="001D632F"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2850" w:type="dxa"/>
            <w:gridSpan w:val="4"/>
            <w:tcBorders>
              <w:bottom w:val="single" w:sz="4" w:space="0" w:color="auto"/>
            </w:tcBorders>
            <w:shd w:val="clear" w:color="auto" w:fill="auto"/>
            <w:noWrap/>
            <w:vAlign w:val="center"/>
            <w:hideMark/>
          </w:tcPr>
          <w:p w14:paraId="6B8F0C9B" w14:textId="54AD6393" w:rsidR="001D632F" w:rsidRPr="007F0BB7" w:rsidRDefault="001B6055"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Late</w:t>
            </w:r>
            <w:r w:rsidR="001D632F" w:rsidRPr="007F0BB7">
              <w:rPr>
                <w:rFonts w:asciiTheme="majorBidi" w:eastAsia="Times New Roman" w:hAnsiTheme="majorBidi" w:cstheme="majorBidi"/>
                <w:sz w:val="24"/>
                <w:szCs w:val="24"/>
              </w:rPr>
              <w:t xml:space="preserve"> </w:t>
            </w:r>
          </w:p>
        </w:tc>
      </w:tr>
      <w:tr w:rsidR="00D17DF0" w:rsidRPr="007F0BB7" w14:paraId="010E778E" w14:textId="77777777" w:rsidTr="0063308C">
        <w:trPr>
          <w:gridAfter w:val="4"/>
          <w:wAfter w:w="2619" w:type="dxa"/>
          <w:trHeight w:val="330"/>
        </w:trPr>
        <w:tc>
          <w:tcPr>
            <w:tcW w:w="1341" w:type="dxa"/>
            <w:tcBorders>
              <w:top w:val="nil"/>
              <w:left w:val="nil"/>
              <w:bottom w:val="single" w:sz="8" w:space="0" w:color="auto"/>
              <w:right w:val="nil"/>
            </w:tcBorders>
            <w:shd w:val="clear" w:color="auto" w:fill="auto"/>
            <w:noWrap/>
            <w:vAlign w:val="center"/>
            <w:hideMark/>
          </w:tcPr>
          <w:p w14:paraId="5B374F9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1721" w:type="dxa"/>
            <w:gridSpan w:val="2"/>
            <w:tcBorders>
              <w:top w:val="nil"/>
              <w:left w:val="nil"/>
              <w:bottom w:val="single" w:sz="4" w:space="0" w:color="auto"/>
              <w:right w:val="nil"/>
            </w:tcBorders>
            <w:shd w:val="clear" w:color="auto" w:fill="auto"/>
            <w:noWrap/>
            <w:vAlign w:val="center"/>
            <w:hideMark/>
          </w:tcPr>
          <w:p w14:paraId="73F4D14E" w14:textId="08946DA7" w:rsidR="001D632F" w:rsidRPr="007F0BB7" w:rsidRDefault="001D632F"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Distractor</w:t>
            </w:r>
          </w:p>
        </w:tc>
        <w:tc>
          <w:tcPr>
            <w:tcW w:w="1439" w:type="dxa"/>
            <w:gridSpan w:val="2"/>
            <w:tcBorders>
              <w:top w:val="nil"/>
              <w:left w:val="nil"/>
              <w:bottom w:val="single" w:sz="4" w:space="0" w:color="auto"/>
              <w:right w:val="nil"/>
            </w:tcBorders>
            <w:shd w:val="clear" w:color="auto" w:fill="auto"/>
            <w:noWrap/>
            <w:vAlign w:val="center"/>
            <w:hideMark/>
          </w:tcPr>
          <w:p w14:paraId="120E96CC" w14:textId="3288A983" w:rsidR="001D632F" w:rsidRPr="007F0BB7" w:rsidRDefault="00EA10F2"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D632F" w:rsidRPr="007F0BB7">
              <w:rPr>
                <w:rFonts w:asciiTheme="majorBidi" w:eastAsia="Times New Roman" w:hAnsiTheme="majorBidi" w:cstheme="majorBidi"/>
                <w:sz w:val="24"/>
                <w:szCs w:val="24"/>
              </w:rPr>
              <w:t>300</w:t>
            </w:r>
          </w:p>
        </w:tc>
        <w:tc>
          <w:tcPr>
            <w:tcW w:w="1440" w:type="dxa"/>
            <w:gridSpan w:val="2"/>
            <w:tcBorders>
              <w:top w:val="nil"/>
              <w:left w:val="nil"/>
              <w:bottom w:val="single" w:sz="4" w:space="0" w:color="auto"/>
              <w:right w:val="nil"/>
            </w:tcBorders>
            <w:shd w:val="clear" w:color="auto" w:fill="auto"/>
            <w:noWrap/>
            <w:vAlign w:val="center"/>
            <w:hideMark/>
          </w:tcPr>
          <w:p w14:paraId="54BBD485" w14:textId="237975E1" w:rsidR="001D632F" w:rsidRPr="007F0BB7" w:rsidRDefault="00EA10F2"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D632F" w:rsidRPr="007F0BB7">
              <w:rPr>
                <w:rFonts w:asciiTheme="majorBidi" w:eastAsia="Times New Roman" w:hAnsiTheme="majorBidi" w:cstheme="majorBidi"/>
                <w:sz w:val="24"/>
                <w:szCs w:val="24"/>
              </w:rPr>
              <w:t>100</w:t>
            </w:r>
          </w:p>
        </w:tc>
        <w:tc>
          <w:tcPr>
            <w:tcW w:w="242" w:type="dxa"/>
            <w:gridSpan w:val="3"/>
            <w:tcBorders>
              <w:top w:val="nil"/>
              <w:left w:val="nil"/>
              <w:bottom w:val="single" w:sz="4" w:space="0" w:color="auto"/>
              <w:right w:val="nil"/>
            </w:tcBorders>
            <w:shd w:val="clear" w:color="auto" w:fill="auto"/>
            <w:noWrap/>
            <w:vAlign w:val="center"/>
            <w:hideMark/>
          </w:tcPr>
          <w:p w14:paraId="44D4C5F0" w14:textId="77777777" w:rsidR="001D632F" w:rsidRPr="007F0BB7" w:rsidRDefault="001D632F"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 </w:t>
            </w:r>
          </w:p>
        </w:tc>
        <w:tc>
          <w:tcPr>
            <w:tcW w:w="1440" w:type="dxa"/>
            <w:gridSpan w:val="2"/>
            <w:tcBorders>
              <w:top w:val="nil"/>
              <w:left w:val="nil"/>
              <w:bottom w:val="single" w:sz="4" w:space="0" w:color="auto"/>
              <w:right w:val="nil"/>
            </w:tcBorders>
            <w:shd w:val="clear" w:color="auto" w:fill="auto"/>
            <w:noWrap/>
            <w:vAlign w:val="center"/>
            <w:hideMark/>
          </w:tcPr>
          <w:p w14:paraId="31BA56F0" w14:textId="590055B8" w:rsidR="001D632F" w:rsidRPr="007F0BB7" w:rsidRDefault="009E0625"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D632F" w:rsidRPr="007F0BB7">
              <w:rPr>
                <w:rFonts w:asciiTheme="majorBidi" w:eastAsia="Times New Roman" w:hAnsiTheme="majorBidi" w:cstheme="majorBidi"/>
                <w:sz w:val="24"/>
                <w:szCs w:val="24"/>
              </w:rPr>
              <w:t>100</w:t>
            </w:r>
          </w:p>
        </w:tc>
        <w:tc>
          <w:tcPr>
            <w:tcW w:w="1440" w:type="dxa"/>
            <w:gridSpan w:val="3"/>
            <w:tcBorders>
              <w:top w:val="nil"/>
              <w:left w:val="nil"/>
              <w:bottom w:val="single" w:sz="4" w:space="0" w:color="auto"/>
              <w:right w:val="nil"/>
            </w:tcBorders>
            <w:shd w:val="clear" w:color="auto" w:fill="auto"/>
            <w:noWrap/>
            <w:vAlign w:val="center"/>
            <w:hideMark/>
          </w:tcPr>
          <w:p w14:paraId="54A60B5B" w14:textId="7CE54E34" w:rsidR="001D632F" w:rsidRPr="007F0BB7" w:rsidRDefault="009E0625" w:rsidP="00271584">
            <w:pPr>
              <w:spacing w:after="0" w:line="240" w:lineRule="auto"/>
              <w:contextualSpacing/>
              <w:jc w:val="center"/>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w:t>
            </w:r>
            <w:r w:rsidR="001D632F" w:rsidRPr="007F0BB7">
              <w:rPr>
                <w:rFonts w:asciiTheme="majorBidi" w:eastAsia="Times New Roman" w:hAnsiTheme="majorBidi" w:cstheme="majorBidi"/>
                <w:sz w:val="24"/>
                <w:szCs w:val="24"/>
              </w:rPr>
              <w:t>300</w:t>
            </w:r>
          </w:p>
        </w:tc>
      </w:tr>
      <w:tr w:rsidR="00D17DF0" w:rsidRPr="007F0BB7" w14:paraId="253C39A0"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230D3FBB" w14:textId="015B5C71" w:rsidR="001D632F" w:rsidRPr="007F0BB7" w:rsidRDefault="00B47269"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w:t>
            </w:r>
            <w:r w:rsidR="00274E47" w:rsidRPr="007F0BB7">
              <w:rPr>
                <w:rFonts w:asciiTheme="majorBidi" w:eastAsia="Times New Roman" w:hAnsiTheme="majorBidi" w:cstheme="majorBidi"/>
                <w:sz w:val="24"/>
                <w:szCs w:val="24"/>
              </w:rPr>
              <w:t>/</w:t>
            </w:r>
            <w:r w:rsidRPr="007F0BB7">
              <w:rPr>
                <w:rFonts w:asciiTheme="majorBidi" w:eastAsia="Times New Roman" w:hAnsiTheme="majorBidi" w:cstheme="majorBidi"/>
                <w:sz w:val="24"/>
                <w:szCs w:val="24"/>
              </w:rPr>
              <w:t>6-year-olds</w:t>
            </w:r>
          </w:p>
        </w:tc>
        <w:tc>
          <w:tcPr>
            <w:tcW w:w="1439" w:type="dxa"/>
            <w:gridSpan w:val="2"/>
            <w:shd w:val="clear" w:color="auto" w:fill="auto"/>
            <w:noWrap/>
            <w:vAlign w:val="center"/>
            <w:hideMark/>
          </w:tcPr>
          <w:p w14:paraId="4E52A4C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1439" w:type="dxa"/>
            <w:gridSpan w:val="2"/>
            <w:shd w:val="clear" w:color="auto" w:fill="auto"/>
            <w:vAlign w:val="center"/>
            <w:hideMark/>
          </w:tcPr>
          <w:p w14:paraId="538936D5" w14:textId="68E26DD2" w:rsidR="001D632F" w:rsidRPr="007F0BB7" w:rsidRDefault="00471E9E"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1079 (135</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52097041" w14:textId="6877E1E6" w:rsidR="001D632F" w:rsidRPr="007F0BB7" w:rsidRDefault="00471E9E"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1186 (189)</w:t>
            </w:r>
          </w:p>
        </w:tc>
        <w:tc>
          <w:tcPr>
            <w:tcW w:w="243" w:type="dxa"/>
            <w:gridSpan w:val="2"/>
            <w:shd w:val="clear" w:color="auto" w:fill="auto"/>
            <w:noWrap/>
            <w:vAlign w:val="center"/>
            <w:hideMark/>
          </w:tcPr>
          <w:p w14:paraId="4F24568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017C4D1" w14:textId="3EB8F79F"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1575 (292</w:t>
            </w:r>
            <w:r w:rsidR="001D632F"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6AE66EF9" w14:textId="270C6F61"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1595 (344)</w:t>
            </w:r>
          </w:p>
        </w:tc>
      </w:tr>
      <w:tr w:rsidR="00D17DF0" w:rsidRPr="007F0BB7" w14:paraId="60539215"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127B69A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390B37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vAlign w:val="center"/>
            <w:hideMark/>
          </w:tcPr>
          <w:p w14:paraId="01418B84" w14:textId="47261E16"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3.6% (4.8)</w:t>
            </w:r>
          </w:p>
        </w:tc>
        <w:tc>
          <w:tcPr>
            <w:tcW w:w="1440" w:type="dxa"/>
            <w:gridSpan w:val="3"/>
            <w:shd w:val="clear" w:color="auto" w:fill="auto"/>
            <w:noWrap/>
            <w:vAlign w:val="center"/>
            <w:hideMark/>
          </w:tcPr>
          <w:p w14:paraId="4A91EBAB" w14:textId="1F15F0C2"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4.8% (5.9)</w:t>
            </w:r>
          </w:p>
        </w:tc>
        <w:tc>
          <w:tcPr>
            <w:tcW w:w="243" w:type="dxa"/>
            <w:gridSpan w:val="2"/>
            <w:shd w:val="clear" w:color="auto" w:fill="auto"/>
            <w:noWrap/>
            <w:vAlign w:val="center"/>
            <w:hideMark/>
          </w:tcPr>
          <w:p w14:paraId="5B0AD91C"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A37F23E" w14:textId="788C7ED8" w:rsidR="001D632F" w:rsidRPr="007F0BB7" w:rsidRDefault="0094105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2.7% (6.8)</w:t>
            </w:r>
          </w:p>
        </w:tc>
        <w:tc>
          <w:tcPr>
            <w:tcW w:w="1440" w:type="dxa"/>
            <w:gridSpan w:val="4"/>
            <w:shd w:val="clear" w:color="auto" w:fill="auto"/>
            <w:noWrap/>
            <w:vAlign w:val="center"/>
            <w:hideMark/>
          </w:tcPr>
          <w:p w14:paraId="5F552404" w14:textId="6A6E1F00"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5.3% (5.6)</w:t>
            </w:r>
          </w:p>
        </w:tc>
      </w:tr>
      <w:tr w:rsidR="00D17DF0" w:rsidRPr="007F0BB7" w14:paraId="0A25B0BA"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0118074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11DCB605"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1439" w:type="dxa"/>
            <w:gridSpan w:val="2"/>
            <w:shd w:val="clear" w:color="auto" w:fill="auto"/>
            <w:noWrap/>
            <w:vAlign w:val="center"/>
            <w:hideMark/>
          </w:tcPr>
          <w:p w14:paraId="5B3F9543" w14:textId="6ACEB411" w:rsidR="001D632F" w:rsidRPr="007F0BB7" w:rsidRDefault="00471E9E"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1198 (141</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314E2091" w14:textId="00175FBF" w:rsidR="001D632F" w:rsidRPr="007F0BB7" w:rsidRDefault="00471E9E"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1290 (253)</w:t>
            </w:r>
          </w:p>
        </w:tc>
        <w:tc>
          <w:tcPr>
            <w:tcW w:w="243" w:type="dxa"/>
            <w:gridSpan w:val="2"/>
            <w:shd w:val="clear" w:color="auto" w:fill="auto"/>
            <w:noWrap/>
            <w:vAlign w:val="center"/>
            <w:hideMark/>
          </w:tcPr>
          <w:p w14:paraId="1D44282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5AC532F6" w14:textId="3DAE894F"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1835 (474)</w:t>
            </w:r>
          </w:p>
        </w:tc>
        <w:tc>
          <w:tcPr>
            <w:tcW w:w="1440" w:type="dxa"/>
            <w:gridSpan w:val="4"/>
            <w:shd w:val="clear" w:color="auto" w:fill="auto"/>
            <w:noWrap/>
            <w:vAlign w:val="center"/>
            <w:hideMark/>
          </w:tcPr>
          <w:p w14:paraId="5A40FC8E" w14:textId="57C745E7"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1643 (446)</w:t>
            </w:r>
          </w:p>
        </w:tc>
      </w:tr>
      <w:tr w:rsidR="00D17DF0" w:rsidRPr="007F0BB7" w14:paraId="47F02CF3"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62F97A9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17E063A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165B8FA7" w14:textId="4B959900"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4.4% (3.8)</w:t>
            </w:r>
          </w:p>
        </w:tc>
        <w:tc>
          <w:tcPr>
            <w:tcW w:w="1440" w:type="dxa"/>
            <w:gridSpan w:val="3"/>
            <w:shd w:val="clear" w:color="auto" w:fill="auto"/>
            <w:noWrap/>
            <w:vAlign w:val="center"/>
            <w:hideMark/>
          </w:tcPr>
          <w:p w14:paraId="51A2C3EC" w14:textId="693EF30D"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5.6% (4.6)</w:t>
            </w:r>
          </w:p>
        </w:tc>
        <w:tc>
          <w:tcPr>
            <w:tcW w:w="243" w:type="dxa"/>
            <w:gridSpan w:val="2"/>
            <w:shd w:val="clear" w:color="auto" w:fill="auto"/>
            <w:noWrap/>
            <w:vAlign w:val="center"/>
            <w:hideMark/>
          </w:tcPr>
          <w:p w14:paraId="6C430ECC"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639B8EAF" w14:textId="5C3ABB94" w:rsidR="001D632F" w:rsidRPr="007F0BB7" w:rsidRDefault="00E71561"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 (8.2)</w:t>
            </w:r>
          </w:p>
        </w:tc>
        <w:tc>
          <w:tcPr>
            <w:tcW w:w="1440" w:type="dxa"/>
            <w:gridSpan w:val="4"/>
            <w:shd w:val="clear" w:color="auto" w:fill="auto"/>
            <w:noWrap/>
            <w:vAlign w:val="center"/>
            <w:hideMark/>
          </w:tcPr>
          <w:p w14:paraId="61BDC309" w14:textId="0AEC4088"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8.3% (5.5)</w:t>
            </w:r>
          </w:p>
        </w:tc>
      </w:tr>
      <w:tr w:rsidR="00D17DF0" w:rsidRPr="007F0BB7" w14:paraId="63A2FF64"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63F949B5"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6D8D800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1439" w:type="dxa"/>
            <w:gridSpan w:val="2"/>
            <w:shd w:val="clear" w:color="auto" w:fill="auto"/>
            <w:noWrap/>
            <w:vAlign w:val="center"/>
            <w:hideMark/>
          </w:tcPr>
          <w:p w14:paraId="6874FC6E" w14:textId="0BA7B39F" w:rsidR="001D632F" w:rsidRPr="007F0BB7" w:rsidRDefault="00471E9E"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1125 (195</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6B050636" w14:textId="3941AE3A"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1231</w:t>
            </w:r>
            <w:r w:rsidR="00471E9E" w:rsidRPr="007F0BB7">
              <w:rPr>
                <w:rFonts w:asciiTheme="majorBidi" w:eastAsia="Times New Roman" w:hAnsiTheme="majorBidi" w:cstheme="majorBidi"/>
                <w:sz w:val="24"/>
                <w:szCs w:val="24"/>
              </w:rPr>
              <w:t xml:space="preserve"> (201)</w:t>
            </w:r>
          </w:p>
        </w:tc>
        <w:tc>
          <w:tcPr>
            <w:tcW w:w="243" w:type="dxa"/>
            <w:gridSpan w:val="2"/>
            <w:shd w:val="clear" w:color="auto" w:fill="auto"/>
            <w:noWrap/>
            <w:vAlign w:val="center"/>
            <w:hideMark/>
          </w:tcPr>
          <w:p w14:paraId="3ACC484B"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9FE36B1" w14:textId="6172E6C9"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1673 (258)</w:t>
            </w:r>
          </w:p>
        </w:tc>
        <w:tc>
          <w:tcPr>
            <w:tcW w:w="1440" w:type="dxa"/>
            <w:gridSpan w:val="4"/>
            <w:shd w:val="clear" w:color="auto" w:fill="auto"/>
            <w:noWrap/>
            <w:vAlign w:val="center"/>
            <w:hideMark/>
          </w:tcPr>
          <w:p w14:paraId="38850F26" w14:textId="20BD57E2"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1624 (362)</w:t>
            </w:r>
          </w:p>
        </w:tc>
      </w:tr>
      <w:tr w:rsidR="00D17DF0" w:rsidRPr="007F0BB7" w14:paraId="636D3672"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7F2C9051"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6BA9705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5E473EED" w14:textId="1B67F954"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3.9% (4.5)</w:t>
            </w:r>
          </w:p>
        </w:tc>
        <w:tc>
          <w:tcPr>
            <w:tcW w:w="1440" w:type="dxa"/>
            <w:gridSpan w:val="3"/>
            <w:shd w:val="clear" w:color="auto" w:fill="auto"/>
            <w:noWrap/>
            <w:vAlign w:val="center"/>
            <w:hideMark/>
          </w:tcPr>
          <w:p w14:paraId="6E45E00A" w14:textId="1698B12F"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11.5% (7.4)</w:t>
            </w:r>
          </w:p>
        </w:tc>
        <w:tc>
          <w:tcPr>
            <w:tcW w:w="243" w:type="dxa"/>
            <w:gridSpan w:val="2"/>
            <w:shd w:val="clear" w:color="auto" w:fill="auto"/>
            <w:noWrap/>
            <w:vAlign w:val="center"/>
            <w:hideMark/>
          </w:tcPr>
          <w:p w14:paraId="09B0C69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5DBF31FF" w14:textId="739EC93E" w:rsidR="001D632F" w:rsidRPr="007F0BB7" w:rsidRDefault="001B6055" w:rsidP="00271584">
            <w:pPr>
              <w:spacing w:after="0" w:line="240" w:lineRule="auto"/>
              <w:contextualSpacing/>
              <w:rPr>
                <w:rFonts w:asciiTheme="majorBidi" w:eastAsia="Times New Roman" w:hAnsiTheme="majorBidi" w:cstheme="majorBidi"/>
                <w:b/>
                <w:bCs/>
                <w:sz w:val="24"/>
                <w:szCs w:val="24"/>
              </w:rPr>
            </w:pPr>
            <w:r w:rsidRPr="007F0BB7">
              <w:rPr>
                <w:rFonts w:asciiTheme="majorBidi" w:eastAsia="Times New Roman" w:hAnsiTheme="majorBidi" w:cstheme="majorBidi"/>
                <w:bCs/>
                <w:sz w:val="24"/>
                <w:szCs w:val="24"/>
              </w:rPr>
              <w:t>9.4% (10.9)</w:t>
            </w:r>
          </w:p>
        </w:tc>
        <w:tc>
          <w:tcPr>
            <w:tcW w:w="1440" w:type="dxa"/>
            <w:gridSpan w:val="4"/>
            <w:shd w:val="clear" w:color="auto" w:fill="auto"/>
            <w:noWrap/>
            <w:vAlign w:val="center"/>
            <w:hideMark/>
          </w:tcPr>
          <w:p w14:paraId="0AEDE4BF" w14:textId="7E534CB8" w:rsidR="001D632F" w:rsidRPr="007F0BB7" w:rsidRDefault="001B6055" w:rsidP="00271584">
            <w:pPr>
              <w:spacing w:after="0" w:line="240" w:lineRule="auto"/>
              <w:contextualSpacing/>
              <w:rPr>
                <w:rFonts w:asciiTheme="majorBidi" w:eastAsia="Times New Roman" w:hAnsiTheme="majorBidi" w:cstheme="majorBidi"/>
                <w:bCs/>
                <w:sz w:val="24"/>
                <w:szCs w:val="24"/>
              </w:rPr>
            </w:pPr>
            <w:r w:rsidRPr="007F0BB7">
              <w:rPr>
                <w:rFonts w:asciiTheme="majorBidi" w:eastAsia="Times New Roman" w:hAnsiTheme="majorBidi" w:cstheme="majorBidi"/>
                <w:bCs/>
                <w:sz w:val="24"/>
                <w:szCs w:val="24"/>
              </w:rPr>
              <w:t>5.9% (7.4)</w:t>
            </w:r>
          </w:p>
        </w:tc>
      </w:tr>
      <w:tr w:rsidR="00D17DF0" w:rsidRPr="007F0BB7" w14:paraId="6830A644" w14:textId="77777777" w:rsidTr="0063308C">
        <w:trPr>
          <w:gridAfter w:val="2"/>
          <w:wAfter w:w="2531" w:type="dxa"/>
          <w:trHeight w:val="72"/>
        </w:trPr>
        <w:tc>
          <w:tcPr>
            <w:tcW w:w="1710" w:type="dxa"/>
            <w:gridSpan w:val="2"/>
            <w:tcBorders>
              <w:top w:val="nil"/>
              <w:left w:val="nil"/>
              <w:bottom w:val="nil"/>
            </w:tcBorders>
            <w:shd w:val="clear" w:color="auto" w:fill="auto"/>
            <w:noWrap/>
            <w:vAlign w:val="center"/>
            <w:hideMark/>
          </w:tcPr>
          <w:p w14:paraId="6FCEA30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655242A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1FD3D02B"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3"/>
            <w:shd w:val="clear" w:color="auto" w:fill="auto"/>
            <w:noWrap/>
            <w:vAlign w:val="center"/>
            <w:hideMark/>
          </w:tcPr>
          <w:p w14:paraId="1BE5D0BF"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243" w:type="dxa"/>
            <w:gridSpan w:val="2"/>
            <w:shd w:val="clear" w:color="auto" w:fill="auto"/>
            <w:noWrap/>
            <w:vAlign w:val="center"/>
            <w:hideMark/>
          </w:tcPr>
          <w:p w14:paraId="5A860208"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6208D428"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4"/>
            <w:shd w:val="clear" w:color="auto" w:fill="auto"/>
            <w:noWrap/>
            <w:vAlign w:val="center"/>
            <w:hideMark/>
          </w:tcPr>
          <w:p w14:paraId="07BFE7EA"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r>
      <w:tr w:rsidR="00D17DF0" w:rsidRPr="007F0BB7" w14:paraId="60D42FA5"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2D6769A1" w14:textId="004ADD3B" w:rsidR="001D632F" w:rsidRPr="007F0BB7" w:rsidRDefault="00EA10F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w:t>
            </w:r>
            <w:r w:rsidR="00274E47" w:rsidRPr="007F0BB7">
              <w:rPr>
                <w:rFonts w:asciiTheme="majorBidi" w:eastAsia="Times New Roman" w:hAnsiTheme="majorBidi" w:cstheme="majorBidi"/>
                <w:sz w:val="24"/>
                <w:szCs w:val="24"/>
              </w:rPr>
              <w:t>/</w:t>
            </w:r>
            <w:r w:rsidR="00B47269" w:rsidRPr="007F0BB7">
              <w:rPr>
                <w:rFonts w:asciiTheme="majorBidi" w:eastAsia="Times New Roman" w:hAnsiTheme="majorBidi" w:cstheme="majorBidi"/>
                <w:sz w:val="24"/>
                <w:szCs w:val="24"/>
              </w:rPr>
              <w:t>8-year-olds</w:t>
            </w:r>
          </w:p>
        </w:tc>
        <w:tc>
          <w:tcPr>
            <w:tcW w:w="1439" w:type="dxa"/>
            <w:gridSpan w:val="2"/>
            <w:shd w:val="clear" w:color="auto" w:fill="auto"/>
            <w:noWrap/>
            <w:vAlign w:val="center"/>
            <w:hideMark/>
          </w:tcPr>
          <w:p w14:paraId="734C00A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1439" w:type="dxa"/>
            <w:gridSpan w:val="2"/>
            <w:shd w:val="clear" w:color="auto" w:fill="auto"/>
            <w:noWrap/>
            <w:vAlign w:val="center"/>
            <w:hideMark/>
          </w:tcPr>
          <w:p w14:paraId="45C30015" w14:textId="2F891B1B"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848 (94</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64E6FC9E" w14:textId="0E61CC34"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866 (93</w:t>
            </w:r>
            <w:r w:rsidR="001D632F" w:rsidRPr="007F0BB7">
              <w:rPr>
                <w:rFonts w:asciiTheme="majorBidi" w:eastAsia="Times New Roman" w:hAnsiTheme="majorBidi" w:cstheme="majorBidi"/>
                <w:sz w:val="24"/>
                <w:szCs w:val="24"/>
              </w:rPr>
              <w:t>)</w:t>
            </w:r>
          </w:p>
        </w:tc>
        <w:tc>
          <w:tcPr>
            <w:tcW w:w="243" w:type="dxa"/>
            <w:gridSpan w:val="2"/>
            <w:shd w:val="clear" w:color="auto" w:fill="auto"/>
            <w:noWrap/>
            <w:vAlign w:val="center"/>
            <w:hideMark/>
          </w:tcPr>
          <w:p w14:paraId="0C76352F"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2DE30240" w14:textId="1AB46C77"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1049 (271</w:t>
            </w:r>
            <w:r w:rsidR="001D632F"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78DA113C" w14:textId="7D5B3976"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866 (237)</w:t>
            </w:r>
          </w:p>
        </w:tc>
      </w:tr>
      <w:tr w:rsidR="00D17DF0" w:rsidRPr="007F0BB7" w14:paraId="7C5123E2"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4734A8BA"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4A39D4F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7ABE910" w14:textId="1C5D06BD"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2.5% (4.2)</w:t>
            </w:r>
          </w:p>
        </w:tc>
        <w:tc>
          <w:tcPr>
            <w:tcW w:w="1440" w:type="dxa"/>
            <w:gridSpan w:val="3"/>
            <w:shd w:val="clear" w:color="auto" w:fill="auto"/>
            <w:noWrap/>
            <w:vAlign w:val="center"/>
            <w:hideMark/>
          </w:tcPr>
          <w:p w14:paraId="0918E2C8" w14:textId="240F05CB"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2.8% (4.0)</w:t>
            </w:r>
          </w:p>
        </w:tc>
        <w:tc>
          <w:tcPr>
            <w:tcW w:w="243" w:type="dxa"/>
            <w:gridSpan w:val="2"/>
            <w:shd w:val="clear" w:color="auto" w:fill="auto"/>
            <w:noWrap/>
            <w:vAlign w:val="center"/>
            <w:hideMark/>
          </w:tcPr>
          <w:p w14:paraId="1AC0CF9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71E807BA" w14:textId="40EB14B6" w:rsidR="001D632F" w:rsidRPr="007F0BB7" w:rsidRDefault="0094105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2.0% (3.0)</w:t>
            </w:r>
          </w:p>
        </w:tc>
        <w:tc>
          <w:tcPr>
            <w:tcW w:w="1440" w:type="dxa"/>
            <w:gridSpan w:val="4"/>
            <w:shd w:val="clear" w:color="auto" w:fill="auto"/>
            <w:noWrap/>
            <w:vAlign w:val="center"/>
            <w:hideMark/>
          </w:tcPr>
          <w:p w14:paraId="6D7D55CA" w14:textId="35D2936A"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3.5% (5.1)</w:t>
            </w:r>
          </w:p>
        </w:tc>
      </w:tr>
      <w:tr w:rsidR="00D17DF0" w:rsidRPr="007F0BB7" w14:paraId="746F6F35"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4FDA9EE5"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110E9288"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1439" w:type="dxa"/>
            <w:gridSpan w:val="2"/>
            <w:shd w:val="clear" w:color="auto" w:fill="auto"/>
            <w:noWrap/>
            <w:vAlign w:val="center"/>
            <w:hideMark/>
          </w:tcPr>
          <w:p w14:paraId="77182EFD" w14:textId="38A64A9D"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933 (109</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75CF99F7" w14:textId="7B0DD85A"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961 (104</w:t>
            </w:r>
            <w:r w:rsidR="001D632F" w:rsidRPr="007F0BB7">
              <w:rPr>
                <w:rFonts w:asciiTheme="majorBidi" w:eastAsia="Times New Roman" w:hAnsiTheme="majorBidi" w:cstheme="majorBidi"/>
                <w:sz w:val="24"/>
                <w:szCs w:val="24"/>
              </w:rPr>
              <w:t>)</w:t>
            </w:r>
          </w:p>
        </w:tc>
        <w:tc>
          <w:tcPr>
            <w:tcW w:w="243" w:type="dxa"/>
            <w:gridSpan w:val="2"/>
            <w:shd w:val="clear" w:color="auto" w:fill="auto"/>
            <w:noWrap/>
            <w:vAlign w:val="center"/>
            <w:hideMark/>
          </w:tcPr>
          <w:p w14:paraId="385294E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5326A18E" w14:textId="2EBD478E"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1301 (344</w:t>
            </w:r>
            <w:r w:rsidR="001D632F"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0C109D4E" w14:textId="51090B18"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888 (291)</w:t>
            </w:r>
          </w:p>
        </w:tc>
      </w:tr>
      <w:tr w:rsidR="00D17DF0" w:rsidRPr="007F0BB7" w14:paraId="42B1AC1C"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720A3518"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0CA3C8B1"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0256E23B" w14:textId="1FE1968A"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3.6% (4.6)</w:t>
            </w:r>
          </w:p>
        </w:tc>
        <w:tc>
          <w:tcPr>
            <w:tcW w:w="1440" w:type="dxa"/>
            <w:gridSpan w:val="3"/>
            <w:shd w:val="clear" w:color="auto" w:fill="auto"/>
            <w:noWrap/>
            <w:vAlign w:val="center"/>
            <w:hideMark/>
          </w:tcPr>
          <w:p w14:paraId="5A31A030" w14:textId="2EFF283E"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2.8% (4.0)</w:t>
            </w:r>
          </w:p>
        </w:tc>
        <w:tc>
          <w:tcPr>
            <w:tcW w:w="243" w:type="dxa"/>
            <w:gridSpan w:val="2"/>
            <w:shd w:val="clear" w:color="auto" w:fill="auto"/>
            <w:noWrap/>
            <w:vAlign w:val="center"/>
            <w:hideMark/>
          </w:tcPr>
          <w:p w14:paraId="3CDB387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11214B5" w14:textId="788BA204" w:rsidR="001D632F" w:rsidRPr="007F0BB7" w:rsidRDefault="00E71561"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5.9% (7.4)</w:t>
            </w:r>
          </w:p>
        </w:tc>
        <w:tc>
          <w:tcPr>
            <w:tcW w:w="1440" w:type="dxa"/>
            <w:gridSpan w:val="4"/>
            <w:shd w:val="clear" w:color="auto" w:fill="auto"/>
            <w:noWrap/>
            <w:vAlign w:val="center"/>
            <w:hideMark/>
          </w:tcPr>
          <w:p w14:paraId="6DB137AC" w14:textId="24744FA4"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7.8% (5.3)</w:t>
            </w:r>
          </w:p>
        </w:tc>
      </w:tr>
      <w:tr w:rsidR="00D17DF0" w:rsidRPr="007F0BB7" w14:paraId="63FF3B42"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352473E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52804F6C"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1439" w:type="dxa"/>
            <w:gridSpan w:val="2"/>
            <w:shd w:val="clear" w:color="auto" w:fill="auto"/>
            <w:noWrap/>
            <w:vAlign w:val="center"/>
            <w:hideMark/>
          </w:tcPr>
          <w:p w14:paraId="1F73B389" w14:textId="6734A837"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912 (115</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34BB4551" w14:textId="4F0C889D" w:rsidR="001D632F" w:rsidRPr="007F0BB7" w:rsidRDefault="009E062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934 (136</w:t>
            </w:r>
            <w:r w:rsidR="001D632F" w:rsidRPr="007F0BB7">
              <w:rPr>
                <w:rFonts w:asciiTheme="majorBidi" w:eastAsia="Times New Roman" w:hAnsiTheme="majorBidi" w:cstheme="majorBidi"/>
                <w:sz w:val="24"/>
                <w:szCs w:val="24"/>
              </w:rPr>
              <w:t>)</w:t>
            </w:r>
          </w:p>
        </w:tc>
        <w:tc>
          <w:tcPr>
            <w:tcW w:w="243" w:type="dxa"/>
            <w:gridSpan w:val="2"/>
            <w:shd w:val="clear" w:color="auto" w:fill="auto"/>
            <w:noWrap/>
            <w:vAlign w:val="center"/>
            <w:hideMark/>
          </w:tcPr>
          <w:p w14:paraId="0F5F174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E0C08DB" w14:textId="3A09CB12"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1094 (208</w:t>
            </w:r>
            <w:r w:rsidR="001D632F"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3EBC9725" w14:textId="64799E86"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898 (253)</w:t>
            </w:r>
          </w:p>
        </w:tc>
      </w:tr>
      <w:tr w:rsidR="00D17DF0" w:rsidRPr="007F0BB7" w14:paraId="6086CD40"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5191447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4CFD76BB"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32C0BF6C" w14:textId="7ED4DA90"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2.4% (4.6)</w:t>
            </w:r>
          </w:p>
        </w:tc>
        <w:tc>
          <w:tcPr>
            <w:tcW w:w="1440" w:type="dxa"/>
            <w:gridSpan w:val="3"/>
            <w:shd w:val="clear" w:color="auto" w:fill="auto"/>
            <w:noWrap/>
            <w:vAlign w:val="center"/>
            <w:hideMark/>
          </w:tcPr>
          <w:p w14:paraId="277C63C2" w14:textId="7AD205DA"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5.2% (5.9)</w:t>
            </w:r>
          </w:p>
        </w:tc>
        <w:tc>
          <w:tcPr>
            <w:tcW w:w="243" w:type="dxa"/>
            <w:gridSpan w:val="2"/>
            <w:shd w:val="clear" w:color="auto" w:fill="auto"/>
            <w:noWrap/>
            <w:vAlign w:val="center"/>
            <w:hideMark/>
          </w:tcPr>
          <w:p w14:paraId="6A0BD4E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62F484ED" w14:textId="2D9B513A" w:rsidR="001D632F" w:rsidRPr="007F0BB7" w:rsidRDefault="001B6055" w:rsidP="00271584">
            <w:pPr>
              <w:spacing w:after="0" w:line="240" w:lineRule="auto"/>
              <w:contextualSpacing/>
              <w:rPr>
                <w:rFonts w:asciiTheme="majorBidi" w:eastAsia="Times New Roman" w:hAnsiTheme="majorBidi" w:cstheme="majorBidi"/>
                <w:bCs/>
                <w:sz w:val="24"/>
                <w:szCs w:val="24"/>
              </w:rPr>
            </w:pPr>
            <w:r w:rsidRPr="007F0BB7">
              <w:rPr>
                <w:rFonts w:asciiTheme="majorBidi" w:eastAsia="Times New Roman" w:hAnsiTheme="majorBidi" w:cstheme="majorBidi"/>
                <w:bCs/>
                <w:sz w:val="24"/>
                <w:szCs w:val="24"/>
              </w:rPr>
              <w:t>5.1% (4.7)</w:t>
            </w:r>
          </w:p>
        </w:tc>
        <w:tc>
          <w:tcPr>
            <w:tcW w:w="1440" w:type="dxa"/>
            <w:gridSpan w:val="4"/>
            <w:shd w:val="clear" w:color="auto" w:fill="auto"/>
            <w:noWrap/>
            <w:vAlign w:val="center"/>
            <w:hideMark/>
          </w:tcPr>
          <w:p w14:paraId="599C6977" w14:textId="5CB33A95" w:rsidR="001D632F" w:rsidRPr="007F0BB7" w:rsidRDefault="001B6055" w:rsidP="00271584">
            <w:pPr>
              <w:spacing w:after="0" w:line="240" w:lineRule="auto"/>
              <w:contextualSpacing/>
              <w:rPr>
                <w:rFonts w:asciiTheme="majorBidi" w:eastAsia="Times New Roman" w:hAnsiTheme="majorBidi" w:cstheme="majorBidi"/>
                <w:bCs/>
                <w:sz w:val="24"/>
                <w:szCs w:val="24"/>
              </w:rPr>
            </w:pPr>
            <w:r w:rsidRPr="007F0BB7">
              <w:rPr>
                <w:rFonts w:asciiTheme="majorBidi" w:eastAsia="Times New Roman" w:hAnsiTheme="majorBidi" w:cstheme="majorBidi"/>
                <w:bCs/>
                <w:sz w:val="24"/>
                <w:szCs w:val="24"/>
              </w:rPr>
              <w:t>9.1% (5.6)</w:t>
            </w:r>
          </w:p>
        </w:tc>
      </w:tr>
      <w:tr w:rsidR="00D17DF0" w:rsidRPr="007F0BB7" w14:paraId="48ACB8A9" w14:textId="77777777" w:rsidTr="0063308C">
        <w:trPr>
          <w:trHeight w:val="72"/>
        </w:trPr>
        <w:tc>
          <w:tcPr>
            <w:tcW w:w="1710" w:type="dxa"/>
            <w:gridSpan w:val="2"/>
            <w:tcBorders>
              <w:top w:val="nil"/>
              <w:left w:val="nil"/>
              <w:bottom w:val="nil"/>
            </w:tcBorders>
            <w:shd w:val="clear" w:color="auto" w:fill="auto"/>
            <w:noWrap/>
            <w:vAlign w:val="center"/>
            <w:hideMark/>
          </w:tcPr>
          <w:p w14:paraId="2E7CF3FB"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0AA8B4F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0532ED81"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3"/>
            <w:shd w:val="clear" w:color="auto" w:fill="auto"/>
            <w:noWrap/>
            <w:vAlign w:val="center"/>
            <w:hideMark/>
          </w:tcPr>
          <w:p w14:paraId="0DCE20D1"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243" w:type="dxa"/>
            <w:gridSpan w:val="2"/>
            <w:shd w:val="clear" w:color="auto" w:fill="auto"/>
            <w:noWrap/>
            <w:vAlign w:val="center"/>
            <w:hideMark/>
          </w:tcPr>
          <w:p w14:paraId="37CDB92F"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6A460FF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4"/>
            <w:shd w:val="clear" w:color="auto" w:fill="auto"/>
            <w:noWrap/>
            <w:vAlign w:val="center"/>
            <w:hideMark/>
          </w:tcPr>
          <w:p w14:paraId="1CDEA8E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619" w:type="dxa"/>
            <w:tcBorders>
              <w:top w:val="nil"/>
              <w:left w:val="nil"/>
              <w:bottom w:val="nil"/>
              <w:right w:val="nil"/>
            </w:tcBorders>
            <w:shd w:val="clear" w:color="auto" w:fill="auto"/>
            <w:noWrap/>
            <w:vAlign w:val="center"/>
            <w:hideMark/>
          </w:tcPr>
          <w:p w14:paraId="2501A425" w14:textId="77777777" w:rsidR="001D632F" w:rsidRPr="007F0BB7" w:rsidRDefault="001D632F" w:rsidP="00271584">
            <w:pPr>
              <w:spacing w:after="0" w:line="480" w:lineRule="auto"/>
              <w:contextualSpacing/>
              <w:rPr>
                <w:rFonts w:asciiTheme="majorBidi" w:eastAsia="Times New Roman" w:hAnsiTheme="majorBidi" w:cstheme="majorBidi"/>
                <w:sz w:val="24"/>
                <w:szCs w:val="24"/>
              </w:rPr>
            </w:pPr>
          </w:p>
        </w:tc>
        <w:tc>
          <w:tcPr>
            <w:tcW w:w="1912" w:type="dxa"/>
            <w:tcBorders>
              <w:top w:val="nil"/>
              <w:left w:val="nil"/>
              <w:bottom w:val="nil"/>
              <w:right w:val="nil"/>
            </w:tcBorders>
            <w:shd w:val="clear" w:color="auto" w:fill="auto"/>
            <w:noWrap/>
            <w:vAlign w:val="bottom"/>
            <w:hideMark/>
          </w:tcPr>
          <w:p w14:paraId="4B02E234" w14:textId="77777777" w:rsidR="001D632F" w:rsidRPr="007F0BB7" w:rsidRDefault="001D632F" w:rsidP="00271584">
            <w:pPr>
              <w:spacing w:after="0" w:line="480" w:lineRule="auto"/>
              <w:contextualSpacing/>
              <w:rPr>
                <w:rFonts w:asciiTheme="majorBidi" w:eastAsia="Times New Roman" w:hAnsiTheme="majorBidi" w:cstheme="majorBidi"/>
                <w:sz w:val="24"/>
                <w:szCs w:val="24"/>
              </w:rPr>
            </w:pPr>
          </w:p>
        </w:tc>
      </w:tr>
      <w:tr w:rsidR="00D17DF0" w:rsidRPr="007F0BB7" w14:paraId="28DBA1C7"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25350815" w14:textId="0936FED3" w:rsidR="001D632F" w:rsidRPr="007F0BB7" w:rsidRDefault="00EA10F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w:t>
            </w:r>
            <w:r w:rsidR="00274E47" w:rsidRPr="007F0BB7">
              <w:rPr>
                <w:rFonts w:asciiTheme="majorBidi" w:eastAsia="Times New Roman" w:hAnsiTheme="majorBidi" w:cstheme="majorBidi"/>
                <w:sz w:val="24"/>
                <w:szCs w:val="24"/>
              </w:rPr>
              <w:t>/</w:t>
            </w:r>
            <w:r w:rsidR="00B47269" w:rsidRPr="007F0BB7">
              <w:rPr>
                <w:rFonts w:asciiTheme="majorBidi" w:eastAsia="Times New Roman" w:hAnsiTheme="majorBidi" w:cstheme="majorBidi"/>
                <w:sz w:val="24"/>
                <w:szCs w:val="24"/>
              </w:rPr>
              <w:t>10-year-olds</w:t>
            </w:r>
          </w:p>
        </w:tc>
        <w:tc>
          <w:tcPr>
            <w:tcW w:w="1439" w:type="dxa"/>
            <w:gridSpan w:val="2"/>
            <w:shd w:val="clear" w:color="auto" w:fill="auto"/>
            <w:noWrap/>
            <w:vAlign w:val="center"/>
            <w:hideMark/>
          </w:tcPr>
          <w:p w14:paraId="7E83DB8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1439" w:type="dxa"/>
            <w:gridSpan w:val="2"/>
            <w:shd w:val="clear" w:color="auto" w:fill="auto"/>
            <w:noWrap/>
            <w:vAlign w:val="center"/>
            <w:hideMark/>
          </w:tcPr>
          <w:p w14:paraId="238AACD5" w14:textId="2DFA8FD9"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751 (75</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1A151D8E" w14:textId="21E70BC3"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750 (87)</w:t>
            </w:r>
          </w:p>
        </w:tc>
        <w:tc>
          <w:tcPr>
            <w:tcW w:w="243" w:type="dxa"/>
            <w:gridSpan w:val="2"/>
            <w:shd w:val="clear" w:color="auto" w:fill="auto"/>
            <w:noWrap/>
            <w:vAlign w:val="center"/>
            <w:hideMark/>
          </w:tcPr>
          <w:p w14:paraId="371B909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378635E3" w14:textId="21F60D4E"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w:t>
            </w:r>
            <w:r w:rsidR="00042E73" w:rsidRPr="007F0BB7">
              <w:rPr>
                <w:rFonts w:asciiTheme="majorBidi" w:eastAsia="Times New Roman" w:hAnsiTheme="majorBidi" w:cstheme="majorBidi"/>
                <w:sz w:val="24"/>
                <w:szCs w:val="24"/>
              </w:rPr>
              <w:t>26 (205</w:t>
            </w:r>
            <w:r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32CE212E" w14:textId="2D07DCBD"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844 (272)</w:t>
            </w:r>
          </w:p>
        </w:tc>
      </w:tr>
      <w:tr w:rsidR="00D17DF0" w:rsidRPr="007F0BB7" w14:paraId="10AAE5A6"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0CDA0E6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4669D3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0FA9479B" w14:textId="37D844D9"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4.0% (4.0)</w:t>
            </w:r>
          </w:p>
        </w:tc>
        <w:tc>
          <w:tcPr>
            <w:tcW w:w="1440" w:type="dxa"/>
            <w:gridSpan w:val="3"/>
            <w:shd w:val="clear" w:color="auto" w:fill="auto"/>
            <w:noWrap/>
            <w:vAlign w:val="center"/>
            <w:hideMark/>
          </w:tcPr>
          <w:p w14:paraId="6C2CC0E0" w14:textId="6F5DFADC"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2.3% (5.0)</w:t>
            </w:r>
          </w:p>
        </w:tc>
        <w:tc>
          <w:tcPr>
            <w:tcW w:w="243" w:type="dxa"/>
            <w:gridSpan w:val="2"/>
            <w:shd w:val="clear" w:color="auto" w:fill="auto"/>
            <w:noWrap/>
            <w:vAlign w:val="center"/>
            <w:hideMark/>
          </w:tcPr>
          <w:p w14:paraId="0BF03ABA"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1A09B3E2" w14:textId="158667B5" w:rsidR="001D632F" w:rsidRPr="007F0BB7" w:rsidRDefault="0094105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2.8% (4.6)</w:t>
            </w:r>
          </w:p>
        </w:tc>
        <w:tc>
          <w:tcPr>
            <w:tcW w:w="1440" w:type="dxa"/>
            <w:gridSpan w:val="4"/>
            <w:shd w:val="clear" w:color="auto" w:fill="auto"/>
            <w:noWrap/>
            <w:vAlign w:val="center"/>
            <w:hideMark/>
          </w:tcPr>
          <w:p w14:paraId="0146B56E" w14:textId="79124B19"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3.5% (5.1)</w:t>
            </w:r>
          </w:p>
        </w:tc>
      </w:tr>
      <w:tr w:rsidR="00D17DF0" w:rsidRPr="007F0BB7" w14:paraId="25B097C9"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0738DCF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B82800F"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1439" w:type="dxa"/>
            <w:gridSpan w:val="2"/>
            <w:shd w:val="clear" w:color="auto" w:fill="auto"/>
            <w:noWrap/>
            <w:vAlign w:val="center"/>
            <w:hideMark/>
          </w:tcPr>
          <w:p w14:paraId="48778CBD" w14:textId="41EEF825"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839 (10</w:t>
            </w:r>
            <w:r w:rsidR="001D632F" w:rsidRPr="007F0BB7">
              <w:rPr>
                <w:rFonts w:asciiTheme="majorBidi" w:eastAsia="Times New Roman" w:hAnsiTheme="majorBidi" w:cstheme="majorBidi"/>
                <w:sz w:val="24"/>
                <w:szCs w:val="24"/>
              </w:rPr>
              <w:t>1)</w:t>
            </w:r>
          </w:p>
        </w:tc>
        <w:tc>
          <w:tcPr>
            <w:tcW w:w="1440" w:type="dxa"/>
            <w:gridSpan w:val="3"/>
            <w:shd w:val="clear" w:color="auto" w:fill="auto"/>
            <w:noWrap/>
            <w:vAlign w:val="center"/>
            <w:hideMark/>
          </w:tcPr>
          <w:p w14:paraId="2D5F0338" w14:textId="1B46988E"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803 (92)</w:t>
            </w:r>
          </w:p>
        </w:tc>
        <w:tc>
          <w:tcPr>
            <w:tcW w:w="243" w:type="dxa"/>
            <w:gridSpan w:val="2"/>
            <w:shd w:val="clear" w:color="auto" w:fill="auto"/>
            <w:noWrap/>
            <w:vAlign w:val="center"/>
            <w:hideMark/>
          </w:tcPr>
          <w:p w14:paraId="310B415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17D60005" w14:textId="782C0FF3"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w:t>
            </w:r>
            <w:r w:rsidR="00042E73" w:rsidRPr="007F0BB7">
              <w:rPr>
                <w:rFonts w:asciiTheme="majorBidi" w:eastAsia="Times New Roman" w:hAnsiTheme="majorBidi" w:cstheme="majorBidi"/>
                <w:sz w:val="24"/>
                <w:szCs w:val="24"/>
              </w:rPr>
              <w:t>008 (23</w:t>
            </w:r>
            <w:r w:rsidRPr="007F0BB7">
              <w:rPr>
                <w:rFonts w:asciiTheme="majorBidi" w:eastAsia="Times New Roman" w:hAnsiTheme="majorBidi" w:cstheme="majorBidi"/>
                <w:sz w:val="24"/>
                <w:szCs w:val="24"/>
              </w:rPr>
              <w:t>4)</w:t>
            </w:r>
          </w:p>
        </w:tc>
        <w:tc>
          <w:tcPr>
            <w:tcW w:w="1440" w:type="dxa"/>
            <w:gridSpan w:val="4"/>
            <w:shd w:val="clear" w:color="auto" w:fill="auto"/>
            <w:noWrap/>
            <w:vAlign w:val="center"/>
            <w:hideMark/>
          </w:tcPr>
          <w:p w14:paraId="07CB84C1" w14:textId="6285348D"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848 (268)</w:t>
            </w:r>
          </w:p>
        </w:tc>
      </w:tr>
      <w:tr w:rsidR="00D17DF0" w:rsidRPr="007F0BB7" w14:paraId="7AFE022E"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02BBD24A"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7A7F134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7814A0E7" w14:textId="2C58F03F"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2.0% (3.0)</w:t>
            </w:r>
          </w:p>
        </w:tc>
        <w:tc>
          <w:tcPr>
            <w:tcW w:w="1440" w:type="dxa"/>
            <w:gridSpan w:val="3"/>
            <w:shd w:val="clear" w:color="auto" w:fill="auto"/>
            <w:noWrap/>
            <w:vAlign w:val="center"/>
            <w:hideMark/>
          </w:tcPr>
          <w:p w14:paraId="4A6DC191" w14:textId="0DB7A94B"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5.1% (4.7)</w:t>
            </w:r>
          </w:p>
        </w:tc>
        <w:tc>
          <w:tcPr>
            <w:tcW w:w="243" w:type="dxa"/>
            <w:gridSpan w:val="2"/>
            <w:shd w:val="clear" w:color="auto" w:fill="auto"/>
            <w:noWrap/>
            <w:vAlign w:val="center"/>
            <w:hideMark/>
          </w:tcPr>
          <w:p w14:paraId="6FA7B70F"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10269D0F" w14:textId="1FD36BCA" w:rsidR="001D632F" w:rsidRPr="007F0BB7" w:rsidRDefault="00E71561"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2.8% (4.0)</w:t>
            </w:r>
          </w:p>
        </w:tc>
        <w:tc>
          <w:tcPr>
            <w:tcW w:w="1440" w:type="dxa"/>
            <w:gridSpan w:val="4"/>
            <w:shd w:val="clear" w:color="auto" w:fill="auto"/>
            <w:noWrap/>
            <w:vAlign w:val="center"/>
            <w:hideMark/>
          </w:tcPr>
          <w:p w14:paraId="3463FD6D" w14:textId="1D1FFCD4"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5.1% (5.7)</w:t>
            </w:r>
          </w:p>
        </w:tc>
      </w:tr>
      <w:tr w:rsidR="00D17DF0" w:rsidRPr="007F0BB7" w14:paraId="41BBE356"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7DA698C4"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7B3F935B"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1439" w:type="dxa"/>
            <w:gridSpan w:val="2"/>
            <w:shd w:val="clear" w:color="auto" w:fill="auto"/>
            <w:noWrap/>
            <w:vAlign w:val="center"/>
            <w:hideMark/>
          </w:tcPr>
          <w:p w14:paraId="51050983" w14:textId="7E9BB9D9"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810 (11</w:t>
            </w:r>
            <w:r w:rsidR="001D632F" w:rsidRPr="007F0BB7">
              <w:rPr>
                <w:rFonts w:asciiTheme="majorBidi" w:eastAsia="Times New Roman" w:hAnsiTheme="majorBidi" w:cstheme="majorBidi"/>
                <w:sz w:val="24"/>
                <w:szCs w:val="24"/>
              </w:rPr>
              <w:t>1)</w:t>
            </w:r>
          </w:p>
        </w:tc>
        <w:tc>
          <w:tcPr>
            <w:tcW w:w="1440" w:type="dxa"/>
            <w:gridSpan w:val="3"/>
            <w:shd w:val="clear" w:color="auto" w:fill="auto"/>
            <w:noWrap/>
            <w:vAlign w:val="center"/>
            <w:hideMark/>
          </w:tcPr>
          <w:p w14:paraId="494ABF61" w14:textId="72ECD75E"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809 (85)</w:t>
            </w:r>
          </w:p>
        </w:tc>
        <w:tc>
          <w:tcPr>
            <w:tcW w:w="243" w:type="dxa"/>
            <w:gridSpan w:val="2"/>
            <w:shd w:val="clear" w:color="auto" w:fill="auto"/>
            <w:noWrap/>
            <w:vAlign w:val="center"/>
            <w:hideMark/>
          </w:tcPr>
          <w:p w14:paraId="539CCF71"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41CF0EC6" w14:textId="64473CA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9</w:t>
            </w:r>
            <w:r w:rsidR="00042E73" w:rsidRPr="007F0BB7">
              <w:rPr>
                <w:rFonts w:asciiTheme="majorBidi" w:eastAsia="Times New Roman" w:hAnsiTheme="majorBidi" w:cstheme="majorBidi"/>
                <w:sz w:val="24"/>
                <w:szCs w:val="24"/>
              </w:rPr>
              <w:t>32</w:t>
            </w:r>
            <w:r w:rsidRPr="007F0BB7">
              <w:rPr>
                <w:rFonts w:asciiTheme="majorBidi" w:eastAsia="Times New Roman" w:hAnsiTheme="majorBidi" w:cstheme="majorBidi"/>
                <w:sz w:val="24"/>
                <w:szCs w:val="24"/>
              </w:rPr>
              <w:t xml:space="preserve"> (</w:t>
            </w:r>
            <w:r w:rsidR="00042E73" w:rsidRPr="007F0BB7">
              <w:rPr>
                <w:rFonts w:asciiTheme="majorBidi" w:eastAsia="Times New Roman" w:hAnsiTheme="majorBidi" w:cstheme="majorBidi"/>
                <w:sz w:val="24"/>
                <w:szCs w:val="24"/>
              </w:rPr>
              <w:t>164</w:t>
            </w:r>
            <w:r w:rsidRPr="007F0BB7">
              <w:rPr>
                <w:rFonts w:asciiTheme="majorBidi" w:eastAsia="Times New Roman" w:hAnsiTheme="majorBidi" w:cstheme="majorBidi"/>
                <w:sz w:val="24"/>
                <w:szCs w:val="24"/>
              </w:rPr>
              <w:t>)</w:t>
            </w:r>
          </w:p>
        </w:tc>
        <w:tc>
          <w:tcPr>
            <w:tcW w:w="1440" w:type="dxa"/>
            <w:gridSpan w:val="4"/>
            <w:shd w:val="clear" w:color="auto" w:fill="auto"/>
            <w:noWrap/>
            <w:vAlign w:val="center"/>
            <w:hideMark/>
          </w:tcPr>
          <w:p w14:paraId="3F768AE9" w14:textId="7F867BC6" w:rsidR="001D632F" w:rsidRPr="007F0BB7" w:rsidRDefault="00042E7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849 (217)</w:t>
            </w:r>
          </w:p>
        </w:tc>
      </w:tr>
      <w:tr w:rsidR="00D17DF0" w:rsidRPr="007F0BB7" w14:paraId="759084C5"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600D3A2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767CB0D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8987382" w14:textId="46D1B85A"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3.6% (4.0)</w:t>
            </w:r>
          </w:p>
        </w:tc>
        <w:tc>
          <w:tcPr>
            <w:tcW w:w="1440" w:type="dxa"/>
            <w:gridSpan w:val="3"/>
            <w:shd w:val="clear" w:color="auto" w:fill="auto"/>
            <w:noWrap/>
            <w:vAlign w:val="center"/>
            <w:hideMark/>
          </w:tcPr>
          <w:p w14:paraId="7B94086E" w14:textId="66377BB9" w:rsidR="001D632F" w:rsidRPr="007F0BB7" w:rsidRDefault="001B6055"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1.2% (3.4)</w:t>
            </w:r>
          </w:p>
        </w:tc>
        <w:tc>
          <w:tcPr>
            <w:tcW w:w="243" w:type="dxa"/>
            <w:gridSpan w:val="2"/>
            <w:shd w:val="clear" w:color="auto" w:fill="auto"/>
            <w:noWrap/>
            <w:vAlign w:val="center"/>
            <w:hideMark/>
          </w:tcPr>
          <w:p w14:paraId="79146BBA" w14:textId="77777777" w:rsidR="001D632F" w:rsidRPr="007F0BB7" w:rsidRDefault="001D632F" w:rsidP="00271584">
            <w:pPr>
              <w:spacing w:after="0" w:line="240" w:lineRule="auto"/>
              <w:contextualSpacing/>
              <w:rPr>
                <w:rFonts w:asciiTheme="majorBidi" w:eastAsia="Times New Roman" w:hAnsiTheme="majorBidi" w:cstheme="majorBidi"/>
                <w:b/>
                <w:bCs/>
                <w:sz w:val="24"/>
                <w:szCs w:val="24"/>
              </w:rPr>
            </w:pPr>
          </w:p>
        </w:tc>
        <w:tc>
          <w:tcPr>
            <w:tcW w:w="1440" w:type="dxa"/>
            <w:gridSpan w:val="2"/>
            <w:shd w:val="clear" w:color="auto" w:fill="auto"/>
            <w:noWrap/>
            <w:vAlign w:val="center"/>
            <w:hideMark/>
          </w:tcPr>
          <w:p w14:paraId="1F75C3DF" w14:textId="3A87E1BB" w:rsidR="001D632F" w:rsidRPr="007F0BB7" w:rsidRDefault="001B6055" w:rsidP="00271584">
            <w:pPr>
              <w:spacing w:after="0" w:line="240" w:lineRule="auto"/>
              <w:contextualSpacing/>
              <w:rPr>
                <w:rFonts w:asciiTheme="majorBidi" w:eastAsia="Times New Roman" w:hAnsiTheme="majorBidi" w:cstheme="majorBidi"/>
                <w:bCs/>
                <w:sz w:val="24"/>
                <w:szCs w:val="24"/>
              </w:rPr>
            </w:pPr>
            <w:r w:rsidRPr="007F0BB7">
              <w:rPr>
                <w:rFonts w:asciiTheme="majorBidi" w:eastAsia="Times New Roman" w:hAnsiTheme="majorBidi" w:cstheme="majorBidi"/>
                <w:bCs/>
                <w:sz w:val="24"/>
                <w:szCs w:val="24"/>
              </w:rPr>
              <w:t>4.3% (4.4)</w:t>
            </w:r>
          </w:p>
        </w:tc>
        <w:tc>
          <w:tcPr>
            <w:tcW w:w="1440" w:type="dxa"/>
            <w:gridSpan w:val="4"/>
            <w:shd w:val="clear" w:color="auto" w:fill="auto"/>
            <w:noWrap/>
            <w:vAlign w:val="center"/>
            <w:hideMark/>
          </w:tcPr>
          <w:p w14:paraId="03E7FAE3" w14:textId="6E196A85" w:rsidR="001D632F" w:rsidRPr="007F0BB7" w:rsidRDefault="001B6055" w:rsidP="00271584">
            <w:pPr>
              <w:spacing w:after="0" w:line="240" w:lineRule="auto"/>
              <w:contextualSpacing/>
              <w:rPr>
                <w:rFonts w:asciiTheme="majorBidi" w:eastAsia="Times New Roman" w:hAnsiTheme="majorBidi" w:cstheme="majorBidi"/>
                <w:bCs/>
                <w:sz w:val="24"/>
                <w:szCs w:val="24"/>
              </w:rPr>
            </w:pPr>
            <w:r w:rsidRPr="007F0BB7">
              <w:rPr>
                <w:rFonts w:asciiTheme="majorBidi" w:eastAsia="Times New Roman" w:hAnsiTheme="majorBidi" w:cstheme="majorBidi"/>
                <w:bCs/>
                <w:sz w:val="24"/>
                <w:szCs w:val="24"/>
              </w:rPr>
              <w:t>6.0% (6.5)</w:t>
            </w:r>
          </w:p>
        </w:tc>
      </w:tr>
      <w:tr w:rsidR="00D17DF0" w:rsidRPr="007F0BB7" w14:paraId="7D798A0E" w14:textId="77777777" w:rsidTr="0063308C">
        <w:trPr>
          <w:trHeight w:val="72"/>
        </w:trPr>
        <w:tc>
          <w:tcPr>
            <w:tcW w:w="1710" w:type="dxa"/>
            <w:gridSpan w:val="2"/>
            <w:tcBorders>
              <w:top w:val="nil"/>
              <w:left w:val="nil"/>
            </w:tcBorders>
            <w:shd w:val="clear" w:color="auto" w:fill="auto"/>
            <w:noWrap/>
            <w:vAlign w:val="center"/>
            <w:hideMark/>
          </w:tcPr>
          <w:p w14:paraId="44425D25"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40FC3DB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27D87730"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3"/>
            <w:shd w:val="clear" w:color="auto" w:fill="auto"/>
            <w:noWrap/>
            <w:vAlign w:val="center"/>
            <w:hideMark/>
          </w:tcPr>
          <w:p w14:paraId="366140E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243" w:type="dxa"/>
            <w:gridSpan w:val="2"/>
            <w:shd w:val="clear" w:color="auto" w:fill="auto"/>
            <w:noWrap/>
            <w:vAlign w:val="center"/>
            <w:hideMark/>
          </w:tcPr>
          <w:p w14:paraId="4C02ECC7"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27425D7E"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4"/>
            <w:shd w:val="clear" w:color="auto" w:fill="auto"/>
            <w:noWrap/>
            <w:vAlign w:val="center"/>
            <w:hideMark/>
          </w:tcPr>
          <w:p w14:paraId="38098463"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619" w:type="dxa"/>
            <w:tcBorders>
              <w:top w:val="nil"/>
              <w:left w:val="nil"/>
              <w:bottom w:val="nil"/>
              <w:right w:val="nil"/>
            </w:tcBorders>
            <w:shd w:val="clear" w:color="auto" w:fill="auto"/>
            <w:noWrap/>
            <w:vAlign w:val="center"/>
            <w:hideMark/>
          </w:tcPr>
          <w:p w14:paraId="6028AD18" w14:textId="77777777" w:rsidR="001D632F" w:rsidRPr="007F0BB7" w:rsidRDefault="001D632F" w:rsidP="00271584">
            <w:pPr>
              <w:spacing w:after="0" w:line="480" w:lineRule="auto"/>
              <w:contextualSpacing/>
              <w:rPr>
                <w:rFonts w:asciiTheme="majorBidi" w:eastAsia="Times New Roman" w:hAnsiTheme="majorBidi" w:cstheme="majorBidi"/>
                <w:sz w:val="24"/>
                <w:szCs w:val="24"/>
              </w:rPr>
            </w:pPr>
          </w:p>
        </w:tc>
        <w:tc>
          <w:tcPr>
            <w:tcW w:w="1912" w:type="dxa"/>
            <w:tcBorders>
              <w:top w:val="nil"/>
              <w:left w:val="nil"/>
              <w:bottom w:val="nil"/>
              <w:right w:val="nil"/>
            </w:tcBorders>
            <w:shd w:val="clear" w:color="auto" w:fill="auto"/>
            <w:noWrap/>
            <w:vAlign w:val="bottom"/>
            <w:hideMark/>
          </w:tcPr>
          <w:p w14:paraId="13855779" w14:textId="77777777" w:rsidR="001D632F" w:rsidRPr="007F0BB7" w:rsidRDefault="001D632F" w:rsidP="00271584">
            <w:pPr>
              <w:spacing w:after="0" w:line="480" w:lineRule="auto"/>
              <w:contextualSpacing/>
              <w:rPr>
                <w:rFonts w:asciiTheme="majorBidi" w:eastAsia="Times New Roman" w:hAnsiTheme="majorBidi" w:cstheme="majorBidi"/>
                <w:sz w:val="24"/>
                <w:szCs w:val="24"/>
              </w:rPr>
            </w:pPr>
          </w:p>
        </w:tc>
      </w:tr>
      <w:tr w:rsidR="00D17DF0" w:rsidRPr="007F0BB7" w14:paraId="538CDB2F" w14:textId="77777777" w:rsidTr="0063308C">
        <w:trPr>
          <w:gridAfter w:val="2"/>
          <w:wAfter w:w="2531" w:type="dxa"/>
          <w:trHeight w:val="389"/>
        </w:trPr>
        <w:tc>
          <w:tcPr>
            <w:tcW w:w="1710" w:type="dxa"/>
            <w:gridSpan w:val="2"/>
            <w:tcBorders>
              <w:top w:val="nil"/>
              <w:left w:val="nil"/>
            </w:tcBorders>
            <w:shd w:val="clear" w:color="auto" w:fill="auto"/>
            <w:noWrap/>
            <w:vAlign w:val="center"/>
            <w:hideMark/>
          </w:tcPr>
          <w:p w14:paraId="3AB237C4" w14:textId="6AB4CC08"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Adults</w:t>
            </w:r>
          </w:p>
        </w:tc>
        <w:tc>
          <w:tcPr>
            <w:tcW w:w="1439" w:type="dxa"/>
            <w:gridSpan w:val="2"/>
            <w:shd w:val="clear" w:color="auto" w:fill="auto"/>
            <w:noWrap/>
            <w:vAlign w:val="center"/>
            <w:hideMark/>
          </w:tcPr>
          <w:p w14:paraId="62123DA2"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Related</w:t>
            </w:r>
          </w:p>
        </w:tc>
        <w:tc>
          <w:tcPr>
            <w:tcW w:w="1439" w:type="dxa"/>
            <w:gridSpan w:val="2"/>
            <w:shd w:val="clear" w:color="auto" w:fill="auto"/>
            <w:noWrap/>
            <w:vAlign w:val="center"/>
            <w:hideMark/>
          </w:tcPr>
          <w:p w14:paraId="70D34B1D" w14:textId="3E688FCB"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617 (76</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74F57A83" w14:textId="0605723C"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632 (71</w:t>
            </w:r>
            <w:r w:rsidR="001D632F" w:rsidRPr="007F0BB7">
              <w:rPr>
                <w:rFonts w:asciiTheme="majorBidi" w:eastAsia="Times New Roman" w:hAnsiTheme="majorBidi" w:cstheme="majorBidi"/>
                <w:sz w:val="24"/>
                <w:szCs w:val="24"/>
              </w:rPr>
              <w:t>)</w:t>
            </w:r>
          </w:p>
        </w:tc>
        <w:tc>
          <w:tcPr>
            <w:tcW w:w="243" w:type="dxa"/>
            <w:gridSpan w:val="2"/>
            <w:shd w:val="clear" w:color="auto" w:fill="auto"/>
            <w:noWrap/>
            <w:vAlign w:val="center"/>
            <w:hideMark/>
          </w:tcPr>
          <w:p w14:paraId="0869F1D9"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636FC7DA" w14:textId="17FEE173"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648 (171)</w:t>
            </w:r>
          </w:p>
        </w:tc>
        <w:tc>
          <w:tcPr>
            <w:tcW w:w="1440" w:type="dxa"/>
            <w:gridSpan w:val="4"/>
            <w:shd w:val="clear" w:color="auto" w:fill="auto"/>
            <w:noWrap/>
            <w:vAlign w:val="center"/>
            <w:hideMark/>
          </w:tcPr>
          <w:p w14:paraId="5252F4F9" w14:textId="4A16EB45"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604 (64</w:t>
            </w:r>
            <w:r w:rsidR="001D632F" w:rsidRPr="007F0BB7">
              <w:rPr>
                <w:rFonts w:asciiTheme="majorBidi" w:eastAsia="Times New Roman" w:hAnsiTheme="majorBidi" w:cstheme="majorBidi"/>
                <w:sz w:val="24"/>
                <w:szCs w:val="24"/>
              </w:rPr>
              <w:t>)</w:t>
            </w:r>
          </w:p>
        </w:tc>
      </w:tr>
      <w:tr w:rsidR="00D17DF0" w:rsidRPr="007F0BB7" w14:paraId="1436D3AA"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5DC17509"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61B3C7BD"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490285F6" w14:textId="7ED5F78B" w:rsidR="001D632F" w:rsidRPr="007F0BB7" w:rsidRDefault="00742D6B"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2.0% (3.8)</w:t>
            </w:r>
          </w:p>
        </w:tc>
        <w:tc>
          <w:tcPr>
            <w:tcW w:w="1440" w:type="dxa"/>
            <w:gridSpan w:val="3"/>
            <w:shd w:val="clear" w:color="auto" w:fill="auto"/>
            <w:noWrap/>
            <w:vAlign w:val="center"/>
            <w:hideMark/>
          </w:tcPr>
          <w:p w14:paraId="00DA0237" w14:textId="036DBA05" w:rsidR="001D632F" w:rsidRPr="007F0BB7" w:rsidRDefault="000F5E42"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2.4% (3.2)</w:t>
            </w:r>
          </w:p>
        </w:tc>
        <w:tc>
          <w:tcPr>
            <w:tcW w:w="243" w:type="dxa"/>
            <w:gridSpan w:val="2"/>
            <w:shd w:val="clear" w:color="auto" w:fill="auto"/>
            <w:noWrap/>
            <w:vAlign w:val="center"/>
            <w:hideMark/>
          </w:tcPr>
          <w:p w14:paraId="4693B54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2B9E083D" w14:textId="60453935" w:rsidR="001D632F" w:rsidRPr="007F0BB7" w:rsidRDefault="00941053"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2.3% (3.9)</w:t>
            </w:r>
          </w:p>
        </w:tc>
        <w:tc>
          <w:tcPr>
            <w:tcW w:w="1440" w:type="dxa"/>
            <w:gridSpan w:val="4"/>
            <w:shd w:val="clear" w:color="auto" w:fill="auto"/>
            <w:noWrap/>
            <w:vAlign w:val="center"/>
            <w:hideMark/>
          </w:tcPr>
          <w:p w14:paraId="68AEC7E0" w14:textId="162B85D3" w:rsidR="001D632F" w:rsidRPr="007F0BB7" w:rsidRDefault="00D5188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2.7% (3.9)</w:t>
            </w:r>
          </w:p>
        </w:tc>
      </w:tr>
      <w:tr w:rsidR="00D17DF0" w:rsidRPr="007F0BB7" w14:paraId="36ED8B90"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hideMark/>
          </w:tcPr>
          <w:p w14:paraId="1662DAD5"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hideMark/>
          </w:tcPr>
          <w:p w14:paraId="6971C816"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Unrelated</w:t>
            </w:r>
          </w:p>
        </w:tc>
        <w:tc>
          <w:tcPr>
            <w:tcW w:w="1439" w:type="dxa"/>
            <w:gridSpan w:val="2"/>
            <w:shd w:val="clear" w:color="auto" w:fill="auto"/>
            <w:noWrap/>
            <w:vAlign w:val="center"/>
            <w:hideMark/>
          </w:tcPr>
          <w:p w14:paraId="4D15E25C" w14:textId="497A111A"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666 (65</w:t>
            </w:r>
            <w:r w:rsidR="001D632F" w:rsidRPr="007F0BB7">
              <w:rPr>
                <w:rFonts w:asciiTheme="majorBidi" w:eastAsia="Times New Roman" w:hAnsiTheme="majorBidi" w:cstheme="majorBidi"/>
                <w:sz w:val="24"/>
                <w:szCs w:val="24"/>
              </w:rPr>
              <w:t>)</w:t>
            </w:r>
          </w:p>
        </w:tc>
        <w:tc>
          <w:tcPr>
            <w:tcW w:w="1440" w:type="dxa"/>
            <w:gridSpan w:val="3"/>
            <w:shd w:val="clear" w:color="auto" w:fill="auto"/>
            <w:noWrap/>
            <w:vAlign w:val="center"/>
            <w:hideMark/>
          </w:tcPr>
          <w:p w14:paraId="5B99D29D" w14:textId="78CBB14C"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677 (76</w:t>
            </w:r>
            <w:r w:rsidR="001D632F" w:rsidRPr="007F0BB7">
              <w:rPr>
                <w:rFonts w:asciiTheme="majorBidi" w:eastAsia="Times New Roman" w:hAnsiTheme="majorBidi" w:cstheme="majorBidi"/>
                <w:sz w:val="24"/>
                <w:szCs w:val="24"/>
              </w:rPr>
              <w:t>)</w:t>
            </w:r>
          </w:p>
        </w:tc>
        <w:tc>
          <w:tcPr>
            <w:tcW w:w="243" w:type="dxa"/>
            <w:gridSpan w:val="2"/>
            <w:shd w:val="clear" w:color="auto" w:fill="auto"/>
            <w:noWrap/>
            <w:vAlign w:val="center"/>
            <w:hideMark/>
          </w:tcPr>
          <w:p w14:paraId="3731C028" w14:textId="77777777" w:rsidR="001D632F" w:rsidRPr="007F0BB7" w:rsidRDefault="001D632F"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hideMark/>
          </w:tcPr>
          <w:p w14:paraId="0AA58052" w14:textId="4C244353"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676 (144)</w:t>
            </w:r>
          </w:p>
        </w:tc>
        <w:tc>
          <w:tcPr>
            <w:tcW w:w="1440" w:type="dxa"/>
            <w:gridSpan w:val="4"/>
            <w:shd w:val="clear" w:color="auto" w:fill="auto"/>
            <w:noWrap/>
            <w:vAlign w:val="center"/>
            <w:hideMark/>
          </w:tcPr>
          <w:p w14:paraId="0A388FB3" w14:textId="2F0F707A" w:rsidR="001D632F" w:rsidRPr="007F0BB7" w:rsidRDefault="00DC1F78"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609 (57)</w:t>
            </w:r>
          </w:p>
        </w:tc>
      </w:tr>
      <w:tr w:rsidR="00D17DF0" w:rsidRPr="007F0BB7" w14:paraId="6D668D5A"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tcPr>
          <w:p w14:paraId="7786EAC5"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tcPr>
          <w:p w14:paraId="0DE98167"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tcPr>
          <w:p w14:paraId="52160D3B" w14:textId="5C5A1C1C"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2.7% (4.5)</w:t>
            </w:r>
          </w:p>
        </w:tc>
        <w:tc>
          <w:tcPr>
            <w:tcW w:w="1440" w:type="dxa"/>
            <w:gridSpan w:val="3"/>
            <w:shd w:val="clear" w:color="auto" w:fill="auto"/>
            <w:noWrap/>
            <w:vAlign w:val="center"/>
          </w:tcPr>
          <w:p w14:paraId="33066ED8" w14:textId="07F5341E"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2.3% (3.9)</w:t>
            </w:r>
          </w:p>
        </w:tc>
        <w:tc>
          <w:tcPr>
            <w:tcW w:w="243" w:type="dxa"/>
            <w:gridSpan w:val="2"/>
            <w:shd w:val="clear" w:color="auto" w:fill="auto"/>
            <w:noWrap/>
            <w:vAlign w:val="center"/>
          </w:tcPr>
          <w:p w14:paraId="18D72937"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tcPr>
          <w:p w14:paraId="1154E72B" w14:textId="64DD237C"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7.1% (6.2)</w:t>
            </w:r>
          </w:p>
        </w:tc>
        <w:tc>
          <w:tcPr>
            <w:tcW w:w="1440" w:type="dxa"/>
            <w:gridSpan w:val="4"/>
            <w:shd w:val="clear" w:color="auto" w:fill="auto"/>
            <w:noWrap/>
            <w:vAlign w:val="center"/>
          </w:tcPr>
          <w:p w14:paraId="01351B57" w14:textId="12A73BEB"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4.0% (4.6)</w:t>
            </w:r>
          </w:p>
        </w:tc>
      </w:tr>
      <w:tr w:rsidR="00D17DF0" w:rsidRPr="007F0BB7" w14:paraId="588499FB" w14:textId="77777777" w:rsidTr="0063308C">
        <w:trPr>
          <w:gridAfter w:val="2"/>
          <w:wAfter w:w="2531" w:type="dxa"/>
          <w:trHeight w:val="389"/>
        </w:trPr>
        <w:tc>
          <w:tcPr>
            <w:tcW w:w="1710" w:type="dxa"/>
            <w:gridSpan w:val="2"/>
            <w:tcBorders>
              <w:top w:val="nil"/>
              <w:left w:val="nil"/>
              <w:bottom w:val="nil"/>
            </w:tcBorders>
            <w:shd w:val="clear" w:color="auto" w:fill="auto"/>
            <w:noWrap/>
            <w:vAlign w:val="center"/>
          </w:tcPr>
          <w:p w14:paraId="2D99AFD4"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39" w:type="dxa"/>
            <w:gridSpan w:val="2"/>
            <w:shd w:val="clear" w:color="auto" w:fill="auto"/>
            <w:noWrap/>
            <w:vAlign w:val="center"/>
          </w:tcPr>
          <w:p w14:paraId="7BFB203E" w14:textId="70C76CA5"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Baseline</w:t>
            </w:r>
          </w:p>
        </w:tc>
        <w:tc>
          <w:tcPr>
            <w:tcW w:w="1439" w:type="dxa"/>
            <w:gridSpan w:val="2"/>
            <w:shd w:val="clear" w:color="auto" w:fill="auto"/>
            <w:noWrap/>
            <w:vAlign w:val="center"/>
          </w:tcPr>
          <w:p w14:paraId="6C10EE9F" w14:textId="2D9FE882"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647 (63)</w:t>
            </w:r>
          </w:p>
        </w:tc>
        <w:tc>
          <w:tcPr>
            <w:tcW w:w="1440" w:type="dxa"/>
            <w:gridSpan w:val="3"/>
            <w:shd w:val="clear" w:color="auto" w:fill="auto"/>
            <w:noWrap/>
            <w:vAlign w:val="center"/>
          </w:tcPr>
          <w:p w14:paraId="609F2C97" w14:textId="6AA792B9"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666 (62)</w:t>
            </w:r>
          </w:p>
        </w:tc>
        <w:tc>
          <w:tcPr>
            <w:tcW w:w="243" w:type="dxa"/>
            <w:gridSpan w:val="2"/>
            <w:shd w:val="clear" w:color="auto" w:fill="auto"/>
            <w:noWrap/>
            <w:vAlign w:val="center"/>
          </w:tcPr>
          <w:p w14:paraId="557E8D2C"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40" w:type="dxa"/>
            <w:gridSpan w:val="2"/>
            <w:shd w:val="clear" w:color="auto" w:fill="auto"/>
            <w:noWrap/>
            <w:vAlign w:val="center"/>
          </w:tcPr>
          <w:p w14:paraId="72FAB589" w14:textId="39B4B8B2"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667 (136)</w:t>
            </w:r>
          </w:p>
        </w:tc>
        <w:tc>
          <w:tcPr>
            <w:tcW w:w="1440" w:type="dxa"/>
            <w:gridSpan w:val="4"/>
            <w:shd w:val="clear" w:color="auto" w:fill="auto"/>
            <w:noWrap/>
            <w:vAlign w:val="center"/>
          </w:tcPr>
          <w:p w14:paraId="17133FD5" w14:textId="651E574F"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626 (72)</w:t>
            </w:r>
          </w:p>
        </w:tc>
      </w:tr>
      <w:tr w:rsidR="00D17DF0" w:rsidRPr="007F0BB7" w14:paraId="5390A956" w14:textId="77777777" w:rsidTr="0063308C">
        <w:trPr>
          <w:gridAfter w:val="2"/>
          <w:wAfter w:w="2531" w:type="dxa"/>
          <w:trHeight w:val="389"/>
        </w:trPr>
        <w:tc>
          <w:tcPr>
            <w:tcW w:w="1710" w:type="dxa"/>
            <w:gridSpan w:val="2"/>
            <w:tcBorders>
              <w:top w:val="nil"/>
              <w:left w:val="nil"/>
              <w:bottom w:val="single" w:sz="4" w:space="0" w:color="auto"/>
            </w:tcBorders>
            <w:shd w:val="clear" w:color="auto" w:fill="auto"/>
            <w:noWrap/>
            <w:vAlign w:val="center"/>
          </w:tcPr>
          <w:p w14:paraId="7E5384F5"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39" w:type="dxa"/>
            <w:gridSpan w:val="2"/>
            <w:tcBorders>
              <w:bottom w:val="single" w:sz="4" w:space="0" w:color="auto"/>
            </w:tcBorders>
            <w:shd w:val="clear" w:color="auto" w:fill="auto"/>
            <w:noWrap/>
            <w:vAlign w:val="center"/>
          </w:tcPr>
          <w:p w14:paraId="6520B5D8"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39" w:type="dxa"/>
            <w:gridSpan w:val="2"/>
            <w:tcBorders>
              <w:bottom w:val="single" w:sz="4" w:space="0" w:color="auto"/>
            </w:tcBorders>
            <w:shd w:val="clear" w:color="auto" w:fill="auto"/>
            <w:noWrap/>
            <w:vAlign w:val="center"/>
          </w:tcPr>
          <w:p w14:paraId="32ED0FA3" w14:textId="580858F3"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2.7% (3.9)</w:t>
            </w:r>
          </w:p>
        </w:tc>
        <w:tc>
          <w:tcPr>
            <w:tcW w:w="1440" w:type="dxa"/>
            <w:gridSpan w:val="3"/>
            <w:tcBorders>
              <w:bottom w:val="single" w:sz="4" w:space="0" w:color="auto"/>
            </w:tcBorders>
            <w:shd w:val="clear" w:color="auto" w:fill="auto"/>
            <w:noWrap/>
            <w:vAlign w:val="center"/>
          </w:tcPr>
          <w:p w14:paraId="4B7DB6D5" w14:textId="3D4EC8A8"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3.6% (4.6)</w:t>
            </w:r>
          </w:p>
        </w:tc>
        <w:tc>
          <w:tcPr>
            <w:tcW w:w="243" w:type="dxa"/>
            <w:gridSpan w:val="2"/>
            <w:tcBorders>
              <w:bottom w:val="single" w:sz="4" w:space="0" w:color="auto"/>
            </w:tcBorders>
            <w:shd w:val="clear" w:color="auto" w:fill="auto"/>
            <w:noWrap/>
            <w:vAlign w:val="center"/>
          </w:tcPr>
          <w:p w14:paraId="30DBE252" w14:textId="77777777" w:rsidR="00D17DF0" w:rsidRPr="007F0BB7" w:rsidRDefault="00D17DF0" w:rsidP="00271584">
            <w:pPr>
              <w:spacing w:after="0" w:line="240" w:lineRule="auto"/>
              <w:contextualSpacing/>
              <w:rPr>
                <w:rFonts w:asciiTheme="majorBidi" w:eastAsia="Times New Roman" w:hAnsiTheme="majorBidi" w:cstheme="majorBidi"/>
                <w:sz w:val="24"/>
                <w:szCs w:val="24"/>
              </w:rPr>
            </w:pPr>
          </w:p>
        </w:tc>
        <w:tc>
          <w:tcPr>
            <w:tcW w:w="1440" w:type="dxa"/>
            <w:gridSpan w:val="2"/>
            <w:tcBorders>
              <w:bottom w:val="single" w:sz="4" w:space="0" w:color="auto"/>
            </w:tcBorders>
            <w:shd w:val="clear" w:color="auto" w:fill="auto"/>
            <w:noWrap/>
            <w:vAlign w:val="center"/>
          </w:tcPr>
          <w:p w14:paraId="7E862E90" w14:textId="12749998"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2.0% (3.0)</w:t>
            </w:r>
          </w:p>
        </w:tc>
        <w:tc>
          <w:tcPr>
            <w:tcW w:w="1440" w:type="dxa"/>
            <w:gridSpan w:val="4"/>
            <w:tcBorders>
              <w:bottom w:val="single" w:sz="4" w:space="0" w:color="auto"/>
            </w:tcBorders>
            <w:shd w:val="clear" w:color="auto" w:fill="auto"/>
            <w:noWrap/>
            <w:vAlign w:val="center"/>
          </w:tcPr>
          <w:p w14:paraId="7CB55527" w14:textId="1E35176A" w:rsidR="00D17DF0" w:rsidRPr="007F0BB7" w:rsidRDefault="00C37FF6" w:rsidP="00271584">
            <w:pPr>
              <w:spacing w:after="0" w:line="24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t>5.5% (4.6)</w:t>
            </w:r>
          </w:p>
        </w:tc>
      </w:tr>
    </w:tbl>
    <w:p w14:paraId="5ABA85BC" w14:textId="77777777" w:rsidR="008D77FF" w:rsidRPr="007F0BB7" w:rsidRDefault="008D77FF" w:rsidP="008D77FF">
      <w:pPr>
        <w:spacing w:after="0"/>
        <w:contextualSpacing/>
        <w:rPr>
          <w:rFonts w:asciiTheme="majorBidi" w:hAnsiTheme="majorBidi" w:cstheme="majorBidi"/>
          <w:sz w:val="24"/>
          <w:szCs w:val="24"/>
        </w:rPr>
      </w:pPr>
    </w:p>
    <w:p w14:paraId="40A959E9" w14:textId="77777777" w:rsidR="008D77FF" w:rsidRPr="007F0BB7" w:rsidRDefault="008D77FF" w:rsidP="008D77FF">
      <w:pPr>
        <w:spacing w:after="0"/>
        <w:contextualSpacing/>
        <w:rPr>
          <w:rFonts w:asciiTheme="majorBidi" w:hAnsiTheme="majorBidi" w:cstheme="majorBidi"/>
          <w:i/>
          <w:iCs/>
          <w:sz w:val="24"/>
          <w:szCs w:val="24"/>
        </w:rPr>
      </w:pPr>
      <w:r w:rsidRPr="007F0BB7">
        <w:rPr>
          <w:rFonts w:asciiTheme="majorBidi" w:hAnsiTheme="majorBidi" w:cstheme="majorBidi"/>
          <w:noProof/>
          <w:sz w:val="24"/>
          <w:szCs w:val="24"/>
        </w:rPr>
        <w:lastRenderedPageBreak/>
        <mc:AlternateContent>
          <mc:Choice Requires="wps">
            <w:drawing>
              <wp:anchor distT="0" distB="0" distL="114300" distR="114300" simplePos="0" relativeHeight="251660288" behindDoc="0" locked="0" layoutInCell="1" allowOverlap="1" wp14:anchorId="1534DBC3" wp14:editId="27DF7D44">
                <wp:simplePos x="0" y="0"/>
                <wp:positionH relativeFrom="column">
                  <wp:posOffset>2413000</wp:posOffset>
                </wp:positionH>
                <wp:positionV relativeFrom="paragraph">
                  <wp:posOffset>648335</wp:posOffset>
                </wp:positionV>
                <wp:extent cx="260985" cy="233680"/>
                <wp:effectExtent l="0" t="0" r="0" b="0"/>
                <wp:wrapNone/>
                <wp:docPr id="7" name="Text Box 4"/>
                <wp:cNvGraphicFramePr/>
                <a:graphic xmlns:a="http://schemas.openxmlformats.org/drawingml/2006/main">
                  <a:graphicData uri="http://schemas.microsoft.com/office/word/2010/wordprocessingShape">
                    <wps:wsp>
                      <wps:cNvSpPr txBox="1"/>
                      <wps:spPr>
                        <a:xfrm>
                          <a:off x="0" y="0"/>
                          <a:ext cx="260985" cy="2336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A31B01" w14:textId="77777777" w:rsidR="008D77FF" w:rsidRPr="00515E0F" w:rsidRDefault="008D77FF" w:rsidP="008D77FF">
                            <w:pPr>
                              <w:pStyle w:val="NormalWeb"/>
                              <w:spacing w:before="0" w:beforeAutospacing="0" w:after="0" w:afterAutospacing="0"/>
                              <w:rPr>
                                <w:rFonts w:asciiTheme="minorHAnsi" w:hAnsiTheme="minorHAnsi" w:cstheme="minorHAnsi"/>
                              </w:rPr>
                            </w:pPr>
                            <w:r w:rsidRPr="00515E0F">
                              <w:rPr>
                                <w:rFonts w:asciiTheme="minorHAnsi" w:hAnsiTheme="minorHAnsi" w:cstheme="minorHAnsi"/>
                                <w:color w:val="000000" w:themeColor="dark1"/>
                                <w:sz w:val="22"/>
                                <w:szCs w:val="22"/>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190pt;margin-top:51.05pt;width:20.55pt;height:18.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" filled="f" stroked="f" strokeweight=".5pt">
                <v:textbox>
                  <w:txbxContent>
                    <w:p w14:paraId="28A31B01" w14:textId="77777777" w:rsidR="008D77FF" w:rsidRPr="00515E0F" w:rsidRDefault="008D77FF" w:rsidP="008D77FF">
                      <w:pPr>
                        <w:pStyle w:val="NormalWeb"/>
                        <w:spacing w:before="0" w:beforeAutospacing="0" w:after="0" w:afterAutospacing="0"/>
                        <w:rPr>
                          <w:rFonts w:asciiTheme="minorHAnsi" w:hAnsiTheme="minorHAnsi" w:cstheme="minorHAnsi"/>
                        </w:rPr>
                      </w:pPr>
                      <w:r w:rsidRPr="00515E0F">
                        <w:rPr>
                          <w:rFonts w:asciiTheme="minorHAnsi" w:hAnsiTheme="minorHAnsi" w:cstheme="minorHAnsi"/>
                          <w:color w:val="000000" w:themeColor="dark1"/>
                          <w:sz w:val="22"/>
                          <w:szCs w:val="22"/>
                        </w:rP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1312" behindDoc="0" locked="0" layoutInCell="1" allowOverlap="1" wp14:anchorId="43D560BC" wp14:editId="6BECEDA0">
                <wp:simplePos x="0" y="0"/>
                <wp:positionH relativeFrom="column">
                  <wp:posOffset>3147695</wp:posOffset>
                </wp:positionH>
                <wp:positionV relativeFrom="paragraph">
                  <wp:posOffset>1214755</wp:posOffset>
                </wp:positionV>
                <wp:extent cx="260985" cy="220345"/>
                <wp:effectExtent l="0" t="0" r="0" b="0"/>
                <wp:wrapNone/>
                <wp:docPr id="11" name="Text Box 4"/>
                <wp:cNvGraphicFramePr/>
                <a:graphic xmlns:a="http://schemas.openxmlformats.org/drawingml/2006/main">
                  <a:graphicData uri="http://schemas.microsoft.com/office/word/2010/wordprocessingShape">
                    <wps:wsp>
                      <wps:cNvSpPr txBox="1"/>
                      <wps:spPr>
                        <a:xfrm>
                          <a:off x="0" y="0"/>
                          <a:ext cx="260985" cy="2203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4FB26F" w14:textId="77777777" w:rsidR="008D77FF" w:rsidRPr="00515E0F" w:rsidRDefault="008D77FF" w:rsidP="008D77FF">
                            <w:pPr>
                              <w:pStyle w:val="NormalWeb"/>
                              <w:shd w:val="clear" w:color="auto" w:fill="FFFFFF" w:themeFill="background1"/>
                              <w:spacing w:before="0" w:beforeAutospacing="0" w:after="0" w:afterAutospacing="0"/>
                              <w:rPr>
                                <w:rFonts w:asciiTheme="minorHAnsi" w:hAnsiTheme="minorHAnsi" w:cstheme="minorHAnsi"/>
                              </w:rPr>
                            </w:pPr>
                            <w:r w:rsidRPr="00515E0F">
                              <w:rPr>
                                <w:rFonts w:asciiTheme="minorHAnsi" w:hAnsiTheme="minorHAnsi" w:cstheme="minorHAnsi"/>
                                <w:color w:val="000000" w:themeColor="dark1"/>
                                <w:sz w:val="22"/>
                                <w:szCs w:val="22"/>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47.85pt;margin-top:95.65pt;width:20.55pt;height:1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" filled="f" stroked="f" strokeweight=".5pt">
                <v:textbox>
                  <w:txbxContent>
                    <w:p w14:paraId="144FB26F" w14:textId="77777777" w:rsidR="008D77FF" w:rsidRPr="00515E0F" w:rsidRDefault="008D77FF" w:rsidP="008D77FF">
                      <w:pPr>
                        <w:pStyle w:val="NormalWeb"/>
                        <w:shd w:val="clear" w:color="auto" w:fill="FFFFFF" w:themeFill="background1"/>
                        <w:spacing w:before="0" w:beforeAutospacing="0" w:after="0" w:afterAutospacing="0"/>
                        <w:rPr>
                          <w:rFonts w:asciiTheme="minorHAnsi" w:hAnsiTheme="minorHAnsi" w:cstheme="minorHAnsi"/>
                        </w:rPr>
                      </w:pPr>
                      <w:r w:rsidRPr="00515E0F">
                        <w:rPr>
                          <w:rFonts w:asciiTheme="minorHAnsi" w:hAnsiTheme="minorHAnsi" w:cstheme="minorHAnsi"/>
                          <w:color w:val="000000" w:themeColor="dark1"/>
                          <w:sz w:val="22"/>
                          <w:szCs w:val="22"/>
                        </w:rPr>
                        <w:t>*</w:t>
                      </w:r>
                    </w:p>
                  </w:txbxContent>
                </v:textbox>
              </v:shape>
            </w:pict>
          </mc:Fallback>
        </mc:AlternateContent>
      </w:r>
      <w:r w:rsidRPr="007F0BB7">
        <w:rPr>
          <w:rFonts w:asciiTheme="majorBidi" w:hAnsiTheme="majorBidi" w:cstheme="majorBidi"/>
          <w:noProof/>
          <w:sz w:val="24"/>
          <w:szCs w:val="24"/>
        </w:rPr>
        <w:drawing>
          <wp:inline distT="0" distB="0" distL="0" distR="0" wp14:anchorId="7B651173" wp14:editId="6F5B7291">
            <wp:extent cx="4615132" cy="2950234"/>
            <wp:effectExtent l="0" t="0" r="14605" b="254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BEB069A" w14:textId="77777777" w:rsidR="008D77FF" w:rsidRPr="007F0BB7" w:rsidRDefault="008D77FF" w:rsidP="008D77FF">
      <w:pPr>
        <w:spacing w:after="0"/>
        <w:contextualSpacing/>
        <w:rPr>
          <w:rFonts w:asciiTheme="majorBidi" w:hAnsiTheme="majorBidi" w:cstheme="majorBidi"/>
          <w:sz w:val="24"/>
          <w:szCs w:val="24"/>
        </w:rPr>
      </w:pPr>
      <w:r w:rsidRPr="007F0BB7">
        <w:rPr>
          <w:rFonts w:asciiTheme="majorBidi" w:hAnsiTheme="majorBidi" w:cstheme="majorBidi"/>
          <w:noProof/>
          <w:sz w:val="24"/>
          <w:szCs w:val="24"/>
        </w:rPr>
        <mc:AlternateContent>
          <mc:Choice Requires="wps">
            <w:drawing>
              <wp:anchor distT="0" distB="0" distL="114300" distR="114300" simplePos="0" relativeHeight="251670528" behindDoc="0" locked="0" layoutInCell="1" allowOverlap="1" wp14:anchorId="22472661" wp14:editId="1E981AE7">
                <wp:simplePos x="0" y="0"/>
                <wp:positionH relativeFrom="column">
                  <wp:posOffset>968998</wp:posOffset>
                </wp:positionH>
                <wp:positionV relativeFrom="paragraph">
                  <wp:posOffset>1080770</wp:posOffset>
                </wp:positionV>
                <wp:extent cx="301841" cy="244438"/>
                <wp:effectExtent l="0" t="0" r="0" b="3810"/>
                <wp:wrapNone/>
                <wp:docPr id="20" name="Text Box 20"/>
                <wp:cNvGraphicFramePr/>
                <a:graphic xmlns:a="http://schemas.openxmlformats.org/drawingml/2006/main">
                  <a:graphicData uri="http://schemas.microsoft.com/office/word/2010/wordprocessingShape">
                    <wps:wsp>
                      <wps:cNvSpPr txBox="1"/>
                      <wps:spPr>
                        <a:xfrm>
                          <a:off x="0" y="0"/>
                          <a:ext cx="301841" cy="24443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7D0139" w14:textId="77777777" w:rsidR="008D77FF" w:rsidRDefault="008D77FF" w:rsidP="008D77FF">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8" type="#_x0000_t202" style="position:absolute;margin-left:76.3pt;margin-top:85.1pt;width:23.75pt;height:19.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" filled="f" stroked="f" strokeweight=".5pt">
                <v:textbox>
                  <w:txbxContent>
                    <w:p w14:paraId="507D0139" w14:textId="77777777" w:rsidR="008D77FF" w:rsidRDefault="008D77FF" w:rsidP="008D77FF">
                      <w: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9504" behindDoc="0" locked="0" layoutInCell="1" allowOverlap="1" wp14:anchorId="4C4CC438" wp14:editId="381069F1">
                <wp:simplePos x="0" y="0"/>
                <wp:positionH relativeFrom="column">
                  <wp:posOffset>1671665</wp:posOffset>
                </wp:positionH>
                <wp:positionV relativeFrom="paragraph">
                  <wp:posOffset>1125363</wp:posOffset>
                </wp:positionV>
                <wp:extent cx="275208" cy="241898"/>
                <wp:effectExtent l="0" t="0" r="0" b="6350"/>
                <wp:wrapNone/>
                <wp:docPr id="19" name="Text Box 19"/>
                <wp:cNvGraphicFramePr/>
                <a:graphic xmlns:a="http://schemas.openxmlformats.org/drawingml/2006/main">
                  <a:graphicData uri="http://schemas.microsoft.com/office/word/2010/wordprocessingShape">
                    <wps:wsp>
                      <wps:cNvSpPr txBox="1"/>
                      <wps:spPr>
                        <a:xfrm>
                          <a:off x="0" y="0"/>
                          <a:ext cx="275208" cy="2418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A4CAAF" w14:textId="77777777" w:rsidR="008D77FF" w:rsidRDefault="008D77FF" w:rsidP="008D77FF">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9" type="#_x0000_t202" style="position:absolute;margin-left:131.65pt;margin-top:88.6pt;width:21.65pt;height:19.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" filled="f" stroked="f" strokeweight=".5pt">
                <v:textbox>
                  <w:txbxContent>
                    <w:p w14:paraId="66A4CAAF" w14:textId="77777777" w:rsidR="008D77FF" w:rsidRDefault="008D77FF" w:rsidP="008D77FF">
                      <w: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2336" behindDoc="0" locked="0" layoutInCell="1" allowOverlap="1" wp14:anchorId="68BD14F8" wp14:editId="38DA66CE">
                <wp:simplePos x="0" y="0"/>
                <wp:positionH relativeFrom="column">
                  <wp:posOffset>3125433</wp:posOffset>
                </wp:positionH>
                <wp:positionV relativeFrom="paragraph">
                  <wp:posOffset>1083322</wp:posOffset>
                </wp:positionV>
                <wp:extent cx="307975" cy="19812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07975" cy="1981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0099C1" w14:textId="77777777" w:rsidR="008D77FF" w:rsidRDefault="008D77FF" w:rsidP="008D77FF">
                            <w:pPr>
                              <w:jc w:val="center"/>
                            </w:pP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 o:spid="_x0000_s1030" type="#_x0000_t202" style="position:absolute;margin-left:246.1pt;margin-top:85.3pt;width:24.25pt;height:15.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" filled="f" stroked="f" strokeweight=".5pt">
                <v:textbox>
                  <w:txbxContent>
                    <w:p w14:paraId="5B0099C1" w14:textId="77777777" w:rsidR="008D77FF" w:rsidRDefault="008D77FF" w:rsidP="008D77FF">
                      <w:pPr>
                        <w:jc w:val="center"/>
                      </w:pPr>
                      <w: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59264" behindDoc="0" locked="0" layoutInCell="1" allowOverlap="1" wp14:anchorId="2DA6B837" wp14:editId="6FF5E57A">
                <wp:simplePos x="0" y="0"/>
                <wp:positionH relativeFrom="column">
                  <wp:posOffset>2417390</wp:posOffset>
                </wp:positionH>
                <wp:positionV relativeFrom="paragraph">
                  <wp:posOffset>459537</wp:posOffset>
                </wp:positionV>
                <wp:extent cx="292963" cy="21077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292963" cy="210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175675" w14:textId="77777777" w:rsidR="008D77FF" w:rsidRDefault="008D77FF" w:rsidP="008D77FF">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31" type="#_x0000_t202" style="position:absolute;margin-left:190.35pt;margin-top:36.2pt;width:23.05pt;height:1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" filled="f" stroked="f" strokeweight=".5pt">
                <v:textbox>
                  <w:txbxContent>
                    <w:p w14:paraId="41175675" w14:textId="77777777" w:rsidR="008D77FF" w:rsidRDefault="008D77FF" w:rsidP="008D77FF">
                      <w:r>
                        <w:t>*</w:t>
                      </w:r>
                    </w:p>
                  </w:txbxContent>
                </v:textbox>
              </v:shape>
            </w:pict>
          </mc:Fallback>
        </mc:AlternateContent>
      </w:r>
      <w:r w:rsidRPr="007F0BB7">
        <w:rPr>
          <w:rFonts w:asciiTheme="majorBidi" w:hAnsiTheme="majorBidi" w:cstheme="majorBidi"/>
          <w:noProof/>
          <w:sz w:val="24"/>
          <w:szCs w:val="24"/>
        </w:rPr>
        <w:drawing>
          <wp:inline distT="0" distB="0" distL="0" distR="0" wp14:anchorId="47716ECF" wp14:editId="65B4CDD8">
            <wp:extent cx="4610100" cy="27813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2691C4F" w14:textId="77777777" w:rsidR="008D77FF" w:rsidRPr="007F0BB7" w:rsidRDefault="008D77FF" w:rsidP="008D77FF">
      <w:pPr>
        <w:spacing w:after="0" w:line="480" w:lineRule="auto"/>
        <w:contextualSpacing/>
        <w:rPr>
          <w:rFonts w:asciiTheme="majorBidi" w:hAnsiTheme="majorBidi" w:cstheme="majorBidi"/>
          <w:sz w:val="24"/>
          <w:szCs w:val="24"/>
        </w:rPr>
        <w:sectPr w:rsidR="008D77FF" w:rsidRPr="007F0BB7" w:rsidSect="00E47B24">
          <w:headerReference w:type="default" r:id="rId23"/>
          <w:type w:val="continuous"/>
          <w:pgSz w:w="12240" w:h="15840"/>
          <w:pgMar w:top="1296" w:right="1296" w:bottom="1296" w:left="1296" w:header="720" w:footer="720" w:gutter="0"/>
          <w:cols w:space="720"/>
          <w:docGrid w:linePitch="360"/>
        </w:sectPr>
      </w:pPr>
      <w:r w:rsidRPr="007F0BB7">
        <w:rPr>
          <w:rFonts w:asciiTheme="majorBidi" w:hAnsiTheme="majorBidi" w:cstheme="majorBidi"/>
          <w:i/>
          <w:iCs/>
          <w:sz w:val="24"/>
          <w:szCs w:val="24"/>
        </w:rPr>
        <w:t>Figure 1.</w:t>
      </w:r>
      <w:r w:rsidRPr="007F0BB7">
        <w:rPr>
          <w:rFonts w:asciiTheme="majorBidi" w:hAnsiTheme="majorBidi" w:cstheme="majorBidi"/>
          <w:sz w:val="24"/>
          <w:szCs w:val="24"/>
        </w:rPr>
        <w:t xml:space="preserve"> Mean RT differences (ms) between the related and unrelated distractor types as a function of SA. Positive values indicate interference relative to the baseline condition, negative values indicate facilitation.</w:t>
      </w:r>
    </w:p>
    <w:p w14:paraId="556FDEC9" w14:textId="77777777" w:rsidR="008D77FF" w:rsidRPr="007F0BB7" w:rsidRDefault="008D77FF" w:rsidP="008D77FF">
      <w:pPr>
        <w:spacing w:after="0"/>
        <w:contextualSpacing/>
        <w:rPr>
          <w:rFonts w:asciiTheme="majorBidi" w:hAnsiTheme="majorBidi" w:cstheme="majorBidi"/>
          <w:sz w:val="24"/>
          <w:szCs w:val="24"/>
        </w:rPr>
      </w:pPr>
      <w:r w:rsidRPr="007F0BB7">
        <w:rPr>
          <w:noProof/>
        </w:rPr>
        <w:lastRenderedPageBreak/>
        <w:drawing>
          <wp:inline distT="0" distB="0" distL="0" distR="0" wp14:anchorId="6449BEB8" wp14:editId="7C267E38">
            <wp:extent cx="3657600" cy="2468880"/>
            <wp:effectExtent l="0" t="0" r="0" b="762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Pr="007F0BB7">
        <w:rPr>
          <w:noProof/>
        </w:rPr>
        <w:drawing>
          <wp:inline distT="0" distB="0" distL="0" distR="0" wp14:anchorId="6BC52154" wp14:editId="049C7E71">
            <wp:extent cx="3657600" cy="2468880"/>
            <wp:effectExtent l="0" t="0" r="0" b="762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sidRPr="007F0BB7">
        <w:rPr>
          <w:noProof/>
        </w:rPr>
        <w:drawing>
          <wp:inline distT="0" distB="0" distL="0" distR="0" wp14:anchorId="02AB7053" wp14:editId="0600C745">
            <wp:extent cx="3657600" cy="2468880"/>
            <wp:effectExtent l="0" t="0" r="0" b="762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sidRPr="007F0BB7">
        <w:rPr>
          <w:noProof/>
        </w:rPr>
        <w:drawing>
          <wp:inline distT="0" distB="0" distL="0" distR="0" wp14:anchorId="66E94E80" wp14:editId="1F756A52">
            <wp:extent cx="3657600" cy="2468880"/>
            <wp:effectExtent l="0" t="0" r="0" b="762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FC2A7ED" w14:textId="77777777" w:rsidR="008D77FF" w:rsidRPr="007F0BB7" w:rsidRDefault="008D77FF" w:rsidP="008D77FF">
      <w:pPr>
        <w:spacing w:after="0" w:line="480" w:lineRule="auto"/>
        <w:contextualSpacing/>
        <w:rPr>
          <w:rFonts w:asciiTheme="majorBidi" w:hAnsiTheme="majorBidi" w:cstheme="majorBidi"/>
          <w:sz w:val="24"/>
          <w:szCs w:val="24"/>
        </w:rPr>
        <w:sectPr w:rsidR="008D77FF" w:rsidRPr="007F0BB7" w:rsidSect="00C50C52">
          <w:headerReference w:type="default" r:id="rId28"/>
          <w:pgSz w:w="15840" w:h="12240" w:orient="landscape"/>
          <w:pgMar w:top="1440" w:right="1440" w:bottom="1440" w:left="1440" w:header="720" w:footer="720" w:gutter="0"/>
          <w:cols w:space="720"/>
          <w:docGrid w:linePitch="360"/>
        </w:sectPr>
      </w:pPr>
      <w:r w:rsidRPr="007F0BB7">
        <w:rPr>
          <w:rFonts w:asciiTheme="majorBidi" w:hAnsiTheme="majorBidi" w:cstheme="majorBidi"/>
          <w:noProof/>
          <w:sz w:val="24"/>
          <w:szCs w:val="24"/>
        </w:rPr>
        <mc:AlternateContent>
          <mc:Choice Requires="wps">
            <w:drawing>
              <wp:anchor distT="0" distB="0" distL="114300" distR="114300" simplePos="0" relativeHeight="251666432" behindDoc="0" locked="0" layoutInCell="1" allowOverlap="1" wp14:anchorId="767C9092" wp14:editId="23C32781">
                <wp:simplePos x="0" y="0"/>
                <wp:positionH relativeFrom="column">
                  <wp:posOffset>2005330</wp:posOffset>
                </wp:positionH>
                <wp:positionV relativeFrom="paragraph">
                  <wp:posOffset>696595</wp:posOffset>
                </wp:positionV>
                <wp:extent cx="235585" cy="180975"/>
                <wp:effectExtent l="0" t="0" r="0" b="0"/>
                <wp:wrapNone/>
                <wp:docPr id="2" name="Text Box 2"/>
                <wp:cNvGraphicFramePr/>
                <a:graphic xmlns:a="http://schemas.openxmlformats.org/drawingml/2006/main">
                  <a:graphicData uri="http://schemas.microsoft.com/office/word/2010/wordprocessingShape">
                    <wps:wsp>
                      <wps:cNvSpPr txBox="1"/>
                      <wps:spPr>
                        <a:xfrm>
                          <a:off x="0" y="0"/>
                          <a:ext cx="235585" cy="180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5C9C13" w14:textId="77777777" w:rsidR="008D77FF" w:rsidRPr="00F94556" w:rsidRDefault="008D77FF" w:rsidP="008D77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margin-left:157.9pt;margin-top:54.85pt;width:18.55pt;height:1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" filled="f" stroked="f" strokeweight=".5pt">
                <v:textbox>
                  <w:txbxContent>
                    <w:p w14:paraId="375C9C13" w14:textId="77777777" w:rsidR="008D77FF" w:rsidRPr="00F94556" w:rsidRDefault="008D77FF" w:rsidP="008D77FF">
                      <w:pPr>
                        <w:jc w:val="center"/>
                      </w:pP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8480" behindDoc="0" locked="0" layoutInCell="1" allowOverlap="1" wp14:anchorId="10CF3A16" wp14:editId="78F416A3">
                <wp:simplePos x="0" y="0"/>
                <wp:positionH relativeFrom="column">
                  <wp:posOffset>833696</wp:posOffset>
                </wp:positionH>
                <wp:positionV relativeFrom="paragraph">
                  <wp:posOffset>6808426</wp:posOffset>
                </wp:positionV>
                <wp:extent cx="235585" cy="245110"/>
                <wp:effectExtent l="0" t="0" r="0" b="2540"/>
                <wp:wrapNone/>
                <wp:docPr id="3" name="Text Box 3"/>
                <wp:cNvGraphicFramePr/>
                <a:graphic xmlns:a="http://schemas.openxmlformats.org/drawingml/2006/main">
                  <a:graphicData uri="http://schemas.microsoft.com/office/word/2010/wordprocessingShape">
                    <wps:wsp>
                      <wps:cNvSpPr txBox="1"/>
                      <wps:spPr>
                        <a:xfrm>
                          <a:off x="0" y="0"/>
                          <a:ext cx="235585" cy="2451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C4902" w14:textId="77777777" w:rsidR="008D77FF" w:rsidRPr="009C7C87" w:rsidRDefault="008D77FF" w:rsidP="008D77FF">
                            <w:pPr>
                              <w:jc w:val="center"/>
                              <w:rPr>
                                <w:sz w:val="28"/>
                                <w:szCs w:val="28"/>
                              </w:rPr>
                            </w:pPr>
                            <w:r w:rsidRPr="009C7C87">
                              <w:rPr>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3" type="#_x0000_t202" style="position:absolute;margin-left:65.65pt;margin-top:536.1pt;width:18.55pt;height:19.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" fillcolor="white [3201]" stroked="f" strokeweight=".5pt">
                <v:textbox>
                  <w:txbxContent>
                    <w:p w14:paraId="76DC4902" w14:textId="77777777" w:rsidR="008D77FF" w:rsidRPr="009C7C87" w:rsidRDefault="008D77FF" w:rsidP="008D77FF">
                      <w:pPr>
                        <w:jc w:val="center"/>
                        <w:rPr>
                          <w:sz w:val="28"/>
                          <w:szCs w:val="28"/>
                        </w:rPr>
                      </w:pPr>
                      <w:r w:rsidRPr="009C7C87">
                        <w:rPr>
                          <w:sz w:val="28"/>
                          <w:szCs w:val="28"/>
                        </w:rP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7456" behindDoc="0" locked="0" layoutInCell="1" allowOverlap="1" wp14:anchorId="47155158" wp14:editId="17DE66A0">
                <wp:simplePos x="0" y="0"/>
                <wp:positionH relativeFrom="column">
                  <wp:posOffset>1425575</wp:posOffset>
                </wp:positionH>
                <wp:positionV relativeFrom="paragraph">
                  <wp:posOffset>6985915</wp:posOffset>
                </wp:positionV>
                <wp:extent cx="235585" cy="245110"/>
                <wp:effectExtent l="0" t="0" r="0" b="2540"/>
                <wp:wrapNone/>
                <wp:docPr id="4" name="Text Box 4"/>
                <wp:cNvGraphicFramePr/>
                <a:graphic xmlns:a="http://schemas.openxmlformats.org/drawingml/2006/main">
                  <a:graphicData uri="http://schemas.microsoft.com/office/word/2010/wordprocessingShape">
                    <wps:wsp>
                      <wps:cNvSpPr txBox="1"/>
                      <wps:spPr>
                        <a:xfrm>
                          <a:off x="0" y="0"/>
                          <a:ext cx="235585" cy="2451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E9D632" w14:textId="77777777" w:rsidR="008D77FF" w:rsidRPr="009C7C87" w:rsidRDefault="008D77FF" w:rsidP="008D77FF">
                            <w:pPr>
                              <w:jc w:val="center"/>
                              <w:rPr>
                                <w:sz w:val="28"/>
                                <w:szCs w:val="28"/>
                              </w:rPr>
                            </w:pPr>
                            <w:r w:rsidRPr="009C7C87">
                              <w:rPr>
                                <w:sz w:val="28"/>
                                <w:szCs w:val="28"/>
                              </w:rPr>
                              <w:t>*</w:t>
                            </w:r>
                            <w:r>
                              <w:rPr>
                                <w:noProof/>
                                <w:sz w:val="28"/>
                                <w:szCs w:val="28"/>
                              </w:rPr>
                              <w:drawing>
                                <wp:inline distT="0" distB="0" distL="0" distR="0" wp14:anchorId="54CB41C3" wp14:editId="14A6AA96">
                                  <wp:extent cx="46355" cy="463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355" cy="463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12.25pt;margin-top:550.05pt;width:18.55pt;height:19.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" fillcolor="white [3201]" stroked="f" strokeweight=".5pt">
                <v:textbox>
                  <w:txbxContent>
                    <w:p w14:paraId="7BE9D632" w14:textId="77777777" w:rsidR="008D77FF" w:rsidRPr="009C7C87" w:rsidRDefault="008D77FF" w:rsidP="008D77FF">
                      <w:pPr>
                        <w:jc w:val="center"/>
                        <w:rPr>
                          <w:sz w:val="28"/>
                          <w:szCs w:val="28"/>
                        </w:rPr>
                      </w:pPr>
                      <w:r w:rsidRPr="009C7C87">
                        <w:rPr>
                          <w:sz w:val="28"/>
                          <w:szCs w:val="28"/>
                        </w:rPr>
                        <w:t>*</w:t>
                      </w:r>
                      <w:r>
                        <w:rPr>
                          <w:noProof/>
                          <w:sz w:val="28"/>
                          <w:szCs w:val="28"/>
                        </w:rPr>
                        <w:drawing>
                          <wp:inline distT="0" distB="0" distL="0" distR="0" wp14:anchorId="54CB41C3" wp14:editId="14A6AA96">
                            <wp:extent cx="46355" cy="463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355" cy="46355"/>
                                    </a:xfrm>
                                    <a:prstGeom prst="rect">
                                      <a:avLst/>
                                    </a:prstGeom>
                                    <a:noFill/>
                                    <a:ln>
                                      <a:noFill/>
                                    </a:ln>
                                  </pic:spPr>
                                </pic:pic>
                              </a:graphicData>
                            </a:graphic>
                          </wp:inline>
                        </w:drawing>
                      </w:r>
                    </w:p>
                  </w:txbxContent>
                </v:textbox>
              </v:shape>
            </w:pict>
          </mc:Fallback>
        </mc:AlternateContent>
      </w:r>
      <w:r w:rsidRPr="007F0BB7">
        <w:rPr>
          <w:rFonts w:asciiTheme="majorBidi" w:hAnsiTheme="majorBidi" w:cstheme="majorBidi"/>
          <w:i/>
          <w:iCs/>
          <w:sz w:val="24"/>
          <w:szCs w:val="24"/>
        </w:rPr>
        <w:t xml:space="preserve">Figure 2. </w:t>
      </w:r>
      <w:r w:rsidRPr="007F0BB7">
        <w:rPr>
          <w:rFonts w:asciiTheme="majorBidi" w:hAnsiTheme="majorBidi" w:cstheme="majorBidi"/>
          <w:sz w:val="24"/>
          <w:szCs w:val="24"/>
        </w:rPr>
        <w:t>Mean RT difference (ms) between the related and unrelated distractor types as a function of SA across four age groups. Positive values indicate interference relative to the baseline condition, and negative values indicate facilitation.</w:t>
      </w:r>
      <w:r w:rsidRPr="007F0BB7">
        <w:rPr>
          <w:rFonts w:asciiTheme="majorBidi" w:hAnsiTheme="majorBidi" w:cstheme="majorBidi"/>
          <w:noProof/>
          <w:sz w:val="24"/>
          <w:szCs w:val="24"/>
        </w:rPr>
        <mc:AlternateContent>
          <mc:Choice Requires="wps">
            <w:drawing>
              <wp:anchor distT="0" distB="0" distL="114300" distR="114300" simplePos="0" relativeHeight="251663360" behindDoc="0" locked="0" layoutInCell="1" allowOverlap="1" wp14:anchorId="4A13D0CE" wp14:editId="753E5004">
                <wp:simplePos x="0" y="0"/>
                <wp:positionH relativeFrom="column">
                  <wp:posOffset>2005330</wp:posOffset>
                </wp:positionH>
                <wp:positionV relativeFrom="paragraph">
                  <wp:posOffset>696595</wp:posOffset>
                </wp:positionV>
                <wp:extent cx="235585" cy="180975"/>
                <wp:effectExtent l="0" t="0" r="0" b="0"/>
                <wp:wrapNone/>
                <wp:docPr id="27" name="Text Box 27"/>
                <wp:cNvGraphicFramePr/>
                <a:graphic xmlns:a="http://schemas.openxmlformats.org/drawingml/2006/main">
                  <a:graphicData uri="http://schemas.microsoft.com/office/word/2010/wordprocessingShape">
                    <wps:wsp>
                      <wps:cNvSpPr txBox="1"/>
                      <wps:spPr>
                        <a:xfrm>
                          <a:off x="0" y="0"/>
                          <a:ext cx="235585" cy="180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B00AD" w14:textId="77777777" w:rsidR="008D77FF" w:rsidRPr="00F94556" w:rsidRDefault="008D77FF" w:rsidP="008D77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7" o:spid="_x0000_s1035" type="#_x0000_t202" style="position:absolute;margin-left:157.9pt;margin-top:54.85pt;width:18.5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" filled="f" stroked="f" strokeweight=".5pt">
                <v:textbox>
                  <w:txbxContent>
                    <w:p w14:paraId="58EB00AD" w14:textId="77777777" w:rsidR="008D77FF" w:rsidRPr="00F94556" w:rsidRDefault="008D77FF" w:rsidP="008D77FF">
                      <w:pPr>
                        <w:jc w:val="center"/>
                      </w:pP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5408" behindDoc="0" locked="0" layoutInCell="1" allowOverlap="1" wp14:anchorId="729099D8" wp14:editId="306ADEFE">
                <wp:simplePos x="0" y="0"/>
                <wp:positionH relativeFrom="column">
                  <wp:posOffset>833696</wp:posOffset>
                </wp:positionH>
                <wp:positionV relativeFrom="paragraph">
                  <wp:posOffset>6808426</wp:posOffset>
                </wp:positionV>
                <wp:extent cx="235585" cy="245110"/>
                <wp:effectExtent l="0" t="0" r="0" b="2540"/>
                <wp:wrapNone/>
                <wp:docPr id="34" name="Text Box 34"/>
                <wp:cNvGraphicFramePr/>
                <a:graphic xmlns:a="http://schemas.openxmlformats.org/drawingml/2006/main">
                  <a:graphicData uri="http://schemas.microsoft.com/office/word/2010/wordprocessingShape">
                    <wps:wsp>
                      <wps:cNvSpPr txBox="1"/>
                      <wps:spPr>
                        <a:xfrm>
                          <a:off x="0" y="0"/>
                          <a:ext cx="235585" cy="2451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A85D1ED" w14:textId="77777777" w:rsidR="008D77FF" w:rsidRPr="009C7C87" w:rsidRDefault="008D77FF" w:rsidP="008D77FF">
                            <w:pPr>
                              <w:jc w:val="center"/>
                              <w:rPr>
                                <w:sz w:val="28"/>
                                <w:szCs w:val="28"/>
                              </w:rPr>
                            </w:pPr>
                            <w:r w:rsidRPr="009C7C87">
                              <w:rPr>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 o:spid="_x0000_s1036" type="#_x0000_t202" style="position:absolute;margin-left:65.65pt;margin-top:536.1pt;width:18.55pt;height:19.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" fillcolor="white [3201]" stroked="f" strokeweight=".5pt">
                <v:textbox>
                  <w:txbxContent>
                    <w:p w14:paraId="4A85D1ED" w14:textId="77777777" w:rsidR="008D77FF" w:rsidRPr="009C7C87" w:rsidRDefault="008D77FF" w:rsidP="008D77FF">
                      <w:pPr>
                        <w:jc w:val="center"/>
                        <w:rPr>
                          <w:sz w:val="28"/>
                          <w:szCs w:val="28"/>
                        </w:rPr>
                      </w:pPr>
                      <w:r w:rsidRPr="009C7C87">
                        <w:rPr>
                          <w:sz w:val="28"/>
                          <w:szCs w:val="28"/>
                        </w:rPr>
                        <w:t>*</w:t>
                      </w:r>
                    </w:p>
                  </w:txbxContent>
                </v:textbox>
              </v:shape>
            </w:pict>
          </mc:Fallback>
        </mc:AlternateContent>
      </w:r>
      <w:r w:rsidRPr="007F0BB7">
        <w:rPr>
          <w:rFonts w:asciiTheme="majorBidi" w:hAnsiTheme="majorBidi" w:cstheme="majorBidi"/>
          <w:noProof/>
          <w:sz w:val="24"/>
          <w:szCs w:val="24"/>
        </w:rPr>
        <mc:AlternateContent>
          <mc:Choice Requires="wps">
            <w:drawing>
              <wp:anchor distT="0" distB="0" distL="114300" distR="114300" simplePos="0" relativeHeight="251664384" behindDoc="0" locked="0" layoutInCell="1" allowOverlap="1" wp14:anchorId="0EF982EE" wp14:editId="152090F9">
                <wp:simplePos x="0" y="0"/>
                <wp:positionH relativeFrom="column">
                  <wp:posOffset>1425575</wp:posOffset>
                </wp:positionH>
                <wp:positionV relativeFrom="paragraph">
                  <wp:posOffset>6985915</wp:posOffset>
                </wp:positionV>
                <wp:extent cx="235585" cy="245110"/>
                <wp:effectExtent l="0" t="0" r="0" b="2540"/>
                <wp:wrapNone/>
                <wp:docPr id="33" name="Text Box 33"/>
                <wp:cNvGraphicFramePr/>
                <a:graphic xmlns:a="http://schemas.openxmlformats.org/drawingml/2006/main">
                  <a:graphicData uri="http://schemas.microsoft.com/office/word/2010/wordprocessingShape">
                    <wps:wsp>
                      <wps:cNvSpPr txBox="1"/>
                      <wps:spPr>
                        <a:xfrm>
                          <a:off x="0" y="0"/>
                          <a:ext cx="235585" cy="2451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AD34C37" w14:textId="77777777" w:rsidR="008D77FF" w:rsidRPr="009C7C87" w:rsidRDefault="008D77FF" w:rsidP="008D77FF">
                            <w:pPr>
                              <w:jc w:val="center"/>
                              <w:rPr>
                                <w:sz w:val="28"/>
                                <w:szCs w:val="28"/>
                              </w:rPr>
                            </w:pPr>
                            <w:r w:rsidRPr="009C7C87">
                              <w:rPr>
                                <w:sz w:val="28"/>
                                <w:szCs w:val="28"/>
                              </w:rPr>
                              <w:t>*</w:t>
                            </w:r>
                            <w:r>
                              <w:rPr>
                                <w:noProof/>
                                <w:sz w:val="28"/>
                                <w:szCs w:val="28"/>
                              </w:rPr>
                              <w:drawing>
                                <wp:inline distT="0" distB="0" distL="0" distR="0" wp14:anchorId="671F88A9" wp14:editId="3FCA9B74">
                                  <wp:extent cx="46355" cy="463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6355" cy="463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 o:spid="_x0000_s1037" type="#_x0000_t202" style="position:absolute;margin-left:112.25pt;margin-top:550.05pt;width:18.55pt;height:19.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" fillcolor="white [3201]" stroked="f" strokeweight=".5pt">
                <v:textbox>
                  <w:txbxContent>
                    <w:p w14:paraId="0AD34C37" w14:textId="77777777" w:rsidR="008D77FF" w:rsidRPr="009C7C87" w:rsidRDefault="008D77FF" w:rsidP="008D77FF">
                      <w:pPr>
                        <w:jc w:val="center"/>
                        <w:rPr>
                          <w:sz w:val="28"/>
                          <w:szCs w:val="28"/>
                        </w:rPr>
                      </w:pPr>
                      <w:r w:rsidRPr="009C7C87">
                        <w:rPr>
                          <w:sz w:val="28"/>
                          <w:szCs w:val="28"/>
                        </w:rPr>
                        <w:t>*</w:t>
                      </w:r>
                      <w:r>
                        <w:rPr>
                          <w:noProof/>
                          <w:sz w:val="28"/>
                          <w:szCs w:val="28"/>
                        </w:rPr>
                        <w:drawing>
                          <wp:inline distT="0" distB="0" distL="0" distR="0" wp14:anchorId="671F88A9" wp14:editId="3FCA9B74">
                            <wp:extent cx="46355" cy="463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355" cy="46355"/>
                                    </a:xfrm>
                                    <a:prstGeom prst="rect">
                                      <a:avLst/>
                                    </a:prstGeom>
                                    <a:noFill/>
                                    <a:ln>
                                      <a:noFill/>
                                    </a:ln>
                                  </pic:spPr>
                                </pic:pic>
                              </a:graphicData>
                            </a:graphic>
                          </wp:inline>
                        </w:drawing>
                      </w:r>
                    </w:p>
                  </w:txbxContent>
                </v:textbox>
              </v:shape>
            </w:pict>
          </mc:Fallback>
        </mc:AlternateContent>
      </w:r>
      <w:r w:rsidRPr="007F0BB7">
        <w:rPr>
          <w:rFonts w:asciiTheme="majorBidi" w:hAnsiTheme="majorBidi" w:cstheme="majorBidi"/>
          <w:sz w:val="24"/>
          <w:szCs w:val="24"/>
        </w:rPr>
        <w:t xml:space="preserve"> </w:t>
      </w:r>
    </w:p>
    <w:p w14:paraId="29B0FFF2" w14:textId="77777777" w:rsidR="008D77FF" w:rsidRPr="007F0BB7" w:rsidRDefault="008D77FF" w:rsidP="008D77FF">
      <w:pPr>
        <w:spacing w:after="0" w:line="480" w:lineRule="auto"/>
        <w:contextualSpacing/>
        <w:rPr>
          <w:rFonts w:asciiTheme="majorBidi" w:eastAsia="Times New Roman" w:hAnsiTheme="majorBidi" w:cstheme="majorBidi"/>
          <w:sz w:val="24"/>
          <w:szCs w:val="24"/>
        </w:rPr>
      </w:pPr>
      <w:r w:rsidRPr="007F0BB7">
        <w:rPr>
          <w:rFonts w:asciiTheme="majorBidi" w:eastAsia="Times New Roman" w:hAnsiTheme="majorBidi" w:cstheme="majorBidi"/>
          <w:sz w:val="24"/>
          <w:szCs w:val="24"/>
        </w:rPr>
        <w:lastRenderedPageBreak/>
        <w:t>Appendix: Lists of Pictures and Distractors Presented</w:t>
      </w:r>
    </w:p>
    <w:tbl>
      <w:tblPr>
        <w:tblW w:w="5000" w:type="pct"/>
        <w:tblLook w:val="04A0" w:firstRow="1" w:lastRow="0" w:firstColumn="1" w:lastColumn="0" w:noHBand="0" w:noVBand="1"/>
      </w:tblPr>
      <w:tblGrid>
        <w:gridCol w:w="1136"/>
        <w:gridCol w:w="850"/>
        <w:gridCol w:w="1048"/>
        <w:gridCol w:w="299"/>
        <w:gridCol w:w="851"/>
        <w:gridCol w:w="1016"/>
        <w:gridCol w:w="299"/>
        <w:gridCol w:w="851"/>
        <w:gridCol w:w="1049"/>
        <w:gridCol w:w="281"/>
        <w:gridCol w:w="851"/>
        <w:gridCol w:w="1333"/>
      </w:tblGrid>
      <w:tr w:rsidR="008D77FF" w:rsidRPr="007F0BB7" w14:paraId="5E2658D0" w14:textId="77777777" w:rsidTr="001254F8">
        <w:trPr>
          <w:trHeight w:val="315"/>
        </w:trPr>
        <w:tc>
          <w:tcPr>
            <w:tcW w:w="578" w:type="pct"/>
            <w:vMerge w:val="restart"/>
            <w:tcBorders>
              <w:top w:val="single" w:sz="8" w:space="0" w:color="auto"/>
              <w:left w:val="nil"/>
              <w:bottom w:val="single" w:sz="8" w:space="0" w:color="000000"/>
              <w:right w:val="nil"/>
            </w:tcBorders>
            <w:shd w:val="clear" w:color="auto" w:fill="auto"/>
            <w:vAlign w:val="center"/>
            <w:hideMark/>
          </w:tcPr>
          <w:p w14:paraId="0657C06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Distractor type</w:t>
            </w:r>
          </w:p>
        </w:tc>
        <w:tc>
          <w:tcPr>
            <w:tcW w:w="966" w:type="pct"/>
            <w:gridSpan w:val="2"/>
            <w:tcBorders>
              <w:top w:val="single" w:sz="8" w:space="0" w:color="auto"/>
              <w:left w:val="nil"/>
              <w:bottom w:val="nil"/>
              <w:right w:val="nil"/>
            </w:tcBorders>
            <w:shd w:val="clear" w:color="auto" w:fill="auto"/>
            <w:vAlign w:val="center"/>
            <w:hideMark/>
          </w:tcPr>
          <w:p w14:paraId="6F7C1E6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List A</w:t>
            </w:r>
          </w:p>
        </w:tc>
        <w:tc>
          <w:tcPr>
            <w:tcW w:w="153" w:type="pct"/>
            <w:tcBorders>
              <w:top w:val="single" w:sz="8" w:space="0" w:color="auto"/>
              <w:left w:val="nil"/>
              <w:bottom w:val="nil"/>
              <w:right w:val="nil"/>
            </w:tcBorders>
            <w:shd w:val="clear" w:color="auto" w:fill="auto"/>
            <w:vAlign w:val="center"/>
            <w:hideMark/>
          </w:tcPr>
          <w:p w14:paraId="07A84FF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930" w:type="pct"/>
            <w:gridSpan w:val="2"/>
            <w:tcBorders>
              <w:top w:val="single" w:sz="8" w:space="0" w:color="auto"/>
              <w:left w:val="nil"/>
              <w:bottom w:val="nil"/>
              <w:right w:val="nil"/>
            </w:tcBorders>
            <w:shd w:val="clear" w:color="auto" w:fill="auto"/>
            <w:vAlign w:val="center"/>
            <w:hideMark/>
          </w:tcPr>
          <w:p w14:paraId="5F10365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List B</w:t>
            </w:r>
          </w:p>
        </w:tc>
        <w:tc>
          <w:tcPr>
            <w:tcW w:w="153" w:type="pct"/>
            <w:tcBorders>
              <w:top w:val="single" w:sz="8" w:space="0" w:color="auto"/>
              <w:left w:val="nil"/>
              <w:bottom w:val="nil"/>
              <w:right w:val="nil"/>
            </w:tcBorders>
            <w:shd w:val="clear" w:color="auto" w:fill="auto"/>
            <w:vAlign w:val="center"/>
            <w:hideMark/>
          </w:tcPr>
          <w:p w14:paraId="0C021E6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966" w:type="pct"/>
            <w:gridSpan w:val="2"/>
            <w:tcBorders>
              <w:top w:val="single" w:sz="8" w:space="0" w:color="auto"/>
              <w:left w:val="nil"/>
              <w:bottom w:val="nil"/>
              <w:right w:val="nil"/>
            </w:tcBorders>
            <w:shd w:val="clear" w:color="auto" w:fill="auto"/>
            <w:vAlign w:val="center"/>
            <w:hideMark/>
          </w:tcPr>
          <w:p w14:paraId="4855D52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List C</w:t>
            </w:r>
          </w:p>
        </w:tc>
        <w:tc>
          <w:tcPr>
            <w:tcW w:w="144" w:type="pct"/>
            <w:tcBorders>
              <w:top w:val="single" w:sz="8" w:space="0" w:color="auto"/>
              <w:left w:val="nil"/>
              <w:bottom w:val="nil"/>
              <w:right w:val="nil"/>
            </w:tcBorders>
            <w:shd w:val="clear" w:color="auto" w:fill="auto"/>
            <w:vAlign w:val="center"/>
            <w:hideMark/>
          </w:tcPr>
          <w:p w14:paraId="1FDEEA5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1110" w:type="pct"/>
            <w:gridSpan w:val="2"/>
            <w:tcBorders>
              <w:top w:val="single" w:sz="8" w:space="0" w:color="auto"/>
              <w:left w:val="nil"/>
              <w:bottom w:val="nil"/>
              <w:right w:val="nil"/>
            </w:tcBorders>
            <w:shd w:val="clear" w:color="auto" w:fill="auto"/>
            <w:vAlign w:val="center"/>
            <w:hideMark/>
          </w:tcPr>
          <w:p w14:paraId="45D02B9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List D</w:t>
            </w:r>
          </w:p>
        </w:tc>
      </w:tr>
      <w:tr w:rsidR="008D77FF" w:rsidRPr="007F0BB7" w14:paraId="03A8BDC5" w14:textId="77777777" w:rsidTr="001254F8">
        <w:trPr>
          <w:trHeight w:val="645"/>
        </w:trPr>
        <w:tc>
          <w:tcPr>
            <w:tcW w:w="578" w:type="pct"/>
            <w:vMerge/>
            <w:tcBorders>
              <w:top w:val="single" w:sz="8" w:space="0" w:color="auto"/>
              <w:left w:val="nil"/>
              <w:bottom w:val="single" w:sz="8" w:space="0" w:color="000000"/>
              <w:right w:val="nil"/>
            </w:tcBorders>
            <w:vAlign w:val="center"/>
            <w:hideMark/>
          </w:tcPr>
          <w:p w14:paraId="002A0C8B" w14:textId="77777777" w:rsidR="008D77FF" w:rsidRPr="007F0BB7" w:rsidRDefault="008D77FF" w:rsidP="001254F8">
            <w:pPr>
              <w:spacing w:after="0" w:line="240" w:lineRule="auto"/>
              <w:contextualSpacing/>
              <w:rPr>
                <w:rFonts w:asciiTheme="majorBidi" w:eastAsia="Times New Roman" w:hAnsiTheme="majorBidi" w:cstheme="majorBidi"/>
                <w:b/>
                <w:bCs/>
                <w:sz w:val="20"/>
                <w:szCs w:val="20"/>
              </w:rPr>
            </w:pPr>
          </w:p>
        </w:tc>
        <w:tc>
          <w:tcPr>
            <w:tcW w:w="433" w:type="pct"/>
            <w:tcBorders>
              <w:top w:val="single" w:sz="4" w:space="0" w:color="auto"/>
              <w:left w:val="nil"/>
              <w:bottom w:val="single" w:sz="8" w:space="0" w:color="auto"/>
              <w:right w:val="nil"/>
            </w:tcBorders>
            <w:shd w:val="clear" w:color="auto" w:fill="auto"/>
            <w:vAlign w:val="center"/>
            <w:hideMark/>
          </w:tcPr>
          <w:p w14:paraId="682FCFF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Picture</w:t>
            </w:r>
          </w:p>
        </w:tc>
        <w:tc>
          <w:tcPr>
            <w:tcW w:w="532" w:type="pct"/>
            <w:tcBorders>
              <w:top w:val="single" w:sz="4" w:space="0" w:color="auto"/>
              <w:left w:val="nil"/>
              <w:bottom w:val="single" w:sz="8" w:space="0" w:color="auto"/>
              <w:right w:val="nil"/>
            </w:tcBorders>
            <w:shd w:val="clear" w:color="auto" w:fill="auto"/>
            <w:vAlign w:val="center"/>
            <w:hideMark/>
          </w:tcPr>
          <w:p w14:paraId="0D4A1BA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Distractor</w:t>
            </w:r>
          </w:p>
        </w:tc>
        <w:tc>
          <w:tcPr>
            <w:tcW w:w="153" w:type="pct"/>
            <w:tcBorders>
              <w:top w:val="nil"/>
              <w:left w:val="nil"/>
              <w:bottom w:val="single" w:sz="8" w:space="0" w:color="auto"/>
              <w:right w:val="nil"/>
            </w:tcBorders>
            <w:shd w:val="clear" w:color="auto" w:fill="auto"/>
            <w:vAlign w:val="center"/>
            <w:hideMark/>
          </w:tcPr>
          <w:p w14:paraId="6F13FDF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single" w:sz="4" w:space="0" w:color="auto"/>
              <w:left w:val="nil"/>
              <w:bottom w:val="single" w:sz="8" w:space="0" w:color="auto"/>
              <w:right w:val="nil"/>
            </w:tcBorders>
            <w:shd w:val="clear" w:color="auto" w:fill="auto"/>
            <w:vAlign w:val="center"/>
            <w:hideMark/>
          </w:tcPr>
          <w:p w14:paraId="6D02787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Picture</w:t>
            </w:r>
          </w:p>
        </w:tc>
        <w:tc>
          <w:tcPr>
            <w:tcW w:w="496" w:type="pct"/>
            <w:tcBorders>
              <w:top w:val="single" w:sz="4" w:space="0" w:color="auto"/>
              <w:left w:val="nil"/>
              <w:bottom w:val="single" w:sz="8" w:space="0" w:color="auto"/>
              <w:right w:val="nil"/>
            </w:tcBorders>
            <w:shd w:val="clear" w:color="auto" w:fill="auto"/>
            <w:vAlign w:val="center"/>
            <w:hideMark/>
          </w:tcPr>
          <w:p w14:paraId="12D5678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Distractor</w:t>
            </w:r>
          </w:p>
        </w:tc>
        <w:tc>
          <w:tcPr>
            <w:tcW w:w="153" w:type="pct"/>
            <w:tcBorders>
              <w:top w:val="nil"/>
              <w:left w:val="nil"/>
              <w:bottom w:val="single" w:sz="8" w:space="0" w:color="auto"/>
              <w:right w:val="nil"/>
            </w:tcBorders>
            <w:shd w:val="clear" w:color="auto" w:fill="auto"/>
            <w:vAlign w:val="center"/>
            <w:hideMark/>
          </w:tcPr>
          <w:p w14:paraId="1FF21D6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single" w:sz="4" w:space="0" w:color="auto"/>
              <w:left w:val="nil"/>
              <w:bottom w:val="single" w:sz="8" w:space="0" w:color="auto"/>
              <w:right w:val="nil"/>
            </w:tcBorders>
            <w:shd w:val="clear" w:color="auto" w:fill="auto"/>
            <w:vAlign w:val="center"/>
            <w:hideMark/>
          </w:tcPr>
          <w:p w14:paraId="265E02E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Picture</w:t>
            </w:r>
          </w:p>
        </w:tc>
        <w:tc>
          <w:tcPr>
            <w:tcW w:w="532" w:type="pct"/>
            <w:tcBorders>
              <w:top w:val="single" w:sz="4" w:space="0" w:color="auto"/>
              <w:left w:val="nil"/>
              <w:bottom w:val="single" w:sz="8" w:space="0" w:color="auto"/>
              <w:right w:val="nil"/>
            </w:tcBorders>
            <w:shd w:val="clear" w:color="auto" w:fill="auto"/>
            <w:vAlign w:val="center"/>
            <w:hideMark/>
          </w:tcPr>
          <w:p w14:paraId="7FA3457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Distractor</w:t>
            </w:r>
          </w:p>
        </w:tc>
        <w:tc>
          <w:tcPr>
            <w:tcW w:w="144" w:type="pct"/>
            <w:tcBorders>
              <w:top w:val="nil"/>
              <w:left w:val="nil"/>
              <w:bottom w:val="single" w:sz="8" w:space="0" w:color="auto"/>
              <w:right w:val="nil"/>
            </w:tcBorders>
            <w:shd w:val="clear" w:color="auto" w:fill="auto"/>
            <w:vAlign w:val="center"/>
            <w:hideMark/>
          </w:tcPr>
          <w:p w14:paraId="35ADD53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single" w:sz="4" w:space="0" w:color="auto"/>
              <w:left w:val="nil"/>
              <w:bottom w:val="single" w:sz="8" w:space="0" w:color="auto"/>
              <w:right w:val="nil"/>
            </w:tcBorders>
            <w:shd w:val="clear" w:color="auto" w:fill="auto"/>
            <w:vAlign w:val="center"/>
            <w:hideMark/>
          </w:tcPr>
          <w:p w14:paraId="68DA05F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Picture</w:t>
            </w:r>
          </w:p>
        </w:tc>
        <w:tc>
          <w:tcPr>
            <w:tcW w:w="677" w:type="pct"/>
            <w:tcBorders>
              <w:top w:val="single" w:sz="4" w:space="0" w:color="auto"/>
              <w:left w:val="nil"/>
              <w:bottom w:val="single" w:sz="8" w:space="0" w:color="auto"/>
              <w:right w:val="nil"/>
            </w:tcBorders>
            <w:shd w:val="clear" w:color="auto" w:fill="auto"/>
            <w:vAlign w:val="center"/>
            <w:hideMark/>
          </w:tcPr>
          <w:p w14:paraId="0F246E5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Distractor</w:t>
            </w:r>
          </w:p>
        </w:tc>
      </w:tr>
      <w:tr w:rsidR="008D77FF" w:rsidRPr="007F0BB7" w14:paraId="2BFD8D63" w14:textId="77777777" w:rsidTr="001254F8">
        <w:trPr>
          <w:trHeight w:val="315"/>
        </w:trPr>
        <w:tc>
          <w:tcPr>
            <w:tcW w:w="578" w:type="pct"/>
            <w:tcBorders>
              <w:top w:val="nil"/>
              <w:left w:val="nil"/>
              <w:bottom w:val="nil"/>
              <w:right w:val="nil"/>
            </w:tcBorders>
            <w:shd w:val="clear" w:color="auto" w:fill="auto"/>
            <w:noWrap/>
            <w:vAlign w:val="center"/>
            <w:hideMark/>
          </w:tcPr>
          <w:p w14:paraId="7B84E5B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346D6B5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bell</w:t>
            </w:r>
          </w:p>
        </w:tc>
        <w:tc>
          <w:tcPr>
            <w:tcW w:w="532" w:type="pct"/>
            <w:tcBorders>
              <w:top w:val="nil"/>
              <w:left w:val="nil"/>
              <w:bottom w:val="nil"/>
              <w:right w:val="nil"/>
            </w:tcBorders>
            <w:shd w:val="clear" w:color="auto" w:fill="auto"/>
            <w:noWrap/>
            <w:vAlign w:val="center"/>
            <w:hideMark/>
          </w:tcPr>
          <w:p w14:paraId="64BB6B3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050D77A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nil"/>
              <w:left w:val="nil"/>
              <w:bottom w:val="nil"/>
              <w:right w:val="nil"/>
            </w:tcBorders>
            <w:shd w:val="clear" w:color="auto" w:fill="auto"/>
            <w:noWrap/>
            <w:vAlign w:val="center"/>
            <w:hideMark/>
          </w:tcPr>
          <w:p w14:paraId="70B2E9A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bear</w:t>
            </w:r>
          </w:p>
        </w:tc>
        <w:tc>
          <w:tcPr>
            <w:tcW w:w="496" w:type="pct"/>
            <w:tcBorders>
              <w:top w:val="nil"/>
              <w:left w:val="nil"/>
              <w:bottom w:val="nil"/>
              <w:right w:val="nil"/>
            </w:tcBorders>
            <w:shd w:val="clear" w:color="auto" w:fill="auto"/>
            <w:noWrap/>
            <w:vAlign w:val="center"/>
            <w:hideMark/>
          </w:tcPr>
          <w:p w14:paraId="1ABA6BC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CC6AA4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C7E797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arm</w:t>
            </w:r>
          </w:p>
        </w:tc>
        <w:tc>
          <w:tcPr>
            <w:tcW w:w="532" w:type="pct"/>
            <w:tcBorders>
              <w:top w:val="nil"/>
              <w:left w:val="nil"/>
              <w:bottom w:val="nil"/>
              <w:right w:val="nil"/>
            </w:tcBorders>
            <w:shd w:val="clear" w:color="auto" w:fill="auto"/>
            <w:noWrap/>
            <w:vAlign w:val="center"/>
            <w:hideMark/>
          </w:tcPr>
          <w:p w14:paraId="4B05F1B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3E17CC1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1FD151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ball</w:t>
            </w:r>
          </w:p>
        </w:tc>
        <w:tc>
          <w:tcPr>
            <w:tcW w:w="677" w:type="pct"/>
            <w:tcBorders>
              <w:top w:val="nil"/>
              <w:left w:val="nil"/>
              <w:bottom w:val="nil"/>
              <w:right w:val="nil"/>
            </w:tcBorders>
            <w:shd w:val="clear" w:color="auto" w:fill="auto"/>
            <w:noWrap/>
            <w:vAlign w:val="center"/>
            <w:hideMark/>
          </w:tcPr>
          <w:p w14:paraId="551F474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68BC1AEA" w14:textId="77777777" w:rsidTr="001254F8">
        <w:trPr>
          <w:trHeight w:val="315"/>
        </w:trPr>
        <w:tc>
          <w:tcPr>
            <w:tcW w:w="578" w:type="pct"/>
            <w:tcBorders>
              <w:top w:val="nil"/>
              <w:left w:val="nil"/>
              <w:bottom w:val="nil"/>
              <w:right w:val="nil"/>
            </w:tcBorders>
            <w:shd w:val="clear" w:color="auto" w:fill="auto"/>
            <w:noWrap/>
            <w:vAlign w:val="center"/>
            <w:hideMark/>
          </w:tcPr>
          <w:p w14:paraId="3925E3B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7D9D814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bike</w:t>
            </w:r>
          </w:p>
        </w:tc>
        <w:tc>
          <w:tcPr>
            <w:tcW w:w="532" w:type="pct"/>
            <w:tcBorders>
              <w:top w:val="nil"/>
              <w:left w:val="nil"/>
              <w:bottom w:val="nil"/>
              <w:right w:val="nil"/>
            </w:tcBorders>
            <w:shd w:val="clear" w:color="auto" w:fill="auto"/>
            <w:noWrap/>
            <w:vAlign w:val="center"/>
            <w:hideMark/>
          </w:tcPr>
          <w:p w14:paraId="1E764C0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3B5069E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6FBEBA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belt</w:t>
            </w:r>
          </w:p>
        </w:tc>
        <w:tc>
          <w:tcPr>
            <w:tcW w:w="496" w:type="pct"/>
            <w:tcBorders>
              <w:top w:val="nil"/>
              <w:left w:val="nil"/>
              <w:bottom w:val="nil"/>
              <w:right w:val="nil"/>
            </w:tcBorders>
            <w:shd w:val="clear" w:color="auto" w:fill="auto"/>
            <w:noWrap/>
            <w:vAlign w:val="center"/>
            <w:hideMark/>
          </w:tcPr>
          <w:p w14:paraId="598C67F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A7D6A0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85AC0E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bed</w:t>
            </w:r>
          </w:p>
        </w:tc>
        <w:tc>
          <w:tcPr>
            <w:tcW w:w="532" w:type="pct"/>
            <w:tcBorders>
              <w:top w:val="nil"/>
              <w:left w:val="nil"/>
              <w:bottom w:val="nil"/>
              <w:right w:val="nil"/>
            </w:tcBorders>
            <w:shd w:val="clear" w:color="auto" w:fill="auto"/>
            <w:noWrap/>
            <w:vAlign w:val="center"/>
            <w:hideMark/>
          </w:tcPr>
          <w:p w14:paraId="0CA736B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05EAA0F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52DC3B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book</w:t>
            </w:r>
          </w:p>
        </w:tc>
        <w:tc>
          <w:tcPr>
            <w:tcW w:w="677" w:type="pct"/>
            <w:tcBorders>
              <w:top w:val="nil"/>
              <w:left w:val="nil"/>
              <w:bottom w:val="nil"/>
              <w:right w:val="nil"/>
            </w:tcBorders>
            <w:shd w:val="clear" w:color="auto" w:fill="auto"/>
            <w:noWrap/>
            <w:vAlign w:val="center"/>
            <w:hideMark/>
          </w:tcPr>
          <w:p w14:paraId="17BA7F8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5E6868BF" w14:textId="77777777" w:rsidTr="001254F8">
        <w:trPr>
          <w:trHeight w:val="315"/>
        </w:trPr>
        <w:tc>
          <w:tcPr>
            <w:tcW w:w="578" w:type="pct"/>
            <w:tcBorders>
              <w:top w:val="nil"/>
              <w:left w:val="nil"/>
              <w:bottom w:val="nil"/>
              <w:right w:val="nil"/>
            </w:tcBorders>
            <w:shd w:val="clear" w:color="auto" w:fill="auto"/>
            <w:noWrap/>
            <w:vAlign w:val="center"/>
            <w:hideMark/>
          </w:tcPr>
          <w:p w14:paraId="136162E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1A1C980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bird</w:t>
            </w:r>
          </w:p>
        </w:tc>
        <w:tc>
          <w:tcPr>
            <w:tcW w:w="532" w:type="pct"/>
            <w:tcBorders>
              <w:top w:val="nil"/>
              <w:left w:val="nil"/>
              <w:bottom w:val="nil"/>
              <w:right w:val="nil"/>
            </w:tcBorders>
            <w:shd w:val="clear" w:color="auto" w:fill="auto"/>
            <w:noWrap/>
            <w:vAlign w:val="center"/>
            <w:hideMark/>
          </w:tcPr>
          <w:p w14:paraId="5601296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059DF44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7B08FC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bus</w:t>
            </w:r>
          </w:p>
        </w:tc>
        <w:tc>
          <w:tcPr>
            <w:tcW w:w="496" w:type="pct"/>
            <w:tcBorders>
              <w:top w:val="nil"/>
              <w:left w:val="nil"/>
              <w:bottom w:val="nil"/>
              <w:right w:val="nil"/>
            </w:tcBorders>
            <w:shd w:val="clear" w:color="auto" w:fill="auto"/>
            <w:noWrap/>
            <w:vAlign w:val="center"/>
            <w:hideMark/>
          </w:tcPr>
          <w:p w14:paraId="6B87715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461335F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A09792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brush</w:t>
            </w:r>
          </w:p>
        </w:tc>
        <w:tc>
          <w:tcPr>
            <w:tcW w:w="532" w:type="pct"/>
            <w:tcBorders>
              <w:top w:val="nil"/>
              <w:left w:val="nil"/>
              <w:bottom w:val="nil"/>
              <w:right w:val="nil"/>
            </w:tcBorders>
            <w:shd w:val="clear" w:color="auto" w:fill="auto"/>
            <w:noWrap/>
            <w:vAlign w:val="center"/>
            <w:hideMark/>
          </w:tcPr>
          <w:p w14:paraId="0878B64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19F508E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86424B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bread</w:t>
            </w:r>
          </w:p>
        </w:tc>
        <w:tc>
          <w:tcPr>
            <w:tcW w:w="677" w:type="pct"/>
            <w:tcBorders>
              <w:top w:val="nil"/>
              <w:left w:val="nil"/>
              <w:bottom w:val="nil"/>
              <w:right w:val="nil"/>
            </w:tcBorders>
            <w:shd w:val="clear" w:color="auto" w:fill="auto"/>
            <w:noWrap/>
            <w:vAlign w:val="center"/>
            <w:hideMark/>
          </w:tcPr>
          <w:p w14:paraId="64E2732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0C779374" w14:textId="77777777" w:rsidTr="001254F8">
        <w:trPr>
          <w:trHeight w:val="315"/>
        </w:trPr>
        <w:tc>
          <w:tcPr>
            <w:tcW w:w="578" w:type="pct"/>
            <w:tcBorders>
              <w:top w:val="nil"/>
              <w:left w:val="nil"/>
              <w:bottom w:val="nil"/>
              <w:right w:val="nil"/>
            </w:tcBorders>
            <w:shd w:val="clear" w:color="auto" w:fill="auto"/>
            <w:noWrap/>
            <w:vAlign w:val="center"/>
            <w:hideMark/>
          </w:tcPr>
          <w:p w14:paraId="66874F7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7000472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bowl</w:t>
            </w:r>
          </w:p>
        </w:tc>
        <w:tc>
          <w:tcPr>
            <w:tcW w:w="532" w:type="pct"/>
            <w:tcBorders>
              <w:top w:val="nil"/>
              <w:left w:val="nil"/>
              <w:bottom w:val="nil"/>
              <w:right w:val="nil"/>
            </w:tcBorders>
            <w:shd w:val="clear" w:color="auto" w:fill="auto"/>
            <w:noWrap/>
            <w:vAlign w:val="center"/>
            <w:hideMark/>
          </w:tcPr>
          <w:p w14:paraId="55B72CA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F38585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FA19D0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car</w:t>
            </w:r>
          </w:p>
        </w:tc>
        <w:tc>
          <w:tcPr>
            <w:tcW w:w="496" w:type="pct"/>
            <w:tcBorders>
              <w:top w:val="nil"/>
              <w:left w:val="nil"/>
              <w:bottom w:val="nil"/>
              <w:right w:val="nil"/>
            </w:tcBorders>
            <w:shd w:val="clear" w:color="auto" w:fill="auto"/>
            <w:noWrap/>
            <w:vAlign w:val="center"/>
            <w:hideMark/>
          </w:tcPr>
          <w:p w14:paraId="561201F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0BE2343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FF96FB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cake</w:t>
            </w:r>
          </w:p>
        </w:tc>
        <w:tc>
          <w:tcPr>
            <w:tcW w:w="532" w:type="pct"/>
            <w:tcBorders>
              <w:top w:val="nil"/>
              <w:left w:val="nil"/>
              <w:bottom w:val="nil"/>
              <w:right w:val="nil"/>
            </w:tcBorders>
            <w:shd w:val="clear" w:color="auto" w:fill="auto"/>
            <w:noWrap/>
            <w:vAlign w:val="center"/>
            <w:hideMark/>
          </w:tcPr>
          <w:p w14:paraId="1F3F2AC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5559CF3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16F5B8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broom</w:t>
            </w:r>
          </w:p>
        </w:tc>
        <w:tc>
          <w:tcPr>
            <w:tcW w:w="677" w:type="pct"/>
            <w:tcBorders>
              <w:top w:val="nil"/>
              <w:left w:val="nil"/>
              <w:bottom w:val="nil"/>
              <w:right w:val="nil"/>
            </w:tcBorders>
            <w:shd w:val="clear" w:color="auto" w:fill="auto"/>
            <w:noWrap/>
            <w:vAlign w:val="center"/>
            <w:hideMark/>
          </w:tcPr>
          <w:p w14:paraId="58172F1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288BEE5D" w14:textId="77777777" w:rsidTr="001254F8">
        <w:trPr>
          <w:trHeight w:val="315"/>
        </w:trPr>
        <w:tc>
          <w:tcPr>
            <w:tcW w:w="578" w:type="pct"/>
            <w:tcBorders>
              <w:top w:val="nil"/>
              <w:left w:val="nil"/>
              <w:bottom w:val="nil"/>
              <w:right w:val="nil"/>
            </w:tcBorders>
            <w:shd w:val="clear" w:color="auto" w:fill="auto"/>
            <w:noWrap/>
            <w:vAlign w:val="center"/>
            <w:hideMark/>
          </w:tcPr>
          <w:p w14:paraId="62607EC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2AECE75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comb</w:t>
            </w:r>
          </w:p>
        </w:tc>
        <w:tc>
          <w:tcPr>
            <w:tcW w:w="532" w:type="pct"/>
            <w:tcBorders>
              <w:top w:val="nil"/>
              <w:left w:val="nil"/>
              <w:bottom w:val="nil"/>
              <w:right w:val="nil"/>
            </w:tcBorders>
            <w:shd w:val="clear" w:color="auto" w:fill="auto"/>
            <w:noWrap/>
            <w:vAlign w:val="center"/>
            <w:hideMark/>
          </w:tcPr>
          <w:p w14:paraId="5D7309C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214A309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636036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clown</w:t>
            </w:r>
          </w:p>
        </w:tc>
        <w:tc>
          <w:tcPr>
            <w:tcW w:w="496" w:type="pct"/>
            <w:tcBorders>
              <w:top w:val="nil"/>
              <w:left w:val="nil"/>
              <w:bottom w:val="nil"/>
              <w:right w:val="nil"/>
            </w:tcBorders>
            <w:shd w:val="clear" w:color="auto" w:fill="auto"/>
            <w:noWrap/>
            <w:vAlign w:val="center"/>
            <w:hideMark/>
          </w:tcPr>
          <w:p w14:paraId="512CEF9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43EF582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015BF2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chair</w:t>
            </w:r>
          </w:p>
        </w:tc>
        <w:tc>
          <w:tcPr>
            <w:tcW w:w="532" w:type="pct"/>
            <w:tcBorders>
              <w:top w:val="nil"/>
              <w:left w:val="nil"/>
              <w:bottom w:val="nil"/>
              <w:right w:val="nil"/>
            </w:tcBorders>
            <w:shd w:val="clear" w:color="auto" w:fill="auto"/>
            <w:noWrap/>
            <w:vAlign w:val="center"/>
            <w:hideMark/>
          </w:tcPr>
          <w:p w14:paraId="6D527BE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1069279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D2176E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cat</w:t>
            </w:r>
          </w:p>
        </w:tc>
        <w:tc>
          <w:tcPr>
            <w:tcW w:w="677" w:type="pct"/>
            <w:tcBorders>
              <w:top w:val="nil"/>
              <w:left w:val="nil"/>
              <w:bottom w:val="nil"/>
              <w:right w:val="nil"/>
            </w:tcBorders>
            <w:shd w:val="clear" w:color="auto" w:fill="auto"/>
            <w:noWrap/>
            <w:vAlign w:val="center"/>
            <w:hideMark/>
          </w:tcPr>
          <w:p w14:paraId="77DB064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3162CD2C" w14:textId="77777777" w:rsidTr="001254F8">
        <w:trPr>
          <w:trHeight w:val="315"/>
        </w:trPr>
        <w:tc>
          <w:tcPr>
            <w:tcW w:w="578" w:type="pct"/>
            <w:tcBorders>
              <w:top w:val="nil"/>
              <w:left w:val="nil"/>
              <w:bottom w:val="nil"/>
              <w:right w:val="nil"/>
            </w:tcBorders>
            <w:shd w:val="clear" w:color="auto" w:fill="auto"/>
            <w:noWrap/>
            <w:vAlign w:val="center"/>
            <w:hideMark/>
          </w:tcPr>
          <w:p w14:paraId="1B443E4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2415F12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corn</w:t>
            </w:r>
          </w:p>
        </w:tc>
        <w:tc>
          <w:tcPr>
            <w:tcW w:w="532" w:type="pct"/>
            <w:tcBorders>
              <w:top w:val="nil"/>
              <w:left w:val="nil"/>
              <w:bottom w:val="nil"/>
              <w:right w:val="nil"/>
            </w:tcBorders>
            <w:shd w:val="clear" w:color="auto" w:fill="auto"/>
            <w:noWrap/>
            <w:vAlign w:val="center"/>
            <w:hideMark/>
          </w:tcPr>
          <w:p w14:paraId="78D02F7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5B9D61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5567BD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coat</w:t>
            </w:r>
          </w:p>
        </w:tc>
        <w:tc>
          <w:tcPr>
            <w:tcW w:w="496" w:type="pct"/>
            <w:tcBorders>
              <w:top w:val="nil"/>
              <w:left w:val="nil"/>
              <w:bottom w:val="nil"/>
              <w:right w:val="nil"/>
            </w:tcBorders>
            <w:shd w:val="clear" w:color="auto" w:fill="auto"/>
            <w:noWrap/>
            <w:vAlign w:val="center"/>
            <w:hideMark/>
          </w:tcPr>
          <w:p w14:paraId="01D9678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0C668FE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5AA3D5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cup</w:t>
            </w:r>
          </w:p>
        </w:tc>
        <w:tc>
          <w:tcPr>
            <w:tcW w:w="532" w:type="pct"/>
            <w:tcBorders>
              <w:top w:val="nil"/>
              <w:left w:val="nil"/>
              <w:bottom w:val="nil"/>
              <w:right w:val="nil"/>
            </w:tcBorders>
            <w:shd w:val="clear" w:color="auto" w:fill="auto"/>
            <w:noWrap/>
            <w:vAlign w:val="center"/>
            <w:hideMark/>
          </w:tcPr>
          <w:p w14:paraId="7EFF656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26E2A75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03A9CF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church</w:t>
            </w:r>
          </w:p>
        </w:tc>
        <w:tc>
          <w:tcPr>
            <w:tcW w:w="677" w:type="pct"/>
            <w:tcBorders>
              <w:top w:val="nil"/>
              <w:left w:val="nil"/>
              <w:bottom w:val="nil"/>
              <w:right w:val="nil"/>
            </w:tcBorders>
            <w:shd w:val="clear" w:color="auto" w:fill="auto"/>
            <w:noWrap/>
            <w:vAlign w:val="center"/>
            <w:hideMark/>
          </w:tcPr>
          <w:p w14:paraId="43A523F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2EE4BA90" w14:textId="77777777" w:rsidTr="001254F8">
        <w:trPr>
          <w:trHeight w:val="315"/>
        </w:trPr>
        <w:tc>
          <w:tcPr>
            <w:tcW w:w="578" w:type="pct"/>
            <w:tcBorders>
              <w:top w:val="nil"/>
              <w:left w:val="nil"/>
              <w:bottom w:val="nil"/>
              <w:right w:val="nil"/>
            </w:tcBorders>
            <w:shd w:val="clear" w:color="auto" w:fill="auto"/>
            <w:noWrap/>
            <w:vAlign w:val="center"/>
            <w:hideMark/>
          </w:tcPr>
          <w:p w14:paraId="3665DB2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7C95AD5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desk</w:t>
            </w:r>
          </w:p>
        </w:tc>
        <w:tc>
          <w:tcPr>
            <w:tcW w:w="532" w:type="pct"/>
            <w:tcBorders>
              <w:top w:val="nil"/>
              <w:left w:val="nil"/>
              <w:bottom w:val="nil"/>
              <w:right w:val="nil"/>
            </w:tcBorders>
            <w:shd w:val="clear" w:color="auto" w:fill="auto"/>
            <w:noWrap/>
            <w:vAlign w:val="center"/>
            <w:hideMark/>
          </w:tcPr>
          <w:p w14:paraId="1528406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443B2F5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D9415D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door</w:t>
            </w:r>
          </w:p>
        </w:tc>
        <w:tc>
          <w:tcPr>
            <w:tcW w:w="496" w:type="pct"/>
            <w:tcBorders>
              <w:top w:val="nil"/>
              <w:left w:val="nil"/>
              <w:bottom w:val="nil"/>
              <w:right w:val="nil"/>
            </w:tcBorders>
            <w:shd w:val="clear" w:color="auto" w:fill="auto"/>
            <w:noWrap/>
            <w:vAlign w:val="center"/>
            <w:hideMark/>
          </w:tcPr>
          <w:p w14:paraId="2516AEE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240869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07760C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deer</w:t>
            </w:r>
          </w:p>
        </w:tc>
        <w:tc>
          <w:tcPr>
            <w:tcW w:w="532" w:type="pct"/>
            <w:tcBorders>
              <w:top w:val="nil"/>
              <w:left w:val="nil"/>
              <w:bottom w:val="nil"/>
              <w:right w:val="nil"/>
            </w:tcBorders>
            <w:shd w:val="clear" w:color="auto" w:fill="auto"/>
            <w:noWrap/>
            <w:vAlign w:val="center"/>
            <w:hideMark/>
          </w:tcPr>
          <w:p w14:paraId="6EC8DF7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2B31363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9F9A42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clock</w:t>
            </w:r>
          </w:p>
        </w:tc>
        <w:tc>
          <w:tcPr>
            <w:tcW w:w="677" w:type="pct"/>
            <w:tcBorders>
              <w:top w:val="nil"/>
              <w:left w:val="nil"/>
              <w:bottom w:val="nil"/>
              <w:right w:val="nil"/>
            </w:tcBorders>
            <w:shd w:val="clear" w:color="auto" w:fill="auto"/>
            <w:noWrap/>
            <w:vAlign w:val="center"/>
            <w:hideMark/>
          </w:tcPr>
          <w:p w14:paraId="191AA97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13E6B079" w14:textId="77777777" w:rsidTr="001254F8">
        <w:trPr>
          <w:trHeight w:val="315"/>
        </w:trPr>
        <w:tc>
          <w:tcPr>
            <w:tcW w:w="578" w:type="pct"/>
            <w:tcBorders>
              <w:top w:val="nil"/>
              <w:left w:val="nil"/>
              <w:bottom w:val="nil"/>
              <w:right w:val="nil"/>
            </w:tcBorders>
            <w:shd w:val="clear" w:color="auto" w:fill="auto"/>
            <w:noWrap/>
            <w:vAlign w:val="center"/>
            <w:hideMark/>
          </w:tcPr>
          <w:p w14:paraId="17D5E8D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0452B21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drum</w:t>
            </w:r>
          </w:p>
        </w:tc>
        <w:tc>
          <w:tcPr>
            <w:tcW w:w="532" w:type="pct"/>
            <w:tcBorders>
              <w:top w:val="nil"/>
              <w:left w:val="nil"/>
              <w:bottom w:val="nil"/>
              <w:right w:val="nil"/>
            </w:tcBorders>
            <w:shd w:val="clear" w:color="auto" w:fill="auto"/>
            <w:noWrap/>
            <w:vAlign w:val="center"/>
            <w:hideMark/>
          </w:tcPr>
          <w:p w14:paraId="7385D27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FE9454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3147BD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flag</w:t>
            </w:r>
          </w:p>
        </w:tc>
        <w:tc>
          <w:tcPr>
            <w:tcW w:w="496" w:type="pct"/>
            <w:tcBorders>
              <w:top w:val="nil"/>
              <w:left w:val="nil"/>
              <w:bottom w:val="nil"/>
              <w:right w:val="nil"/>
            </w:tcBorders>
            <w:shd w:val="clear" w:color="auto" w:fill="auto"/>
            <w:noWrap/>
            <w:vAlign w:val="center"/>
            <w:hideMark/>
          </w:tcPr>
          <w:p w14:paraId="23E0552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02F95C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C91E09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dog</w:t>
            </w:r>
          </w:p>
        </w:tc>
        <w:tc>
          <w:tcPr>
            <w:tcW w:w="532" w:type="pct"/>
            <w:tcBorders>
              <w:top w:val="nil"/>
              <w:left w:val="nil"/>
              <w:bottom w:val="nil"/>
              <w:right w:val="nil"/>
            </w:tcBorders>
            <w:shd w:val="clear" w:color="auto" w:fill="auto"/>
            <w:noWrap/>
            <w:vAlign w:val="center"/>
            <w:hideMark/>
          </w:tcPr>
          <w:p w14:paraId="3362C17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6EA5221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0198BB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crown</w:t>
            </w:r>
          </w:p>
        </w:tc>
        <w:tc>
          <w:tcPr>
            <w:tcW w:w="677" w:type="pct"/>
            <w:tcBorders>
              <w:top w:val="nil"/>
              <w:left w:val="nil"/>
              <w:bottom w:val="nil"/>
              <w:right w:val="nil"/>
            </w:tcBorders>
            <w:shd w:val="clear" w:color="auto" w:fill="auto"/>
            <w:noWrap/>
            <w:vAlign w:val="center"/>
            <w:hideMark/>
          </w:tcPr>
          <w:p w14:paraId="7F12EBA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59C2CB00" w14:textId="77777777" w:rsidTr="001254F8">
        <w:trPr>
          <w:trHeight w:val="315"/>
        </w:trPr>
        <w:tc>
          <w:tcPr>
            <w:tcW w:w="578" w:type="pct"/>
            <w:tcBorders>
              <w:top w:val="nil"/>
              <w:left w:val="nil"/>
              <w:bottom w:val="nil"/>
              <w:right w:val="nil"/>
            </w:tcBorders>
            <w:shd w:val="clear" w:color="auto" w:fill="auto"/>
            <w:noWrap/>
            <w:vAlign w:val="center"/>
            <w:hideMark/>
          </w:tcPr>
          <w:p w14:paraId="140CC6E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4938826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fish</w:t>
            </w:r>
          </w:p>
        </w:tc>
        <w:tc>
          <w:tcPr>
            <w:tcW w:w="532" w:type="pct"/>
            <w:tcBorders>
              <w:top w:val="nil"/>
              <w:left w:val="nil"/>
              <w:bottom w:val="nil"/>
              <w:right w:val="nil"/>
            </w:tcBorders>
            <w:shd w:val="clear" w:color="auto" w:fill="auto"/>
            <w:noWrap/>
            <w:vAlign w:val="center"/>
            <w:hideMark/>
          </w:tcPr>
          <w:p w14:paraId="17EFC9D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51F12D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421FAB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hat</w:t>
            </w:r>
          </w:p>
        </w:tc>
        <w:tc>
          <w:tcPr>
            <w:tcW w:w="496" w:type="pct"/>
            <w:tcBorders>
              <w:top w:val="nil"/>
              <w:left w:val="nil"/>
              <w:bottom w:val="nil"/>
              <w:right w:val="nil"/>
            </w:tcBorders>
            <w:shd w:val="clear" w:color="auto" w:fill="auto"/>
            <w:noWrap/>
            <w:vAlign w:val="center"/>
            <w:hideMark/>
          </w:tcPr>
          <w:p w14:paraId="569B7AE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25C6835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BA8E2B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fork</w:t>
            </w:r>
          </w:p>
        </w:tc>
        <w:tc>
          <w:tcPr>
            <w:tcW w:w="532" w:type="pct"/>
            <w:tcBorders>
              <w:top w:val="nil"/>
              <w:left w:val="nil"/>
              <w:bottom w:val="nil"/>
              <w:right w:val="nil"/>
            </w:tcBorders>
            <w:shd w:val="clear" w:color="auto" w:fill="auto"/>
            <w:noWrap/>
            <w:vAlign w:val="center"/>
            <w:hideMark/>
          </w:tcPr>
          <w:p w14:paraId="290E5EF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275E3DC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575453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dress</w:t>
            </w:r>
          </w:p>
        </w:tc>
        <w:tc>
          <w:tcPr>
            <w:tcW w:w="677" w:type="pct"/>
            <w:tcBorders>
              <w:top w:val="nil"/>
              <w:left w:val="nil"/>
              <w:bottom w:val="nil"/>
              <w:right w:val="nil"/>
            </w:tcBorders>
            <w:shd w:val="clear" w:color="auto" w:fill="auto"/>
            <w:noWrap/>
            <w:vAlign w:val="center"/>
            <w:hideMark/>
          </w:tcPr>
          <w:p w14:paraId="5EED898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2764E7CA" w14:textId="77777777" w:rsidTr="001254F8">
        <w:trPr>
          <w:trHeight w:val="315"/>
        </w:trPr>
        <w:tc>
          <w:tcPr>
            <w:tcW w:w="578" w:type="pct"/>
            <w:tcBorders>
              <w:top w:val="nil"/>
              <w:left w:val="nil"/>
              <w:bottom w:val="nil"/>
              <w:right w:val="nil"/>
            </w:tcBorders>
            <w:shd w:val="clear" w:color="auto" w:fill="auto"/>
            <w:noWrap/>
            <w:vAlign w:val="center"/>
            <w:hideMark/>
          </w:tcPr>
          <w:p w14:paraId="20F2A49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17A18D7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frog</w:t>
            </w:r>
          </w:p>
        </w:tc>
        <w:tc>
          <w:tcPr>
            <w:tcW w:w="532" w:type="pct"/>
            <w:tcBorders>
              <w:top w:val="nil"/>
              <w:left w:val="nil"/>
              <w:bottom w:val="nil"/>
              <w:right w:val="nil"/>
            </w:tcBorders>
            <w:shd w:val="clear" w:color="auto" w:fill="auto"/>
            <w:noWrap/>
            <w:vAlign w:val="center"/>
            <w:hideMark/>
          </w:tcPr>
          <w:p w14:paraId="2BBD398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15545FA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0E5AC2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horse</w:t>
            </w:r>
          </w:p>
        </w:tc>
        <w:tc>
          <w:tcPr>
            <w:tcW w:w="496" w:type="pct"/>
            <w:tcBorders>
              <w:top w:val="nil"/>
              <w:left w:val="nil"/>
              <w:bottom w:val="nil"/>
              <w:right w:val="nil"/>
            </w:tcBorders>
            <w:shd w:val="clear" w:color="auto" w:fill="auto"/>
            <w:noWrap/>
            <w:vAlign w:val="center"/>
            <w:hideMark/>
          </w:tcPr>
          <w:p w14:paraId="660A605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371F7D7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E1E1CF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heart</w:t>
            </w:r>
          </w:p>
        </w:tc>
        <w:tc>
          <w:tcPr>
            <w:tcW w:w="532" w:type="pct"/>
            <w:tcBorders>
              <w:top w:val="nil"/>
              <w:left w:val="nil"/>
              <w:bottom w:val="nil"/>
              <w:right w:val="nil"/>
            </w:tcBorders>
            <w:shd w:val="clear" w:color="auto" w:fill="auto"/>
            <w:noWrap/>
            <w:vAlign w:val="center"/>
            <w:hideMark/>
          </w:tcPr>
          <w:p w14:paraId="744A39E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5E9C044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25DA61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duck</w:t>
            </w:r>
          </w:p>
        </w:tc>
        <w:tc>
          <w:tcPr>
            <w:tcW w:w="677" w:type="pct"/>
            <w:tcBorders>
              <w:top w:val="nil"/>
              <w:left w:val="nil"/>
              <w:bottom w:val="nil"/>
              <w:right w:val="nil"/>
            </w:tcBorders>
            <w:shd w:val="clear" w:color="auto" w:fill="auto"/>
            <w:noWrap/>
            <w:vAlign w:val="center"/>
            <w:hideMark/>
          </w:tcPr>
          <w:p w14:paraId="7DB86E1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1913A026" w14:textId="77777777" w:rsidTr="001254F8">
        <w:trPr>
          <w:trHeight w:val="315"/>
        </w:trPr>
        <w:tc>
          <w:tcPr>
            <w:tcW w:w="578" w:type="pct"/>
            <w:tcBorders>
              <w:top w:val="nil"/>
              <w:left w:val="nil"/>
              <w:bottom w:val="nil"/>
              <w:right w:val="nil"/>
            </w:tcBorders>
            <w:shd w:val="clear" w:color="auto" w:fill="auto"/>
            <w:noWrap/>
            <w:vAlign w:val="center"/>
            <w:hideMark/>
          </w:tcPr>
          <w:p w14:paraId="651CEC1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219A725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gun</w:t>
            </w:r>
          </w:p>
        </w:tc>
        <w:tc>
          <w:tcPr>
            <w:tcW w:w="532" w:type="pct"/>
            <w:tcBorders>
              <w:top w:val="nil"/>
              <w:left w:val="nil"/>
              <w:bottom w:val="nil"/>
              <w:right w:val="nil"/>
            </w:tcBorders>
            <w:shd w:val="clear" w:color="auto" w:fill="auto"/>
            <w:noWrap/>
            <w:vAlign w:val="center"/>
            <w:hideMark/>
          </w:tcPr>
          <w:p w14:paraId="3D22609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AE0053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F3463E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leaf</w:t>
            </w:r>
          </w:p>
        </w:tc>
        <w:tc>
          <w:tcPr>
            <w:tcW w:w="496" w:type="pct"/>
            <w:tcBorders>
              <w:top w:val="nil"/>
              <w:left w:val="nil"/>
              <w:bottom w:val="nil"/>
              <w:right w:val="nil"/>
            </w:tcBorders>
            <w:shd w:val="clear" w:color="auto" w:fill="auto"/>
            <w:noWrap/>
            <w:vAlign w:val="center"/>
            <w:hideMark/>
          </w:tcPr>
          <w:p w14:paraId="07E9377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1901799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8A279E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house</w:t>
            </w:r>
          </w:p>
        </w:tc>
        <w:tc>
          <w:tcPr>
            <w:tcW w:w="532" w:type="pct"/>
            <w:tcBorders>
              <w:top w:val="nil"/>
              <w:left w:val="nil"/>
              <w:bottom w:val="nil"/>
              <w:right w:val="nil"/>
            </w:tcBorders>
            <w:shd w:val="clear" w:color="auto" w:fill="auto"/>
            <w:noWrap/>
            <w:vAlign w:val="center"/>
            <w:hideMark/>
          </w:tcPr>
          <w:p w14:paraId="3C2ABFC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4F0AEAC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0DD15A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foot</w:t>
            </w:r>
          </w:p>
        </w:tc>
        <w:tc>
          <w:tcPr>
            <w:tcW w:w="677" w:type="pct"/>
            <w:tcBorders>
              <w:top w:val="nil"/>
              <w:left w:val="nil"/>
              <w:bottom w:val="nil"/>
              <w:right w:val="nil"/>
            </w:tcBorders>
            <w:shd w:val="clear" w:color="auto" w:fill="auto"/>
            <w:noWrap/>
            <w:vAlign w:val="center"/>
            <w:hideMark/>
          </w:tcPr>
          <w:p w14:paraId="6C94873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31922C9D" w14:textId="77777777" w:rsidTr="001254F8">
        <w:trPr>
          <w:trHeight w:val="315"/>
        </w:trPr>
        <w:tc>
          <w:tcPr>
            <w:tcW w:w="578" w:type="pct"/>
            <w:tcBorders>
              <w:top w:val="nil"/>
              <w:left w:val="nil"/>
              <w:bottom w:val="nil"/>
              <w:right w:val="nil"/>
            </w:tcBorders>
            <w:shd w:val="clear" w:color="auto" w:fill="auto"/>
            <w:noWrap/>
            <w:vAlign w:val="center"/>
            <w:hideMark/>
          </w:tcPr>
          <w:p w14:paraId="20F3859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39586C5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moon</w:t>
            </w:r>
          </w:p>
        </w:tc>
        <w:tc>
          <w:tcPr>
            <w:tcW w:w="532" w:type="pct"/>
            <w:tcBorders>
              <w:top w:val="nil"/>
              <w:left w:val="nil"/>
              <w:bottom w:val="nil"/>
              <w:right w:val="nil"/>
            </w:tcBorders>
            <w:shd w:val="clear" w:color="auto" w:fill="auto"/>
            <w:noWrap/>
            <w:vAlign w:val="center"/>
            <w:hideMark/>
          </w:tcPr>
          <w:p w14:paraId="104001F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029856D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94773F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pig</w:t>
            </w:r>
          </w:p>
        </w:tc>
        <w:tc>
          <w:tcPr>
            <w:tcW w:w="496" w:type="pct"/>
            <w:tcBorders>
              <w:top w:val="nil"/>
              <w:left w:val="nil"/>
              <w:bottom w:val="nil"/>
              <w:right w:val="nil"/>
            </w:tcBorders>
            <w:shd w:val="clear" w:color="auto" w:fill="auto"/>
            <w:noWrap/>
            <w:vAlign w:val="center"/>
            <w:hideMark/>
          </w:tcPr>
          <w:p w14:paraId="3538444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4AA0A3E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FBC804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kite</w:t>
            </w:r>
          </w:p>
        </w:tc>
        <w:tc>
          <w:tcPr>
            <w:tcW w:w="532" w:type="pct"/>
            <w:tcBorders>
              <w:top w:val="nil"/>
              <w:left w:val="nil"/>
              <w:bottom w:val="nil"/>
              <w:right w:val="nil"/>
            </w:tcBorders>
            <w:shd w:val="clear" w:color="auto" w:fill="auto"/>
            <w:noWrap/>
            <w:vAlign w:val="center"/>
            <w:hideMark/>
          </w:tcPr>
          <w:p w14:paraId="4D92EA5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183488F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277F7A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hand</w:t>
            </w:r>
          </w:p>
        </w:tc>
        <w:tc>
          <w:tcPr>
            <w:tcW w:w="677" w:type="pct"/>
            <w:tcBorders>
              <w:top w:val="nil"/>
              <w:left w:val="nil"/>
              <w:bottom w:val="nil"/>
              <w:right w:val="nil"/>
            </w:tcBorders>
            <w:shd w:val="clear" w:color="auto" w:fill="auto"/>
            <w:noWrap/>
            <w:vAlign w:val="center"/>
            <w:hideMark/>
          </w:tcPr>
          <w:p w14:paraId="3F65704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1B4DB6F2" w14:textId="77777777" w:rsidTr="001254F8">
        <w:trPr>
          <w:trHeight w:val="315"/>
        </w:trPr>
        <w:tc>
          <w:tcPr>
            <w:tcW w:w="578" w:type="pct"/>
            <w:tcBorders>
              <w:top w:val="nil"/>
              <w:left w:val="nil"/>
              <w:bottom w:val="nil"/>
              <w:right w:val="nil"/>
            </w:tcBorders>
            <w:shd w:val="clear" w:color="auto" w:fill="auto"/>
            <w:noWrap/>
            <w:vAlign w:val="center"/>
            <w:hideMark/>
          </w:tcPr>
          <w:p w14:paraId="4FC6596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0761950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nose</w:t>
            </w:r>
          </w:p>
        </w:tc>
        <w:tc>
          <w:tcPr>
            <w:tcW w:w="532" w:type="pct"/>
            <w:tcBorders>
              <w:top w:val="nil"/>
              <w:left w:val="nil"/>
              <w:bottom w:val="nil"/>
              <w:right w:val="nil"/>
            </w:tcBorders>
            <w:shd w:val="clear" w:color="auto" w:fill="auto"/>
            <w:noWrap/>
            <w:vAlign w:val="center"/>
            <w:hideMark/>
          </w:tcPr>
          <w:p w14:paraId="459DD1C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5285A2A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BBD8E9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plane</w:t>
            </w:r>
          </w:p>
        </w:tc>
        <w:tc>
          <w:tcPr>
            <w:tcW w:w="496" w:type="pct"/>
            <w:tcBorders>
              <w:top w:val="nil"/>
              <w:left w:val="nil"/>
              <w:bottom w:val="nil"/>
              <w:right w:val="nil"/>
            </w:tcBorders>
            <w:shd w:val="clear" w:color="auto" w:fill="auto"/>
            <w:noWrap/>
            <w:vAlign w:val="center"/>
            <w:hideMark/>
          </w:tcPr>
          <w:p w14:paraId="62146AA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444D930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F0DD95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lamp</w:t>
            </w:r>
          </w:p>
        </w:tc>
        <w:tc>
          <w:tcPr>
            <w:tcW w:w="532" w:type="pct"/>
            <w:tcBorders>
              <w:top w:val="nil"/>
              <w:left w:val="nil"/>
              <w:bottom w:val="nil"/>
              <w:right w:val="nil"/>
            </w:tcBorders>
            <w:shd w:val="clear" w:color="auto" w:fill="auto"/>
            <w:noWrap/>
            <w:vAlign w:val="center"/>
            <w:hideMark/>
          </w:tcPr>
          <w:p w14:paraId="0156E29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7D3FF04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8F0E44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lock</w:t>
            </w:r>
          </w:p>
        </w:tc>
        <w:tc>
          <w:tcPr>
            <w:tcW w:w="677" w:type="pct"/>
            <w:tcBorders>
              <w:top w:val="nil"/>
              <w:left w:val="nil"/>
              <w:bottom w:val="nil"/>
              <w:right w:val="nil"/>
            </w:tcBorders>
            <w:shd w:val="clear" w:color="auto" w:fill="auto"/>
            <w:noWrap/>
            <w:vAlign w:val="center"/>
            <w:hideMark/>
          </w:tcPr>
          <w:p w14:paraId="6C73388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5D322F64" w14:textId="77777777" w:rsidTr="001254F8">
        <w:trPr>
          <w:trHeight w:val="315"/>
        </w:trPr>
        <w:tc>
          <w:tcPr>
            <w:tcW w:w="578" w:type="pct"/>
            <w:tcBorders>
              <w:top w:val="nil"/>
              <w:left w:val="nil"/>
              <w:bottom w:val="nil"/>
              <w:right w:val="nil"/>
            </w:tcBorders>
            <w:shd w:val="clear" w:color="auto" w:fill="auto"/>
            <w:noWrap/>
            <w:vAlign w:val="center"/>
            <w:hideMark/>
          </w:tcPr>
          <w:p w14:paraId="0F70121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5972F4B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sled</w:t>
            </w:r>
          </w:p>
        </w:tc>
        <w:tc>
          <w:tcPr>
            <w:tcW w:w="532" w:type="pct"/>
            <w:tcBorders>
              <w:top w:val="nil"/>
              <w:left w:val="nil"/>
              <w:bottom w:val="nil"/>
              <w:right w:val="nil"/>
            </w:tcBorders>
            <w:shd w:val="clear" w:color="auto" w:fill="auto"/>
            <w:noWrap/>
            <w:vAlign w:val="center"/>
            <w:hideMark/>
          </w:tcPr>
          <w:p w14:paraId="2A21F93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461FDA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E4BFD1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ring</w:t>
            </w:r>
          </w:p>
        </w:tc>
        <w:tc>
          <w:tcPr>
            <w:tcW w:w="496" w:type="pct"/>
            <w:tcBorders>
              <w:top w:val="nil"/>
              <w:left w:val="nil"/>
              <w:bottom w:val="nil"/>
              <w:right w:val="nil"/>
            </w:tcBorders>
            <w:shd w:val="clear" w:color="auto" w:fill="auto"/>
            <w:noWrap/>
            <w:vAlign w:val="center"/>
            <w:hideMark/>
          </w:tcPr>
          <w:p w14:paraId="7439B2C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648C382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2535BD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shirt</w:t>
            </w:r>
          </w:p>
        </w:tc>
        <w:tc>
          <w:tcPr>
            <w:tcW w:w="532" w:type="pct"/>
            <w:tcBorders>
              <w:top w:val="nil"/>
              <w:left w:val="nil"/>
              <w:bottom w:val="nil"/>
              <w:right w:val="nil"/>
            </w:tcBorders>
            <w:shd w:val="clear" w:color="auto" w:fill="auto"/>
            <w:noWrap/>
            <w:vAlign w:val="center"/>
            <w:hideMark/>
          </w:tcPr>
          <w:p w14:paraId="02F6B32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4D44933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ACFDAC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pen</w:t>
            </w:r>
          </w:p>
        </w:tc>
        <w:tc>
          <w:tcPr>
            <w:tcW w:w="677" w:type="pct"/>
            <w:tcBorders>
              <w:top w:val="nil"/>
              <w:left w:val="nil"/>
              <w:bottom w:val="nil"/>
              <w:right w:val="nil"/>
            </w:tcBorders>
            <w:shd w:val="clear" w:color="auto" w:fill="auto"/>
            <w:noWrap/>
            <w:vAlign w:val="center"/>
            <w:hideMark/>
          </w:tcPr>
          <w:p w14:paraId="7309E20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0079F727" w14:textId="77777777" w:rsidTr="001254F8">
        <w:trPr>
          <w:trHeight w:val="315"/>
        </w:trPr>
        <w:tc>
          <w:tcPr>
            <w:tcW w:w="578" w:type="pct"/>
            <w:tcBorders>
              <w:top w:val="nil"/>
              <w:left w:val="nil"/>
              <w:bottom w:val="nil"/>
              <w:right w:val="nil"/>
            </w:tcBorders>
            <w:shd w:val="clear" w:color="auto" w:fill="auto"/>
            <w:noWrap/>
            <w:vAlign w:val="center"/>
            <w:hideMark/>
          </w:tcPr>
          <w:p w14:paraId="6950F65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6207D18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star</w:t>
            </w:r>
          </w:p>
        </w:tc>
        <w:tc>
          <w:tcPr>
            <w:tcW w:w="532" w:type="pct"/>
            <w:tcBorders>
              <w:top w:val="nil"/>
              <w:left w:val="nil"/>
              <w:bottom w:val="nil"/>
              <w:right w:val="nil"/>
            </w:tcBorders>
            <w:shd w:val="clear" w:color="auto" w:fill="auto"/>
            <w:noWrap/>
            <w:vAlign w:val="center"/>
            <w:hideMark/>
          </w:tcPr>
          <w:p w14:paraId="60FE2B6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11D3852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AA708B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spoon</w:t>
            </w:r>
          </w:p>
        </w:tc>
        <w:tc>
          <w:tcPr>
            <w:tcW w:w="496" w:type="pct"/>
            <w:tcBorders>
              <w:top w:val="nil"/>
              <w:left w:val="nil"/>
              <w:bottom w:val="nil"/>
              <w:right w:val="nil"/>
            </w:tcBorders>
            <w:shd w:val="clear" w:color="auto" w:fill="auto"/>
            <w:noWrap/>
            <w:vAlign w:val="center"/>
            <w:hideMark/>
          </w:tcPr>
          <w:p w14:paraId="7507655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37C7D8C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8D4353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sock</w:t>
            </w:r>
          </w:p>
        </w:tc>
        <w:tc>
          <w:tcPr>
            <w:tcW w:w="532" w:type="pct"/>
            <w:tcBorders>
              <w:top w:val="nil"/>
              <w:left w:val="nil"/>
              <w:bottom w:val="nil"/>
              <w:right w:val="nil"/>
            </w:tcBorders>
            <w:shd w:val="clear" w:color="auto" w:fill="auto"/>
            <w:noWrap/>
            <w:vAlign w:val="center"/>
            <w:hideMark/>
          </w:tcPr>
          <w:p w14:paraId="500A608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392654A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E89EE8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snake</w:t>
            </w:r>
          </w:p>
        </w:tc>
        <w:tc>
          <w:tcPr>
            <w:tcW w:w="677" w:type="pct"/>
            <w:tcBorders>
              <w:top w:val="nil"/>
              <w:left w:val="nil"/>
              <w:bottom w:val="nil"/>
              <w:right w:val="nil"/>
            </w:tcBorders>
            <w:shd w:val="clear" w:color="auto" w:fill="auto"/>
            <w:noWrap/>
            <w:vAlign w:val="center"/>
            <w:hideMark/>
          </w:tcPr>
          <w:p w14:paraId="5C8F4C9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2B6FC062" w14:textId="77777777" w:rsidTr="001254F8">
        <w:trPr>
          <w:trHeight w:val="315"/>
        </w:trPr>
        <w:tc>
          <w:tcPr>
            <w:tcW w:w="578" w:type="pct"/>
            <w:tcBorders>
              <w:top w:val="nil"/>
              <w:left w:val="nil"/>
              <w:bottom w:val="nil"/>
              <w:right w:val="nil"/>
            </w:tcBorders>
            <w:shd w:val="clear" w:color="auto" w:fill="auto"/>
            <w:noWrap/>
            <w:vAlign w:val="center"/>
            <w:hideMark/>
          </w:tcPr>
          <w:p w14:paraId="620B52C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Neutral</w:t>
            </w:r>
          </w:p>
        </w:tc>
        <w:tc>
          <w:tcPr>
            <w:tcW w:w="433" w:type="pct"/>
            <w:tcBorders>
              <w:top w:val="nil"/>
              <w:left w:val="nil"/>
              <w:bottom w:val="nil"/>
              <w:right w:val="nil"/>
            </w:tcBorders>
            <w:shd w:val="clear" w:color="auto" w:fill="auto"/>
            <w:noWrap/>
            <w:vAlign w:val="center"/>
            <w:hideMark/>
          </w:tcPr>
          <w:p w14:paraId="6773A4A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sun</w:t>
            </w:r>
          </w:p>
        </w:tc>
        <w:tc>
          <w:tcPr>
            <w:tcW w:w="532" w:type="pct"/>
            <w:tcBorders>
              <w:top w:val="nil"/>
              <w:left w:val="nil"/>
              <w:bottom w:val="nil"/>
              <w:right w:val="nil"/>
            </w:tcBorders>
            <w:shd w:val="clear" w:color="auto" w:fill="auto"/>
            <w:noWrap/>
            <w:vAlign w:val="center"/>
            <w:hideMark/>
          </w:tcPr>
          <w:p w14:paraId="5A80E32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1D9811E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DF2F17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truck</w:t>
            </w:r>
          </w:p>
        </w:tc>
        <w:tc>
          <w:tcPr>
            <w:tcW w:w="496" w:type="pct"/>
            <w:tcBorders>
              <w:top w:val="nil"/>
              <w:left w:val="nil"/>
              <w:bottom w:val="nil"/>
              <w:right w:val="nil"/>
            </w:tcBorders>
            <w:shd w:val="clear" w:color="auto" w:fill="auto"/>
            <w:noWrap/>
            <w:vAlign w:val="center"/>
            <w:hideMark/>
          </w:tcPr>
          <w:p w14:paraId="1C25CDA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53" w:type="pct"/>
            <w:tcBorders>
              <w:top w:val="nil"/>
              <w:left w:val="nil"/>
              <w:bottom w:val="nil"/>
              <w:right w:val="nil"/>
            </w:tcBorders>
            <w:shd w:val="clear" w:color="auto" w:fill="auto"/>
            <w:noWrap/>
            <w:vAlign w:val="center"/>
            <w:hideMark/>
          </w:tcPr>
          <w:p w14:paraId="714E4EE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4362E0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train</w:t>
            </w:r>
          </w:p>
        </w:tc>
        <w:tc>
          <w:tcPr>
            <w:tcW w:w="532" w:type="pct"/>
            <w:tcBorders>
              <w:top w:val="nil"/>
              <w:left w:val="nil"/>
              <w:bottom w:val="nil"/>
              <w:right w:val="nil"/>
            </w:tcBorders>
            <w:shd w:val="clear" w:color="auto" w:fill="auto"/>
            <w:noWrap/>
            <w:vAlign w:val="center"/>
            <w:hideMark/>
          </w:tcPr>
          <w:p w14:paraId="0D9116F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c>
          <w:tcPr>
            <w:tcW w:w="144" w:type="pct"/>
            <w:tcBorders>
              <w:top w:val="nil"/>
              <w:left w:val="nil"/>
              <w:bottom w:val="nil"/>
              <w:right w:val="nil"/>
            </w:tcBorders>
            <w:shd w:val="clear" w:color="auto" w:fill="auto"/>
            <w:noWrap/>
            <w:vAlign w:val="center"/>
            <w:hideMark/>
          </w:tcPr>
          <w:p w14:paraId="122AD9B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0EE64F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wheel</w:t>
            </w:r>
          </w:p>
        </w:tc>
        <w:tc>
          <w:tcPr>
            <w:tcW w:w="677" w:type="pct"/>
            <w:tcBorders>
              <w:top w:val="nil"/>
              <w:left w:val="nil"/>
              <w:bottom w:val="nil"/>
              <w:right w:val="nil"/>
            </w:tcBorders>
            <w:shd w:val="clear" w:color="auto" w:fill="auto"/>
            <w:noWrap/>
            <w:vAlign w:val="center"/>
            <w:hideMark/>
          </w:tcPr>
          <w:p w14:paraId="24A3653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go</w:t>
            </w:r>
          </w:p>
        </w:tc>
      </w:tr>
      <w:tr w:rsidR="008D77FF" w:rsidRPr="007F0BB7" w14:paraId="6A10B57A" w14:textId="77777777" w:rsidTr="001254F8">
        <w:trPr>
          <w:trHeight w:val="315"/>
        </w:trPr>
        <w:tc>
          <w:tcPr>
            <w:tcW w:w="578" w:type="pct"/>
            <w:tcBorders>
              <w:top w:val="nil"/>
              <w:left w:val="nil"/>
              <w:bottom w:val="nil"/>
              <w:right w:val="nil"/>
            </w:tcBorders>
            <w:shd w:val="clear" w:color="auto" w:fill="auto"/>
            <w:noWrap/>
            <w:vAlign w:val="center"/>
            <w:hideMark/>
          </w:tcPr>
          <w:p w14:paraId="793446A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6587EA8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arm</w:t>
            </w:r>
          </w:p>
        </w:tc>
        <w:tc>
          <w:tcPr>
            <w:tcW w:w="532" w:type="pct"/>
            <w:tcBorders>
              <w:top w:val="nil"/>
              <w:left w:val="nil"/>
              <w:bottom w:val="nil"/>
              <w:right w:val="nil"/>
            </w:tcBorders>
            <w:shd w:val="clear" w:color="auto" w:fill="auto"/>
            <w:noWrap/>
            <w:vAlign w:val="center"/>
            <w:hideMark/>
          </w:tcPr>
          <w:p w14:paraId="2A3C55B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arb</w:t>
            </w:r>
          </w:p>
        </w:tc>
        <w:tc>
          <w:tcPr>
            <w:tcW w:w="153" w:type="pct"/>
            <w:tcBorders>
              <w:top w:val="nil"/>
              <w:left w:val="nil"/>
              <w:bottom w:val="nil"/>
              <w:right w:val="nil"/>
            </w:tcBorders>
            <w:shd w:val="clear" w:color="auto" w:fill="auto"/>
            <w:noWrap/>
            <w:vAlign w:val="center"/>
            <w:hideMark/>
          </w:tcPr>
          <w:p w14:paraId="67B13B2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538043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ball</w:t>
            </w:r>
          </w:p>
        </w:tc>
        <w:tc>
          <w:tcPr>
            <w:tcW w:w="496" w:type="pct"/>
            <w:tcBorders>
              <w:top w:val="nil"/>
              <w:left w:val="nil"/>
              <w:bottom w:val="nil"/>
              <w:right w:val="nil"/>
            </w:tcBorders>
            <w:shd w:val="clear" w:color="auto" w:fill="auto"/>
            <w:noWrap/>
            <w:vAlign w:val="center"/>
            <w:hideMark/>
          </w:tcPr>
          <w:p w14:paraId="2105934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bawth</w:t>
            </w:r>
          </w:p>
        </w:tc>
        <w:tc>
          <w:tcPr>
            <w:tcW w:w="153" w:type="pct"/>
            <w:tcBorders>
              <w:top w:val="nil"/>
              <w:left w:val="nil"/>
              <w:bottom w:val="nil"/>
              <w:right w:val="nil"/>
            </w:tcBorders>
            <w:shd w:val="clear" w:color="auto" w:fill="auto"/>
            <w:noWrap/>
            <w:vAlign w:val="center"/>
            <w:hideMark/>
          </w:tcPr>
          <w:p w14:paraId="6DF015E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E86576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bell</w:t>
            </w:r>
          </w:p>
        </w:tc>
        <w:tc>
          <w:tcPr>
            <w:tcW w:w="532" w:type="pct"/>
            <w:tcBorders>
              <w:top w:val="nil"/>
              <w:left w:val="nil"/>
              <w:bottom w:val="nil"/>
              <w:right w:val="nil"/>
            </w:tcBorders>
            <w:shd w:val="clear" w:color="auto" w:fill="auto"/>
            <w:noWrap/>
            <w:vAlign w:val="center"/>
            <w:hideMark/>
          </w:tcPr>
          <w:p w14:paraId="72D4D61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bepp</w:t>
            </w:r>
          </w:p>
        </w:tc>
        <w:tc>
          <w:tcPr>
            <w:tcW w:w="144" w:type="pct"/>
            <w:tcBorders>
              <w:top w:val="nil"/>
              <w:left w:val="nil"/>
              <w:bottom w:val="nil"/>
              <w:right w:val="nil"/>
            </w:tcBorders>
            <w:shd w:val="clear" w:color="auto" w:fill="auto"/>
            <w:noWrap/>
            <w:vAlign w:val="center"/>
            <w:hideMark/>
          </w:tcPr>
          <w:p w14:paraId="6A27682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4D4B5E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bear</w:t>
            </w:r>
          </w:p>
        </w:tc>
        <w:tc>
          <w:tcPr>
            <w:tcW w:w="677" w:type="pct"/>
            <w:tcBorders>
              <w:top w:val="nil"/>
              <w:left w:val="nil"/>
              <w:bottom w:val="nil"/>
              <w:right w:val="nil"/>
            </w:tcBorders>
            <w:shd w:val="clear" w:color="auto" w:fill="auto"/>
            <w:noWrap/>
            <w:vAlign w:val="center"/>
            <w:hideMark/>
          </w:tcPr>
          <w:p w14:paraId="6F534F2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beark</w:t>
            </w:r>
          </w:p>
        </w:tc>
      </w:tr>
      <w:tr w:rsidR="008D77FF" w:rsidRPr="007F0BB7" w14:paraId="1B7AB700" w14:textId="77777777" w:rsidTr="001254F8">
        <w:trPr>
          <w:trHeight w:val="315"/>
        </w:trPr>
        <w:tc>
          <w:tcPr>
            <w:tcW w:w="578" w:type="pct"/>
            <w:tcBorders>
              <w:top w:val="nil"/>
              <w:left w:val="nil"/>
              <w:bottom w:val="nil"/>
              <w:right w:val="nil"/>
            </w:tcBorders>
            <w:shd w:val="clear" w:color="auto" w:fill="auto"/>
            <w:noWrap/>
            <w:vAlign w:val="center"/>
            <w:hideMark/>
          </w:tcPr>
          <w:p w14:paraId="1E0F049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412F73E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bed</w:t>
            </w:r>
          </w:p>
        </w:tc>
        <w:tc>
          <w:tcPr>
            <w:tcW w:w="532" w:type="pct"/>
            <w:tcBorders>
              <w:top w:val="nil"/>
              <w:left w:val="nil"/>
              <w:bottom w:val="nil"/>
              <w:right w:val="nil"/>
            </w:tcBorders>
            <w:shd w:val="clear" w:color="auto" w:fill="auto"/>
            <w:noWrap/>
            <w:vAlign w:val="center"/>
            <w:hideMark/>
          </w:tcPr>
          <w:p w14:paraId="547DA84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besh</w:t>
            </w:r>
          </w:p>
        </w:tc>
        <w:tc>
          <w:tcPr>
            <w:tcW w:w="153" w:type="pct"/>
            <w:tcBorders>
              <w:top w:val="nil"/>
              <w:left w:val="nil"/>
              <w:bottom w:val="nil"/>
              <w:right w:val="nil"/>
            </w:tcBorders>
            <w:shd w:val="clear" w:color="auto" w:fill="auto"/>
            <w:noWrap/>
            <w:vAlign w:val="center"/>
            <w:hideMark/>
          </w:tcPr>
          <w:p w14:paraId="73AE6DD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5B878B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book</w:t>
            </w:r>
          </w:p>
        </w:tc>
        <w:tc>
          <w:tcPr>
            <w:tcW w:w="496" w:type="pct"/>
            <w:tcBorders>
              <w:top w:val="nil"/>
              <w:left w:val="nil"/>
              <w:bottom w:val="nil"/>
              <w:right w:val="nil"/>
            </w:tcBorders>
            <w:shd w:val="clear" w:color="auto" w:fill="auto"/>
            <w:noWrap/>
            <w:vAlign w:val="center"/>
            <w:hideMark/>
          </w:tcPr>
          <w:p w14:paraId="10FCEE5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buup</w:t>
            </w:r>
          </w:p>
        </w:tc>
        <w:tc>
          <w:tcPr>
            <w:tcW w:w="153" w:type="pct"/>
            <w:tcBorders>
              <w:top w:val="nil"/>
              <w:left w:val="nil"/>
              <w:bottom w:val="nil"/>
              <w:right w:val="nil"/>
            </w:tcBorders>
            <w:shd w:val="clear" w:color="auto" w:fill="auto"/>
            <w:noWrap/>
            <w:vAlign w:val="center"/>
            <w:hideMark/>
          </w:tcPr>
          <w:p w14:paraId="524F2C0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258245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bike</w:t>
            </w:r>
          </w:p>
        </w:tc>
        <w:tc>
          <w:tcPr>
            <w:tcW w:w="532" w:type="pct"/>
            <w:tcBorders>
              <w:top w:val="nil"/>
              <w:left w:val="nil"/>
              <w:bottom w:val="nil"/>
              <w:right w:val="nil"/>
            </w:tcBorders>
            <w:shd w:val="clear" w:color="auto" w:fill="auto"/>
            <w:noWrap/>
            <w:vAlign w:val="center"/>
            <w:hideMark/>
          </w:tcPr>
          <w:p w14:paraId="4A77E33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bize</w:t>
            </w:r>
          </w:p>
        </w:tc>
        <w:tc>
          <w:tcPr>
            <w:tcW w:w="144" w:type="pct"/>
            <w:tcBorders>
              <w:top w:val="nil"/>
              <w:left w:val="nil"/>
              <w:bottom w:val="nil"/>
              <w:right w:val="nil"/>
            </w:tcBorders>
            <w:shd w:val="clear" w:color="auto" w:fill="auto"/>
            <w:noWrap/>
            <w:vAlign w:val="center"/>
            <w:hideMark/>
          </w:tcPr>
          <w:p w14:paraId="7455AB1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591B54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belt</w:t>
            </w:r>
          </w:p>
        </w:tc>
        <w:tc>
          <w:tcPr>
            <w:tcW w:w="677" w:type="pct"/>
            <w:tcBorders>
              <w:top w:val="nil"/>
              <w:left w:val="nil"/>
              <w:bottom w:val="nil"/>
              <w:right w:val="nil"/>
            </w:tcBorders>
            <w:shd w:val="clear" w:color="auto" w:fill="auto"/>
            <w:noWrap/>
            <w:vAlign w:val="center"/>
            <w:hideMark/>
          </w:tcPr>
          <w:p w14:paraId="11E50EF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belk</w:t>
            </w:r>
          </w:p>
        </w:tc>
      </w:tr>
      <w:tr w:rsidR="008D77FF" w:rsidRPr="007F0BB7" w14:paraId="0FE29A5F" w14:textId="77777777" w:rsidTr="001254F8">
        <w:trPr>
          <w:trHeight w:val="315"/>
        </w:trPr>
        <w:tc>
          <w:tcPr>
            <w:tcW w:w="578" w:type="pct"/>
            <w:tcBorders>
              <w:top w:val="nil"/>
              <w:left w:val="nil"/>
              <w:bottom w:val="nil"/>
              <w:right w:val="nil"/>
            </w:tcBorders>
            <w:shd w:val="clear" w:color="auto" w:fill="auto"/>
            <w:noWrap/>
            <w:vAlign w:val="center"/>
            <w:hideMark/>
          </w:tcPr>
          <w:p w14:paraId="4DCB3C1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08CDF87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brush</w:t>
            </w:r>
          </w:p>
        </w:tc>
        <w:tc>
          <w:tcPr>
            <w:tcW w:w="532" w:type="pct"/>
            <w:tcBorders>
              <w:top w:val="nil"/>
              <w:left w:val="nil"/>
              <w:bottom w:val="nil"/>
              <w:right w:val="nil"/>
            </w:tcBorders>
            <w:shd w:val="clear" w:color="auto" w:fill="auto"/>
            <w:noWrap/>
            <w:vAlign w:val="center"/>
            <w:hideMark/>
          </w:tcPr>
          <w:p w14:paraId="60C164C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brug</w:t>
            </w:r>
          </w:p>
        </w:tc>
        <w:tc>
          <w:tcPr>
            <w:tcW w:w="153" w:type="pct"/>
            <w:tcBorders>
              <w:top w:val="nil"/>
              <w:left w:val="nil"/>
              <w:bottom w:val="nil"/>
              <w:right w:val="nil"/>
            </w:tcBorders>
            <w:shd w:val="clear" w:color="auto" w:fill="auto"/>
            <w:noWrap/>
            <w:vAlign w:val="center"/>
            <w:hideMark/>
          </w:tcPr>
          <w:p w14:paraId="764378E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581737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bread</w:t>
            </w:r>
          </w:p>
        </w:tc>
        <w:tc>
          <w:tcPr>
            <w:tcW w:w="496" w:type="pct"/>
            <w:tcBorders>
              <w:top w:val="nil"/>
              <w:left w:val="nil"/>
              <w:bottom w:val="nil"/>
              <w:right w:val="nil"/>
            </w:tcBorders>
            <w:shd w:val="clear" w:color="auto" w:fill="auto"/>
            <w:noWrap/>
            <w:vAlign w:val="center"/>
            <w:hideMark/>
          </w:tcPr>
          <w:p w14:paraId="2237250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breg</w:t>
            </w:r>
          </w:p>
        </w:tc>
        <w:tc>
          <w:tcPr>
            <w:tcW w:w="153" w:type="pct"/>
            <w:tcBorders>
              <w:top w:val="nil"/>
              <w:left w:val="nil"/>
              <w:bottom w:val="nil"/>
              <w:right w:val="nil"/>
            </w:tcBorders>
            <w:shd w:val="clear" w:color="auto" w:fill="auto"/>
            <w:noWrap/>
            <w:vAlign w:val="center"/>
            <w:hideMark/>
          </w:tcPr>
          <w:p w14:paraId="38932E2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15DFD5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bird</w:t>
            </w:r>
          </w:p>
        </w:tc>
        <w:tc>
          <w:tcPr>
            <w:tcW w:w="532" w:type="pct"/>
            <w:tcBorders>
              <w:top w:val="nil"/>
              <w:left w:val="nil"/>
              <w:bottom w:val="nil"/>
              <w:right w:val="nil"/>
            </w:tcBorders>
            <w:shd w:val="clear" w:color="auto" w:fill="auto"/>
            <w:noWrap/>
            <w:vAlign w:val="center"/>
            <w:hideMark/>
          </w:tcPr>
          <w:p w14:paraId="0DCB9E9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birm</w:t>
            </w:r>
          </w:p>
        </w:tc>
        <w:tc>
          <w:tcPr>
            <w:tcW w:w="144" w:type="pct"/>
            <w:tcBorders>
              <w:top w:val="nil"/>
              <w:left w:val="nil"/>
              <w:bottom w:val="nil"/>
              <w:right w:val="nil"/>
            </w:tcBorders>
            <w:shd w:val="clear" w:color="auto" w:fill="auto"/>
            <w:noWrap/>
            <w:vAlign w:val="center"/>
            <w:hideMark/>
          </w:tcPr>
          <w:p w14:paraId="578EAC2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76EBE6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bus</w:t>
            </w:r>
          </w:p>
        </w:tc>
        <w:tc>
          <w:tcPr>
            <w:tcW w:w="677" w:type="pct"/>
            <w:tcBorders>
              <w:top w:val="nil"/>
              <w:left w:val="nil"/>
              <w:bottom w:val="nil"/>
              <w:right w:val="nil"/>
            </w:tcBorders>
            <w:shd w:val="clear" w:color="auto" w:fill="auto"/>
            <w:noWrap/>
            <w:vAlign w:val="center"/>
            <w:hideMark/>
          </w:tcPr>
          <w:p w14:paraId="0E8B44F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buth</w:t>
            </w:r>
          </w:p>
        </w:tc>
      </w:tr>
      <w:tr w:rsidR="008D77FF" w:rsidRPr="007F0BB7" w14:paraId="221016AD" w14:textId="77777777" w:rsidTr="001254F8">
        <w:trPr>
          <w:trHeight w:val="315"/>
        </w:trPr>
        <w:tc>
          <w:tcPr>
            <w:tcW w:w="578" w:type="pct"/>
            <w:tcBorders>
              <w:top w:val="nil"/>
              <w:left w:val="nil"/>
              <w:bottom w:val="nil"/>
              <w:right w:val="nil"/>
            </w:tcBorders>
            <w:shd w:val="clear" w:color="auto" w:fill="auto"/>
            <w:noWrap/>
            <w:vAlign w:val="center"/>
            <w:hideMark/>
          </w:tcPr>
          <w:p w14:paraId="0348D6A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1C606C1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cake</w:t>
            </w:r>
          </w:p>
        </w:tc>
        <w:tc>
          <w:tcPr>
            <w:tcW w:w="532" w:type="pct"/>
            <w:tcBorders>
              <w:top w:val="nil"/>
              <w:left w:val="nil"/>
              <w:bottom w:val="nil"/>
              <w:right w:val="nil"/>
            </w:tcBorders>
            <w:shd w:val="clear" w:color="auto" w:fill="auto"/>
            <w:noWrap/>
            <w:vAlign w:val="center"/>
            <w:hideMark/>
          </w:tcPr>
          <w:p w14:paraId="3A20500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caish</w:t>
            </w:r>
          </w:p>
        </w:tc>
        <w:tc>
          <w:tcPr>
            <w:tcW w:w="153" w:type="pct"/>
            <w:tcBorders>
              <w:top w:val="nil"/>
              <w:left w:val="nil"/>
              <w:bottom w:val="nil"/>
              <w:right w:val="nil"/>
            </w:tcBorders>
            <w:shd w:val="clear" w:color="auto" w:fill="auto"/>
            <w:noWrap/>
            <w:vAlign w:val="center"/>
            <w:hideMark/>
          </w:tcPr>
          <w:p w14:paraId="04AB15E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27508D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broom</w:t>
            </w:r>
          </w:p>
        </w:tc>
        <w:tc>
          <w:tcPr>
            <w:tcW w:w="496" w:type="pct"/>
            <w:tcBorders>
              <w:top w:val="nil"/>
              <w:left w:val="nil"/>
              <w:bottom w:val="nil"/>
              <w:right w:val="nil"/>
            </w:tcBorders>
            <w:shd w:val="clear" w:color="auto" w:fill="auto"/>
            <w:noWrap/>
            <w:vAlign w:val="center"/>
            <w:hideMark/>
          </w:tcPr>
          <w:p w14:paraId="4EE07DC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broove</w:t>
            </w:r>
          </w:p>
        </w:tc>
        <w:tc>
          <w:tcPr>
            <w:tcW w:w="153" w:type="pct"/>
            <w:tcBorders>
              <w:top w:val="nil"/>
              <w:left w:val="nil"/>
              <w:bottom w:val="nil"/>
              <w:right w:val="nil"/>
            </w:tcBorders>
            <w:shd w:val="clear" w:color="auto" w:fill="auto"/>
            <w:noWrap/>
            <w:vAlign w:val="center"/>
            <w:hideMark/>
          </w:tcPr>
          <w:p w14:paraId="154680E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CCB110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bowl</w:t>
            </w:r>
          </w:p>
        </w:tc>
        <w:tc>
          <w:tcPr>
            <w:tcW w:w="532" w:type="pct"/>
            <w:tcBorders>
              <w:top w:val="nil"/>
              <w:left w:val="nil"/>
              <w:bottom w:val="nil"/>
              <w:right w:val="nil"/>
            </w:tcBorders>
            <w:shd w:val="clear" w:color="auto" w:fill="auto"/>
            <w:noWrap/>
            <w:vAlign w:val="center"/>
            <w:hideMark/>
          </w:tcPr>
          <w:p w14:paraId="255A0D5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bowm</w:t>
            </w:r>
          </w:p>
        </w:tc>
        <w:tc>
          <w:tcPr>
            <w:tcW w:w="144" w:type="pct"/>
            <w:tcBorders>
              <w:top w:val="nil"/>
              <w:left w:val="nil"/>
              <w:bottom w:val="nil"/>
              <w:right w:val="nil"/>
            </w:tcBorders>
            <w:shd w:val="clear" w:color="auto" w:fill="auto"/>
            <w:noWrap/>
            <w:vAlign w:val="center"/>
            <w:hideMark/>
          </w:tcPr>
          <w:p w14:paraId="0ABEB8D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1C6021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car</w:t>
            </w:r>
          </w:p>
        </w:tc>
        <w:tc>
          <w:tcPr>
            <w:tcW w:w="677" w:type="pct"/>
            <w:tcBorders>
              <w:top w:val="nil"/>
              <w:left w:val="nil"/>
              <w:bottom w:val="nil"/>
              <w:right w:val="nil"/>
            </w:tcBorders>
            <w:shd w:val="clear" w:color="auto" w:fill="auto"/>
            <w:noWrap/>
            <w:vAlign w:val="center"/>
            <w:hideMark/>
          </w:tcPr>
          <w:p w14:paraId="344A50F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carf</w:t>
            </w:r>
          </w:p>
        </w:tc>
      </w:tr>
      <w:tr w:rsidR="008D77FF" w:rsidRPr="007F0BB7" w14:paraId="28067BF8" w14:textId="77777777" w:rsidTr="001254F8">
        <w:trPr>
          <w:trHeight w:val="315"/>
        </w:trPr>
        <w:tc>
          <w:tcPr>
            <w:tcW w:w="578" w:type="pct"/>
            <w:tcBorders>
              <w:top w:val="nil"/>
              <w:left w:val="nil"/>
              <w:bottom w:val="nil"/>
              <w:right w:val="nil"/>
            </w:tcBorders>
            <w:shd w:val="clear" w:color="auto" w:fill="auto"/>
            <w:noWrap/>
            <w:vAlign w:val="center"/>
            <w:hideMark/>
          </w:tcPr>
          <w:p w14:paraId="5E42BE9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4197901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chair</w:t>
            </w:r>
          </w:p>
        </w:tc>
        <w:tc>
          <w:tcPr>
            <w:tcW w:w="532" w:type="pct"/>
            <w:tcBorders>
              <w:top w:val="nil"/>
              <w:left w:val="nil"/>
              <w:bottom w:val="nil"/>
              <w:right w:val="nil"/>
            </w:tcBorders>
            <w:shd w:val="clear" w:color="auto" w:fill="auto"/>
            <w:noWrap/>
            <w:vAlign w:val="center"/>
            <w:hideMark/>
          </w:tcPr>
          <w:p w14:paraId="6E7F69E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chairk</w:t>
            </w:r>
          </w:p>
        </w:tc>
        <w:tc>
          <w:tcPr>
            <w:tcW w:w="153" w:type="pct"/>
            <w:tcBorders>
              <w:top w:val="nil"/>
              <w:left w:val="nil"/>
              <w:bottom w:val="nil"/>
              <w:right w:val="nil"/>
            </w:tcBorders>
            <w:shd w:val="clear" w:color="auto" w:fill="auto"/>
            <w:noWrap/>
            <w:vAlign w:val="center"/>
            <w:hideMark/>
          </w:tcPr>
          <w:p w14:paraId="290F329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7158D9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cat</w:t>
            </w:r>
          </w:p>
        </w:tc>
        <w:tc>
          <w:tcPr>
            <w:tcW w:w="496" w:type="pct"/>
            <w:tcBorders>
              <w:top w:val="nil"/>
              <w:left w:val="nil"/>
              <w:bottom w:val="nil"/>
              <w:right w:val="nil"/>
            </w:tcBorders>
            <w:shd w:val="clear" w:color="auto" w:fill="auto"/>
            <w:noWrap/>
            <w:vAlign w:val="center"/>
            <w:hideMark/>
          </w:tcPr>
          <w:p w14:paraId="20E5006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cak</w:t>
            </w:r>
          </w:p>
        </w:tc>
        <w:tc>
          <w:tcPr>
            <w:tcW w:w="153" w:type="pct"/>
            <w:tcBorders>
              <w:top w:val="nil"/>
              <w:left w:val="nil"/>
              <w:bottom w:val="nil"/>
              <w:right w:val="nil"/>
            </w:tcBorders>
            <w:shd w:val="clear" w:color="auto" w:fill="auto"/>
            <w:noWrap/>
            <w:vAlign w:val="center"/>
            <w:hideMark/>
          </w:tcPr>
          <w:p w14:paraId="0C4CDAD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B73394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comb</w:t>
            </w:r>
          </w:p>
        </w:tc>
        <w:tc>
          <w:tcPr>
            <w:tcW w:w="532" w:type="pct"/>
            <w:tcBorders>
              <w:top w:val="nil"/>
              <w:left w:val="nil"/>
              <w:bottom w:val="nil"/>
              <w:right w:val="nil"/>
            </w:tcBorders>
            <w:shd w:val="clear" w:color="auto" w:fill="auto"/>
            <w:noWrap/>
            <w:vAlign w:val="center"/>
            <w:hideMark/>
          </w:tcPr>
          <w:p w14:paraId="0E6918D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coag</w:t>
            </w:r>
          </w:p>
        </w:tc>
        <w:tc>
          <w:tcPr>
            <w:tcW w:w="144" w:type="pct"/>
            <w:tcBorders>
              <w:top w:val="nil"/>
              <w:left w:val="nil"/>
              <w:bottom w:val="nil"/>
              <w:right w:val="nil"/>
            </w:tcBorders>
            <w:shd w:val="clear" w:color="auto" w:fill="auto"/>
            <w:noWrap/>
            <w:vAlign w:val="center"/>
            <w:hideMark/>
          </w:tcPr>
          <w:p w14:paraId="70EB6F1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3117D8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clown</w:t>
            </w:r>
          </w:p>
        </w:tc>
        <w:tc>
          <w:tcPr>
            <w:tcW w:w="677" w:type="pct"/>
            <w:tcBorders>
              <w:top w:val="nil"/>
              <w:left w:val="nil"/>
              <w:bottom w:val="nil"/>
              <w:right w:val="nil"/>
            </w:tcBorders>
            <w:shd w:val="clear" w:color="auto" w:fill="auto"/>
            <w:noWrap/>
            <w:vAlign w:val="center"/>
            <w:hideMark/>
          </w:tcPr>
          <w:p w14:paraId="210A6D0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clowf</w:t>
            </w:r>
          </w:p>
        </w:tc>
      </w:tr>
      <w:tr w:rsidR="008D77FF" w:rsidRPr="007F0BB7" w14:paraId="66646D63" w14:textId="77777777" w:rsidTr="001254F8">
        <w:trPr>
          <w:trHeight w:val="315"/>
        </w:trPr>
        <w:tc>
          <w:tcPr>
            <w:tcW w:w="578" w:type="pct"/>
            <w:tcBorders>
              <w:top w:val="nil"/>
              <w:left w:val="nil"/>
              <w:bottom w:val="nil"/>
              <w:right w:val="nil"/>
            </w:tcBorders>
            <w:shd w:val="clear" w:color="auto" w:fill="auto"/>
            <w:noWrap/>
            <w:vAlign w:val="center"/>
            <w:hideMark/>
          </w:tcPr>
          <w:p w14:paraId="1BCE905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5E83483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cup</w:t>
            </w:r>
          </w:p>
        </w:tc>
        <w:tc>
          <w:tcPr>
            <w:tcW w:w="532" w:type="pct"/>
            <w:tcBorders>
              <w:top w:val="nil"/>
              <w:left w:val="nil"/>
              <w:bottom w:val="nil"/>
              <w:right w:val="nil"/>
            </w:tcBorders>
            <w:shd w:val="clear" w:color="auto" w:fill="auto"/>
            <w:noWrap/>
            <w:vAlign w:val="center"/>
            <w:hideMark/>
          </w:tcPr>
          <w:p w14:paraId="6D77640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cuth</w:t>
            </w:r>
          </w:p>
        </w:tc>
        <w:tc>
          <w:tcPr>
            <w:tcW w:w="153" w:type="pct"/>
            <w:tcBorders>
              <w:top w:val="nil"/>
              <w:left w:val="nil"/>
              <w:bottom w:val="nil"/>
              <w:right w:val="nil"/>
            </w:tcBorders>
            <w:shd w:val="clear" w:color="auto" w:fill="auto"/>
            <w:noWrap/>
            <w:vAlign w:val="center"/>
            <w:hideMark/>
          </w:tcPr>
          <w:p w14:paraId="1845B49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52DE07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church</w:t>
            </w:r>
          </w:p>
        </w:tc>
        <w:tc>
          <w:tcPr>
            <w:tcW w:w="496" w:type="pct"/>
            <w:tcBorders>
              <w:top w:val="nil"/>
              <w:left w:val="nil"/>
              <w:bottom w:val="nil"/>
              <w:right w:val="nil"/>
            </w:tcBorders>
            <w:shd w:val="clear" w:color="auto" w:fill="auto"/>
            <w:noWrap/>
            <w:vAlign w:val="center"/>
            <w:hideMark/>
          </w:tcPr>
          <w:p w14:paraId="0C0A213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churg</w:t>
            </w:r>
          </w:p>
        </w:tc>
        <w:tc>
          <w:tcPr>
            <w:tcW w:w="153" w:type="pct"/>
            <w:tcBorders>
              <w:top w:val="nil"/>
              <w:left w:val="nil"/>
              <w:bottom w:val="nil"/>
              <w:right w:val="nil"/>
            </w:tcBorders>
            <w:shd w:val="clear" w:color="auto" w:fill="auto"/>
            <w:noWrap/>
            <w:vAlign w:val="center"/>
            <w:hideMark/>
          </w:tcPr>
          <w:p w14:paraId="7BA9BE0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9EB29F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corn</w:t>
            </w:r>
          </w:p>
        </w:tc>
        <w:tc>
          <w:tcPr>
            <w:tcW w:w="532" w:type="pct"/>
            <w:tcBorders>
              <w:top w:val="nil"/>
              <w:left w:val="nil"/>
              <w:bottom w:val="nil"/>
              <w:right w:val="nil"/>
            </w:tcBorders>
            <w:shd w:val="clear" w:color="auto" w:fill="auto"/>
            <w:noWrap/>
            <w:vAlign w:val="center"/>
            <w:hideMark/>
          </w:tcPr>
          <w:p w14:paraId="0DB4ECE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corf</w:t>
            </w:r>
          </w:p>
        </w:tc>
        <w:tc>
          <w:tcPr>
            <w:tcW w:w="144" w:type="pct"/>
            <w:tcBorders>
              <w:top w:val="nil"/>
              <w:left w:val="nil"/>
              <w:bottom w:val="nil"/>
              <w:right w:val="nil"/>
            </w:tcBorders>
            <w:shd w:val="clear" w:color="auto" w:fill="auto"/>
            <w:noWrap/>
            <w:vAlign w:val="center"/>
            <w:hideMark/>
          </w:tcPr>
          <w:p w14:paraId="70F01D8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6AA6B5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coat</w:t>
            </w:r>
          </w:p>
        </w:tc>
        <w:tc>
          <w:tcPr>
            <w:tcW w:w="677" w:type="pct"/>
            <w:tcBorders>
              <w:top w:val="nil"/>
              <w:left w:val="nil"/>
              <w:bottom w:val="nil"/>
              <w:right w:val="nil"/>
            </w:tcBorders>
            <w:shd w:val="clear" w:color="auto" w:fill="auto"/>
            <w:noWrap/>
            <w:vAlign w:val="center"/>
            <w:hideMark/>
          </w:tcPr>
          <w:p w14:paraId="12E4963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coab</w:t>
            </w:r>
          </w:p>
        </w:tc>
      </w:tr>
      <w:tr w:rsidR="008D77FF" w:rsidRPr="007F0BB7" w14:paraId="0F1347D1" w14:textId="77777777" w:rsidTr="001254F8">
        <w:trPr>
          <w:trHeight w:val="315"/>
        </w:trPr>
        <w:tc>
          <w:tcPr>
            <w:tcW w:w="578" w:type="pct"/>
            <w:tcBorders>
              <w:top w:val="nil"/>
              <w:left w:val="nil"/>
              <w:bottom w:val="nil"/>
              <w:right w:val="nil"/>
            </w:tcBorders>
            <w:shd w:val="clear" w:color="auto" w:fill="auto"/>
            <w:noWrap/>
            <w:vAlign w:val="center"/>
            <w:hideMark/>
          </w:tcPr>
          <w:p w14:paraId="35C556E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6EA3403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deer</w:t>
            </w:r>
          </w:p>
        </w:tc>
        <w:tc>
          <w:tcPr>
            <w:tcW w:w="532" w:type="pct"/>
            <w:tcBorders>
              <w:top w:val="nil"/>
              <w:left w:val="nil"/>
              <w:bottom w:val="nil"/>
              <w:right w:val="nil"/>
            </w:tcBorders>
            <w:shd w:val="clear" w:color="auto" w:fill="auto"/>
            <w:noWrap/>
            <w:vAlign w:val="center"/>
            <w:hideMark/>
          </w:tcPr>
          <w:p w14:paraId="07E2901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deerp</w:t>
            </w:r>
          </w:p>
        </w:tc>
        <w:tc>
          <w:tcPr>
            <w:tcW w:w="153" w:type="pct"/>
            <w:tcBorders>
              <w:top w:val="nil"/>
              <w:left w:val="nil"/>
              <w:bottom w:val="nil"/>
              <w:right w:val="nil"/>
            </w:tcBorders>
            <w:shd w:val="clear" w:color="auto" w:fill="auto"/>
            <w:noWrap/>
            <w:vAlign w:val="center"/>
            <w:hideMark/>
          </w:tcPr>
          <w:p w14:paraId="19BD7DD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590AA1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clock</w:t>
            </w:r>
          </w:p>
        </w:tc>
        <w:tc>
          <w:tcPr>
            <w:tcW w:w="496" w:type="pct"/>
            <w:tcBorders>
              <w:top w:val="nil"/>
              <w:left w:val="nil"/>
              <w:bottom w:val="nil"/>
              <w:right w:val="nil"/>
            </w:tcBorders>
            <w:shd w:val="clear" w:color="auto" w:fill="auto"/>
            <w:noWrap/>
            <w:vAlign w:val="center"/>
            <w:hideMark/>
          </w:tcPr>
          <w:p w14:paraId="69DB300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closs</w:t>
            </w:r>
          </w:p>
        </w:tc>
        <w:tc>
          <w:tcPr>
            <w:tcW w:w="153" w:type="pct"/>
            <w:tcBorders>
              <w:top w:val="nil"/>
              <w:left w:val="nil"/>
              <w:bottom w:val="nil"/>
              <w:right w:val="nil"/>
            </w:tcBorders>
            <w:shd w:val="clear" w:color="auto" w:fill="auto"/>
            <w:noWrap/>
            <w:vAlign w:val="center"/>
            <w:hideMark/>
          </w:tcPr>
          <w:p w14:paraId="18CDF19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FBA8D3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desk</w:t>
            </w:r>
          </w:p>
        </w:tc>
        <w:tc>
          <w:tcPr>
            <w:tcW w:w="532" w:type="pct"/>
            <w:tcBorders>
              <w:top w:val="nil"/>
              <w:left w:val="nil"/>
              <w:bottom w:val="nil"/>
              <w:right w:val="nil"/>
            </w:tcBorders>
            <w:shd w:val="clear" w:color="auto" w:fill="auto"/>
            <w:noWrap/>
            <w:vAlign w:val="center"/>
            <w:hideMark/>
          </w:tcPr>
          <w:p w14:paraId="22C862E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desp</w:t>
            </w:r>
          </w:p>
        </w:tc>
        <w:tc>
          <w:tcPr>
            <w:tcW w:w="144" w:type="pct"/>
            <w:tcBorders>
              <w:top w:val="nil"/>
              <w:left w:val="nil"/>
              <w:bottom w:val="nil"/>
              <w:right w:val="nil"/>
            </w:tcBorders>
            <w:shd w:val="clear" w:color="auto" w:fill="auto"/>
            <w:noWrap/>
            <w:vAlign w:val="center"/>
            <w:hideMark/>
          </w:tcPr>
          <w:p w14:paraId="7C861AC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FBEBB6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door</w:t>
            </w:r>
          </w:p>
        </w:tc>
        <w:tc>
          <w:tcPr>
            <w:tcW w:w="677" w:type="pct"/>
            <w:tcBorders>
              <w:top w:val="nil"/>
              <w:left w:val="nil"/>
              <w:bottom w:val="nil"/>
              <w:right w:val="nil"/>
            </w:tcBorders>
            <w:shd w:val="clear" w:color="auto" w:fill="auto"/>
            <w:noWrap/>
            <w:vAlign w:val="center"/>
            <w:hideMark/>
          </w:tcPr>
          <w:p w14:paraId="132860B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dorp</w:t>
            </w:r>
          </w:p>
        </w:tc>
      </w:tr>
      <w:tr w:rsidR="008D77FF" w:rsidRPr="007F0BB7" w14:paraId="31ADA762" w14:textId="77777777" w:rsidTr="001254F8">
        <w:trPr>
          <w:trHeight w:val="315"/>
        </w:trPr>
        <w:tc>
          <w:tcPr>
            <w:tcW w:w="578" w:type="pct"/>
            <w:tcBorders>
              <w:top w:val="nil"/>
              <w:left w:val="nil"/>
              <w:bottom w:val="nil"/>
              <w:right w:val="nil"/>
            </w:tcBorders>
            <w:shd w:val="clear" w:color="auto" w:fill="auto"/>
            <w:noWrap/>
            <w:vAlign w:val="center"/>
            <w:hideMark/>
          </w:tcPr>
          <w:p w14:paraId="71B6CFA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0D49126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dog</w:t>
            </w:r>
          </w:p>
        </w:tc>
        <w:tc>
          <w:tcPr>
            <w:tcW w:w="532" w:type="pct"/>
            <w:tcBorders>
              <w:top w:val="nil"/>
              <w:left w:val="nil"/>
              <w:bottom w:val="nil"/>
              <w:right w:val="nil"/>
            </w:tcBorders>
            <w:shd w:val="clear" w:color="auto" w:fill="auto"/>
            <w:noWrap/>
            <w:vAlign w:val="center"/>
            <w:hideMark/>
          </w:tcPr>
          <w:p w14:paraId="475315D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dosh</w:t>
            </w:r>
          </w:p>
        </w:tc>
        <w:tc>
          <w:tcPr>
            <w:tcW w:w="153" w:type="pct"/>
            <w:tcBorders>
              <w:top w:val="nil"/>
              <w:left w:val="nil"/>
              <w:bottom w:val="nil"/>
              <w:right w:val="nil"/>
            </w:tcBorders>
            <w:shd w:val="clear" w:color="auto" w:fill="auto"/>
            <w:noWrap/>
            <w:vAlign w:val="center"/>
            <w:hideMark/>
          </w:tcPr>
          <w:p w14:paraId="5979A39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A857A1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crown</w:t>
            </w:r>
          </w:p>
        </w:tc>
        <w:tc>
          <w:tcPr>
            <w:tcW w:w="496" w:type="pct"/>
            <w:tcBorders>
              <w:top w:val="nil"/>
              <w:left w:val="nil"/>
              <w:bottom w:val="nil"/>
              <w:right w:val="nil"/>
            </w:tcBorders>
            <w:shd w:val="clear" w:color="auto" w:fill="auto"/>
            <w:noWrap/>
            <w:vAlign w:val="center"/>
            <w:hideMark/>
          </w:tcPr>
          <w:p w14:paraId="5DA9EB4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crowp</w:t>
            </w:r>
          </w:p>
        </w:tc>
        <w:tc>
          <w:tcPr>
            <w:tcW w:w="153" w:type="pct"/>
            <w:tcBorders>
              <w:top w:val="nil"/>
              <w:left w:val="nil"/>
              <w:bottom w:val="nil"/>
              <w:right w:val="nil"/>
            </w:tcBorders>
            <w:shd w:val="clear" w:color="auto" w:fill="auto"/>
            <w:noWrap/>
            <w:vAlign w:val="center"/>
            <w:hideMark/>
          </w:tcPr>
          <w:p w14:paraId="5AB490C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C224D9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drum</w:t>
            </w:r>
          </w:p>
        </w:tc>
        <w:tc>
          <w:tcPr>
            <w:tcW w:w="532" w:type="pct"/>
            <w:tcBorders>
              <w:top w:val="nil"/>
              <w:left w:val="nil"/>
              <w:bottom w:val="nil"/>
              <w:right w:val="nil"/>
            </w:tcBorders>
            <w:shd w:val="clear" w:color="auto" w:fill="auto"/>
            <w:noWrap/>
            <w:vAlign w:val="center"/>
            <w:hideMark/>
          </w:tcPr>
          <w:p w14:paraId="2B08C33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drub</w:t>
            </w:r>
          </w:p>
        </w:tc>
        <w:tc>
          <w:tcPr>
            <w:tcW w:w="144" w:type="pct"/>
            <w:tcBorders>
              <w:top w:val="nil"/>
              <w:left w:val="nil"/>
              <w:bottom w:val="nil"/>
              <w:right w:val="nil"/>
            </w:tcBorders>
            <w:shd w:val="clear" w:color="auto" w:fill="auto"/>
            <w:noWrap/>
            <w:vAlign w:val="center"/>
            <w:hideMark/>
          </w:tcPr>
          <w:p w14:paraId="0A36423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E97100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flag</w:t>
            </w:r>
          </w:p>
        </w:tc>
        <w:tc>
          <w:tcPr>
            <w:tcW w:w="677" w:type="pct"/>
            <w:tcBorders>
              <w:top w:val="nil"/>
              <w:left w:val="nil"/>
              <w:bottom w:val="nil"/>
              <w:right w:val="nil"/>
            </w:tcBorders>
            <w:shd w:val="clear" w:color="auto" w:fill="auto"/>
            <w:noWrap/>
            <w:vAlign w:val="center"/>
            <w:hideMark/>
          </w:tcPr>
          <w:p w14:paraId="644E7A1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flaz</w:t>
            </w:r>
          </w:p>
        </w:tc>
      </w:tr>
      <w:tr w:rsidR="008D77FF" w:rsidRPr="007F0BB7" w14:paraId="614BF83D" w14:textId="77777777" w:rsidTr="001254F8">
        <w:trPr>
          <w:trHeight w:val="315"/>
        </w:trPr>
        <w:tc>
          <w:tcPr>
            <w:tcW w:w="578" w:type="pct"/>
            <w:tcBorders>
              <w:top w:val="nil"/>
              <w:left w:val="nil"/>
              <w:bottom w:val="nil"/>
              <w:right w:val="nil"/>
            </w:tcBorders>
            <w:shd w:val="clear" w:color="auto" w:fill="auto"/>
            <w:noWrap/>
            <w:vAlign w:val="center"/>
            <w:hideMark/>
          </w:tcPr>
          <w:p w14:paraId="6DFB1FD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5601284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fork</w:t>
            </w:r>
          </w:p>
        </w:tc>
        <w:tc>
          <w:tcPr>
            <w:tcW w:w="532" w:type="pct"/>
            <w:tcBorders>
              <w:top w:val="nil"/>
              <w:left w:val="nil"/>
              <w:bottom w:val="nil"/>
              <w:right w:val="nil"/>
            </w:tcBorders>
            <w:shd w:val="clear" w:color="auto" w:fill="auto"/>
            <w:noWrap/>
            <w:vAlign w:val="center"/>
            <w:hideMark/>
          </w:tcPr>
          <w:p w14:paraId="057366B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forp</w:t>
            </w:r>
          </w:p>
        </w:tc>
        <w:tc>
          <w:tcPr>
            <w:tcW w:w="153" w:type="pct"/>
            <w:tcBorders>
              <w:top w:val="nil"/>
              <w:left w:val="nil"/>
              <w:bottom w:val="nil"/>
              <w:right w:val="nil"/>
            </w:tcBorders>
            <w:shd w:val="clear" w:color="auto" w:fill="auto"/>
            <w:noWrap/>
            <w:vAlign w:val="center"/>
            <w:hideMark/>
          </w:tcPr>
          <w:p w14:paraId="373941E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AA2A55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dress</w:t>
            </w:r>
          </w:p>
        </w:tc>
        <w:tc>
          <w:tcPr>
            <w:tcW w:w="496" w:type="pct"/>
            <w:tcBorders>
              <w:top w:val="nil"/>
              <w:left w:val="nil"/>
              <w:bottom w:val="nil"/>
              <w:right w:val="nil"/>
            </w:tcBorders>
            <w:shd w:val="clear" w:color="auto" w:fill="auto"/>
            <w:noWrap/>
            <w:vAlign w:val="center"/>
            <w:hideMark/>
          </w:tcPr>
          <w:p w14:paraId="3CAEEE8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drev</w:t>
            </w:r>
          </w:p>
        </w:tc>
        <w:tc>
          <w:tcPr>
            <w:tcW w:w="153" w:type="pct"/>
            <w:tcBorders>
              <w:top w:val="nil"/>
              <w:left w:val="nil"/>
              <w:bottom w:val="nil"/>
              <w:right w:val="nil"/>
            </w:tcBorders>
            <w:shd w:val="clear" w:color="auto" w:fill="auto"/>
            <w:noWrap/>
            <w:vAlign w:val="center"/>
            <w:hideMark/>
          </w:tcPr>
          <w:p w14:paraId="1E02642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CC9DAB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fish</w:t>
            </w:r>
          </w:p>
        </w:tc>
        <w:tc>
          <w:tcPr>
            <w:tcW w:w="532" w:type="pct"/>
            <w:tcBorders>
              <w:top w:val="nil"/>
              <w:left w:val="nil"/>
              <w:bottom w:val="nil"/>
              <w:right w:val="nil"/>
            </w:tcBorders>
            <w:shd w:val="clear" w:color="auto" w:fill="auto"/>
            <w:noWrap/>
            <w:vAlign w:val="center"/>
            <w:hideMark/>
          </w:tcPr>
          <w:p w14:paraId="46D8FD3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fik</w:t>
            </w:r>
          </w:p>
        </w:tc>
        <w:tc>
          <w:tcPr>
            <w:tcW w:w="144" w:type="pct"/>
            <w:tcBorders>
              <w:top w:val="nil"/>
              <w:left w:val="nil"/>
              <w:bottom w:val="nil"/>
              <w:right w:val="nil"/>
            </w:tcBorders>
            <w:shd w:val="clear" w:color="auto" w:fill="auto"/>
            <w:noWrap/>
            <w:vAlign w:val="center"/>
            <w:hideMark/>
          </w:tcPr>
          <w:p w14:paraId="0D780E0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1BF594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hat</w:t>
            </w:r>
          </w:p>
        </w:tc>
        <w:tc>
          <w:tcPr>
            <w:tcW w:w="677" w:type="pct"/>
            <w:tcBorders>
              <w:top w:val="nil"/>
              <w:left w:val="nil"/>
              <w:bottom w:val="nil"/>
              <w:right w:val="nil"/>
            </w:tcBorders>
            <w:shd w:val="clear" w:color="auto" w:fill="auto"/>
            <w:noWrap/>
            <w:vAlign w:val="center"/>
            <w:hideMark/>
          </w:tcPr>
          <w:p w14:paraId="34D16CE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hab</w:t>
            </w:r>
          </w:p>
        </w:tc>
      </w:tr>
      <w:tr w:rsidR="008D77FF" w:rsidRPr="007F0BB7" w14:paraId="0801BAE2" w14:textId="77777777" w:rsidTr="001254F8">
        <w:trPr>
          <w:trHeight w:val="315"/>
        </w:trPr>
        <w:tc>
          <w:tcPr>
            <w:tcW w:w="578" w:type="pct"/>
            <w:tcBorders>
              <w:top w:val="nil"/>
              <w:left w:val="nil"/>
              <w:bottom w:val="nil"/>
              <w:right w:val="nil"/>
            </w:tcBorders>
            <w:shd w:val="clear" w:color="auto" w:fill="auto"/>
            <w:noWrap/>
            <w:vAlign w:val="center"/>
            <w:hideMark/>
          </w:tcPr>
          <w:p w14:paraId="3A7F34F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3D1EFA4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heart</w:t>
            </w:r>
          </w:p>
        </w:tc>
        <w:tc>
          <w:tcPr>
            <w:tcW w:w="532" w:type="pct"/>
            <w:tcBorders>
              <w:top w:val="nil"/>
              <w:left w:val="nil"/>
              <w:bottom w:val="nil"/>
              <w:right w:val="nil"/>
            </w:tcBorders>
            <w:shd w:val="clear" w:color="auto" w:fill="auto"/>
            <w:noWrap/>
            <w:vAlign w:val="center"/>
            <w:hideMark/>
          </w:tcPr>
          <w:p w14:paraId="6873A7B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harg</w:t>
            </w:r>
          </w:p>
        </w:tc>
        <w:tc>
          <w:tcPr>
            <w:tcW w:w="153" w:type="pct"/>
            <w:tcBorders>
              <w:top w:val="nil"/>
              <w:left w:val="nil"/>
              <w:bottom w:val="nil"/>
              <w:right w:val="nil"/>
            </w:tcBorders>
            <w:shd w:val="clear" w:color="auto" w:fill="auto"/>
            <w:noWrap/>
            <w:vAlign w:val="center"/>
            <w:hideMark/>
          </w:tcPr>
          <w:p w14:paraId="37F60D5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56AB81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duck</w:t>
            </w:r>
          </w:p>
        </w:tc>
        <w:tc>
          <w:tcPr>
            <w:tcW w:w="496" w:type="pct"/>
            <w:tcBorders>
              <w:top w:val="nil"/>
              <w:left w:val="nil"/>
              <w:bottom w:val="nil"/>
              <w:right w:val="nil"/>
            </w:tcBorders>
            <w:shd w:val="clear" w:color="auto" w:fill="auto"/>
            <w:noWrap/>
            <w:vAlign w:val="center"/>
            <w:hideMark/>
          </w:tcPr>
          <w:p w14:paraId="1A25435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dus</w:t>
            </w:r>
          </w:p>
        </w:tc>
        <w:tc>
          <w:tcPr>
            <w:tcW w:w="153" w:type="pct"/>
            <w:tcBorders>
              <w:top w:val="nil"/>
              <w:left w:val="nil"/>
              <w:bottom w:val="nil"/>
              <w:right w:val="nil"/>
            </w:tcBorders>
            <w:shd w:val="clear" w:color="auto" w:fill="auto"/>
            <w:noWrap/>
            <w:vAlign w:val="center"/>
            <w:hideMark/>
          </w:tcPr>
          <w:p w14:paraId="22962E1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673D48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frog</w:t>
            </w:r>
          </w:p>
        </w:tc>
        <w:tc>
          <w:tcPr>
            <w:tcW w:w="532" w:type="pct"/>
            <w:tcBorders>
              <w:top w:val="nil"/>
              <w:left w:val="nil"/>
              <w:bottom w:val="nil"/>
              <w:right w:val="nil"/>
            </w:tcBorders>
            <w:shd w:val="clear" w:color="auto" w:fill="auto"/>
            <w:noWrap/>
            <w:vAlign w:val="center"/>
            <w:hideMark/>
          </w:tcPr>
          <w:p w14:paraId="54ACBED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frozz</w:t>
            </w:r>
          </w:p>
        </w:tc>
        <w:tc>
          <w:tcPr>
            <w:tcW w:w="144" w:type="pct"/>
            <w:tcBorders>
              <w:top w:val="nil"/>
              <w:left w:val="nil"/>
              <w:bottom w:val="nil"/>
              <w:right w:val="nil"/>
            </w:tcBorders>
            <w:shd w:val="clear" w:color="auto" w:fill="auto"/>
            <w:noWrap/>
            <w:vAlign w:val="center"/>
            <w:hideMark/>
          </w:tcPr>
          <w:p w14:paraId="0221434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11F9F9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horse</w:t>
            </w:r>
          </w:p>
        </w:tc>
        <w:tc>
          <w:tcPr>
            <w:tcW w:w="677" w:type="pct"/>
            <w:tcBorders>
              <w:top w:val="nil"/>
              <w:left w:val="nil"/>
              <w:bottom w:val="nil"/>
              <w:right w:val="nil"/>
            </w:tcBorders>
            <w:shd w:val="clear" w:color="auto" w:fill="auto"/>
            <w:noWrap/>
            <w:vAlign w:val="center"/>
            <w:hideMark/>
          </w:tcPr>
          <w:p w14:paraId="453B1E2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hork</w:t>
            </w:r>
          </w:p>
        </w:tc>
      </w:tr>
      <w:tr w:rsidR="008D77FF" w:rsidRPr="007F0BB7" w14:paraId="09D7E2CA" w14:textId="77777777" w:rsidTr="001254F8">
        <w:trPr>
          <w:trHeight w:val="315"/>
        </w:trPr>
        <w:tc>
          <w:tcPr>
            <w:tcW w:w="578" w:type="pct"/>
            <w:tcBorders>
              <w:top w:val="nil"/>
              <w:left w:val="nil"/>
              <w:bottom w:val="nil"/>
              <w:right w:val="nil"/>
            </w:tcBorders>
            <w:shd w:val="clear" w:color="auto" w:fill="auto"/>
            <w:noWrap/>
            <w:vAlign w:val="center"/>
            <w:hideMark/>
          </w:tcPr>
          <w:p w14:paraId="456B205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39C51C0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house</w:t>
            </w:r>
          </w:p>
        </w:tc>
        <w:tc>
          <w:tcPr>
            <w:tcW w:w="532" w:type="pct"/>
            <w:tcBorders>
              <w:top w:val="nil"/>
              <w:left w:val="nil"/>
              <w:bottom w:val="nil"/>
              <w:right w:val="nil"/>
            </w:tcBorders>
            <w:shd w:val="clear" w:color="auto" w:fill="auto"/>
            <w:noWrap/>
            <w:vAlign w:val="center"/>
            <w:hideMark/>
          </w:tcPr>
          <w:p w14:paraId="59CFF6C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houf</w:t>
            </w:r>
          </w:p>
        </w:tc>
        <w:tc>
          <w:tcPr>
            <w:tcW w:w="153" w:type="pct"/>
            <w:tcBorders>
              <w:top w:val="nil"/>
              <w:left w:val="nil"/>
              <w:bottom w:val="nil"/>
              <w:right w:val="nil"/>
            </w:tcBorders>
            <w:shd w:val="clear" w:color="auto" w:fill="auto"/>
            <w:noWrap/>
            <w:vAlign w:val="center"/>
            <w:hideMark/>
          </w:tcPr>
          <w:p w14:paraId="1A3B14C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798B9A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foot</w:t>
            </w:r>
          </w:p>
        </w:tc>
        <w:tc>
          <w:tcPr>
            <w:tcW w:w="496" w:type="pct"/>
            <w:tcBorders>
              <w:top w:val="nil"/>
              <w:left w:val="nil"/>
              <w:bottom w:val="nil"/>
              <w:right w:val="nil"/>
            </w:tcBorders>
            <w:shd w:val="clear" w:color="auto" w:fill="auto"/>
            <w:noWrap/>
            <w:vAlign w:val="center"/>
            <w:hideMark/>
          </w:tcPr>
          <w:p w14:paraId="6917580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fook</w:t>
            </w:r>
          </w:p>
        </w:tc>
        <w:tc>
          <w:tcPr>
            <w:tcW w:w="153" w:type="pct"/>
            <w:tcBorders>
              <w:top w:val="nil"/>
              <w:left w:val="nil"/>
              <w:bottom w:val="nil"/>
              <w:right w:val="nil"/>
            </w:tcBorders>
            <w:shd w:val="clear" w:color="auto" w:fill="auto"/>
            <w:noWrap/>
            <w:vAlign w:val="center"/>
            <w:hideMark/>
          </w:tcPr>
          <w:p w14:paraId="3F997B0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E12B8D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gun</w:t>
            </w:r>
          </w:p>
        </w:tc>
        <w:tc>
          <w:tcPr>
            <w:tcW w:w="532" w:type="pct"/>
            <w:tcBorders>
              <w:top w:val="nil"/>
              <w:left w:val="nil"/>
              <w:bottom w:val="nil"/>
              <w:right w:val="nil"/>
            </w:tcBorders>
            <w:shd w:val="clear" w:color="auto" w:fill="auto"/>
            <w:noWrap/>
            <w:vAlign w:val="center"/>
            <w:hideMark/>
          </w:tcPr>
          <w:p w14:paraId="2F4A6B3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guz</w:t>
            </w:r>
          </w:p>
        </w:tc>
        <w:tc>
          <w:tcPr>
            <w:tcW w:w="144" w:type="pct"/>
            <w:tcBorders>
              <w:top w:val="nil"/>
              <w:left w:val="nil"/>
              <w:bottom w:val="nil"/>
              <w:right w:val="nil"/>
            </w:tcBorders>
            <w:shd w:val="clear" w:color="auto" w:fill="auto"/>
            <w:noWrap/>
            <w:vAlign w:val="center"/>
            <w:hideMark/>
          </w:tcPr>
          <w:p w14:paraId="54FF3B7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E9A6B4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leaf</w:t>
            </w:r>
          </w:p>
        </w:tc>
        <w:tc>
          <w:tcPr>
            <w:tcW w:w="677" w:type="pct"/>
            <w:tcBorders>
              <w:top w:val="nil"/>
              <w:left w:val="nil"/>
              <w:bottom w:val="nil"/>
              <w:right w:val="nil"/>
            </w:tcBorders>
            <w:shd w:val="clear" w:color="auto" w:fill="auto"/>
            <w:noWrap/>
            <w:vAlign w:val="center"/>
            <w:hideMark/>
          </w:tcPr>
          <w:p w14:paraId="65124B1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leath</w:t>
            </w:r>
          </w:p>
        </w:tc>
      </w:tr>
      <w:tr w:rsidR="008D77FF" w:rsidRPr="007F0BB7" w14:paraId="257AFBFE" w14:textId="77777777" w:rsidTr="001254F8">
        <w:trPr>
          <w:trHeight w:val="315"/>
        </w:trPr>
        <w:tc>
          <w:tcPr>
            <w:tcW w:w="578" w:type="pct"/>
            <w:tcBorders>
              <w:top w:val="nil"/>
              <w:left w:val="nil"/>
              <w:bottom w:val="nil"/>
              <w:right w:val="nil"/>
            </w:tcBorders>
            <w:shd w:val="clear" w:color="auto" w:fill="auto"/>
            <w:noWrap/>
            <w:vAlign w:val="center"/>
            <w:hideMark/>
          </w:tcPr>
          <w:p w14:paraId="3A2417A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15AC4B5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kite</w:t>
            </w:r>
          </w:p>
        </w:tc>
        <w:tc>
          <w:tcPr>
            <w:tcW w:w="532" w:type="pct"/>
            <w:tcBorders>
              <w:top w:val="nil"/>
              <w:left w:val="nil"/>
              <w:bottom w:val="nil"/>
              <w:right w:val="nil"/>
            </w:tcBorders>
            <w:shd w:val="clear" w:color="auto" w:fill="auto"/>
            <w:noWrap/>
            <w:vAlign w:val="center"/>
            <w:hideMark/>
          </w:tcPr>
          <w:p w14:paraId="0DD2409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kipe</w:t>
            </w:r>
          </w:p>
        </w:tc>
        <w:tc>
          <w:tcPr>
            <w:tcW w:w="153" w:type="pct"/>
            <w:tcBorders>
              <w:top w:val="nil"/>
              <w:left w:val="nil"/>
              <w:bottom w:val="nil"/>
              <w:right w:val="nil"/>
            </w:tcBorders>
            <w:shd w:val="clear" w:color="auto" w:fill="auto"/>
            <w:noWrap/>
            <w:vAlign w:val="center"/>
            <w:hideMark/>
          </w:tcPr>
          <w:p w14:paraId="560586D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D140FE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hand</w:t>
            </w:r>
          </w:p>
        </w:tc>
        <w:tc>
          <w:tcPr>
            <w:tcW w:w="496" w:type="pct"/>
            <w:tcBorders>
              <w:top w:val="nil"/>
              <w:left w:val="nil"/>
              <w:bottom w:val="nil"/>
              <w:right w:val="nil"/>
            </w:tcBorders>
            <w:shd w:val="clear" w:color="auto" w:fill="auto"/>
            <w:noWrap/>
            <w:vAlign w:val="center"/>
            <w:hideMark/>
          </w:tcPr>
          <w:p w14:paraId="75B3B4B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hamp</w:t>
            </w:r>
          </w:p>
        </w:tc>
        <w:tc>
          <w:tcPr>
            <w:tcW w:w="153" w:type="pct"/>
            <w:tcBorders>
              <w:top w:val="nil"/>
              <w:left w:val="nil"/>
              <w:bottom w:val="nil"/>
              <w:right w:val="nil"/>
            </w:tcBorders>
            <w:shd w:val="clear" w:color="auto" w:fill="auto"/>
            <w:noWrap/>
            <w:vAlign w:val="center"/>
            <w:hideMark/>
          </w:tcPr>
          <w:p w14:paraId="0A27A99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EA2D89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moon</w:t>
            </w:r>
          </w:p>
        </w:tc>
        <w:tc>
          <w:tcPr>
            <w:tcW w:w="532" w:type="pct"/>
            <w:tcBorders>
              <w:top w:val="nil"/>
              <w:left w:val="nil"/>
              <w:bottom w:val="nil"/>
              <w:right w:val="nil"/>
            </w:tcBorders>
            <w:shd w:val="clear" w:color="auto" w:fill="auto"/>
            <w:noWrap/>
            <w:vAlign w:val="center"/>
            <w:hideMark/>
          </w:tcPr>
          <w:p w14:paraId="385C93B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moog</w:t>
            </w:r>
          </w:p>
        </w:tc>
        <w:tc>
          <w:tcPr>
            <w:tcW w:w="144" w:type="pct"/>
            <w:tcBorders>
              <w:top w:val="nil"/>
              <w:left w:val="nil"/>
              <w:bottom w:val="nil"/>
              <w:right w:val="nil"/>
            </w:tcBorders>
            <w:shd w:val="clear" w:color="auto" w:fill="auto"/>
            <w:noWrap/>
            <w:vAlign w:val="center"/>
            <w:hideMark/>
          </w:tcPr>
          <w:p w14:paraId="529BB26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A186BA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pig</w:t>
            </w:r>
          </w:p>
        </w:tc>
        <w:tc>
          <w:tcPr>
            <w:tcW w:w="677" w:type="pct"/>
            <w:tcBorders>
              <w:top w:val="nil"/>
              <w:left w:val="nil"/>
              <w:bottom w:val="nil"/>
              <w:right w:val="nil"/>
            </w:tcBorders>
            <w:shd w:val="clear" w:color="auto" w:fill="auto"/>
            <w:noWrap/>
            <w:vAlign w:val="center"/>
            <w:hideMark/>
          </w:tcPr>
          <w:p w14:paraId="55E74CD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piv</w:t>
            </w:r>
          </w:p>
        </w:tc>
      </w:tr>
      <w:tr w:rsidR="008D77FF" w:rsidRPr="007F0BB7" w14:paraId="1D304734" w14:textId="77777777" w:rsidTr="001254F8">
        <w:trPr>
          <w:trHeight w:val="315"/>
        </w:trPr>
        <w:tc>
          <w:tcPr>
            <w:tcW w:w="578" w:type="pct"/>
            <w:tcBorders>
              <w:top w:val="nil"/>
              <w:left w:val="nil"/>
              <w:bottom w:val="nil"/>
              <w:right w:val="nil"/>
            </w:tcBorders>
            <w:shd w:val="clear" w:color="auto" w:fill="auto"/>
            <w:noWrap/>
            <w:vAlign w:val="center"/>
            <w:hideMark/>
          </w:tcPr>
          <w:p w14:paraId="7A2201B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05A9679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lamp</w:t>
            </w:r>
          </w:p>
        </w:tc>
        <w:tc>
          <w:tcPr>
            <w:tcW w:w="532" w:type="pct"/>
            <w:tcBorders>
              <w:top w:val="nil"/>
              <w:left w:val="nil"/>
              <w:bottom w:val="nil"/>
              <w:right w:val="nil"/>
            </w:tcBorders>
            <w:shd w:val="clear" w:color="auto" w:fill="auto"/>
            <w:noWrap/>
            <w:vAlign w:val="center"/>
            <w:hideMark/>
          </w:tcPr>
          <w:p w14:paraId="4EF69FE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lant</w:t>
            </w:r>
          </w:p>
        </w:tc>
        <w:tc>
          <w:tcPr>
            <w:tcW w:w="153" w:type="pct"/>
            <w:tcBorders>
              <w:top w:val="nil"/>
              <w:left w:val="nil"/>
              <w:bottom w:val="nil"/>
              <w:right w:val="nil"/>
            </w:tcBorders>
            <w:shd w:val="clear" w:color="auto" w:fill="auto"/>
            <w:noWrap/>
            <w:vAlign w:val="center"/>
            <w:hideMark/>
          </w:tcPr>
          <w:p w14:paraId="666161A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0EBD30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lock</w:t>
            </w:r>
          </w:p>
        </w:tc>
        <w:tc>
          <w:tcPr>
            <w:tcW w:w="496" w:type="pct"/>
            <w:tcBorders>
              <w:top w:val="nil"/>
              <w:left w:val="nil"/>
              <w:bottom w:val="nil"/>
              <w:right w:val="nil"/>
            </w:tcBorders>
            <w:shd w:val="clear" w:color="auto" w:fill="auto"/>
            <w:noWrap/>
            <w:vAlign w:val="center"/>
            <w:hideMark/>
          </w:tcPr>
          <w:p w14:paraId="320B967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losh</w:t>
            </w:r>
          </w:p>
        </w:tc>
        <w:tc>
          <w:tcPr>
            <w:tcW w:w="153" w:type="pct"/>
            <w:tcBorders>
              <w:top w:val="nil"/>
              <w:left w:val="nil"/>
              <w:bottom w:val="nil"/>
              <w:right w:val="nil"/>
            </w:tcBorders>
            <w:shd w:val="clear" w:color="auto" w:fill="auto"/>
            <w:noWrap/>
            <w:vAlign w:val="center"/>
            <w:hideMark/>
          </w:tcPr>
          <w:p w14:paraId="01978AA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DADF59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nose</w:t>
            </w:r>
          </w:p>
        </w:tc>
        <w:tc>
          <w:tcPr>
            <w:tcW w:w="532" w:type="pct"/>
            <w:tcBorders>
              <w:top w:val="nil"/>
              <w:left w:val="nil"/>
              <w:bottom w:val="nil"/>
              <w:right w:val="nil"/>
            </w:tcBorders>
            <w:shd w:val="clear" w:color="auto" w:fill="auto"/>
            <w:noWrap/>
            <w:vAlign w:val="center"/>
            <w:hideMark/>
          </w:tcPr>
          <w:p w14:paraId="05B3770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noke</w:t>
            </w:r>
          </w:p>
        </w:tc>
        <w:tc>
          <w:tcPr>
            <w:tcW w:w="144" w:type="pct"/>
            <w:tcBorders>
              <w:top w:val="nil"/>
              <w:left w:val="nil"/>
              <w:bottom w:val="nil"/>
              <w:right w:val="nil"/>
            </w:tcBorders>
            <w:shd w:val="clear" w:color="auto" w:fill="auto"/>
            <w:noWrap/>
            <w:vAlign w:val="center"/>
            <w:hideMark/>
          </w:tcPr>
          <w:p w14:paraId="50EB00D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28CAC8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plane</w:t>
            </w:r>
          </w:p>
        </w:tc>
        <w:tc>
          <w:tcPr>
            <w:tcW w:w="677" w:type="pct"/>
            <w:tcBorders>
              <w:top w:val="nil"/>
              <w:left w:val="nil"/>
              <w:bottom w:val="nil"/>
              <w:right w:val="nil"/>
            </w:tcBorders>
            <w:shd w:val="clear" w:color="auto" w:fill="auto"/>
            <w:noWrap/>
            <w:vAlign w:val="center"/>
            <w:hideMark/>
          </w:tcPr>
          <w:p w14:paraId="49C4C7C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plabe</w:t>
            </w:r>
          </w:p>
        </w:tc>
      </w:tr>
      <w:tr w:rsidR="008D77FF" w:rsidRPr="007F0BB7" w14:paraId="01F8318D" w14:textId="77777777" w:rsidTr="001254F8">
        <w:trPr>
          <w:trHeight w:val="315"/>
        </w:trPr>
        <w:tc>
          <w:tcPr>
            <w:tcW w:w="578" w:type="pct"/>
            <w:tcBorders>
              <w:top w:val="nil"/>
              <w:left w:val="nil"/>
              <w:bottom w:val="nil"/>
              <w:right w:val="nil"/>
            </w:tcBorders>
            <w:shd w:val="clear" w:color="auto" w:fill="auto"/>
            <w:noWrap/>
            <w:vAlign w:val="center"/>
            <w:hideMark/>
          </w:tcPr>
          <w:p w14:paraId="602854A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0645794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shirt</w:t>
            </w:r>
          </w:p>
        </w:tc>
        <w:tc>
          <w:tcPr>
            <w:tcW w:w="532" w:type="pct"/>
            <w:tcBorders>
              <w:top w:val="nil"/>
              <w:left w:val="nil"/>
              <w:bottom w:val="nil"/>
              <w:right w:val="nil"/>
            </w:tcBorders>
            <w:shd w:val="clear" w:color="auto" w:fill="auto"/>
            <w:noWrap/>
            <w:vAlign w:val="center"/>
            <w:hideMark/>
          </w:tcPr>
          <w:p w14:paraId="324B032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shirf</w:t>
            </w:r>
          </w:p>
        </w:tc>
        <w:tc>
          <w:tcPr>
            <w:tcW w:w="153" w:type="pct"/>
            <w:tcBorders>
              <w:top w:val="nil"/>
              <w:left w:val="nil"/>
              <w:bottom w:val="nil"/>
              <w:right w:val="nil"/>
            </w:tcBorders>
            <w:shd w:val="clear" w:color="auto" w:fill="auto"/>
            <w:noWrap/>
            <w:vAlign w:val="center"/>
            <w:hideMark/>
          </w:tcPr>
          <w:p w14:paraId="02C5690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A5C0F2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pen</w:t>
            </w:r>
          </w:p>
        </w:tc>
        <w:tc>
          <w:tcPr>
            <w:tcW w:w="496" w:type="pct"/>
            <w:tcBorders>
              <w:top w:val="nil"/>
              <w:left w:val="nil"/>
              <w:bottom w:val="nil"/>
              <w:right w:val="nil"/>
            </w:tcBorders>
            <w:shd w:val="clear" w:color="auto" w:fill="auto"/>
            <w:noWrap/>
            <w:vAlign w:val="center"/>
            <w:hideMark/>
          </w:tcPr>
          <w:p w14:paraId="68BE5FE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pez</w:t>
            </w:r>
          </w:p>
        </w:tc>
        <w:tc>
          <w:tcPr>
            <w:tcW w:w="153" w:type="pct"/>
            <w:tcBorders>
              <w:top w:val="nil"/>
              <w:left w:val="nil"/>
              <w:bottom w:val="nil"/>
              <w:right w:val="nil"/>
            </w:tcBorders>
            <w:shd w:val="clear" w:color="auto" w:fill="auto"/>
            <w:noWrap/>
            <w:vAlign w:val="center"/>
            <w:hideMark/>
          </w:tcPr>
          <w:p w14:paraId="6A7200C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293ABC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sled</w:t>
            </w:r>
          </w:p>
        </w:tc>
        <w:tc>
          <w:tcPr>
            <w:tcW w:w="532" w:type="pct"/>
            <w:tcBorders>
              <w:top w:val="nil"/>
              <w:left w:val="nil"/>
              <w:bottom w:val="nil"/>
              <w:right w:val="nil"/>
            </w:tcBorders>
            <w:shd w:val="clear" w:color="auto" w:fill="auto"/>
            <w:noWrap/>
            <w:vAlign w:val="center"/>
            <w:hideMark/>
          </w:tcPr>
          <w:p w14:paraId="6632C07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slek</w:t>
            </w:r>
          </w:p>
        </w:tc>
        <w:tc>
          <w:tcPr>
            <w:tcW w:w="144" w:type="pct"/>
            <w:tcBorders>
              <w:top w:val="nil"/>
              <w:left w:val="nil"/>
              <w:bottom w:val="nil"/>
              <w:right w:val="nil"/>
            </w:tcBorders>
            <w:shd w:val="clear" w:color="auto" w:fill="auto"/>
            <w:noWrap/>
            <w:vAlign w:val="center"/>
            <w:hideMark/>
          </w:tcPr>
          <w:p w14:paraId="440DC19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EC9629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ring</w:t>
            </w:r>
          </w:p>
        </w:tc>
        <w:tc>
          <w:tcPr>
            <w:tcW w:w="677" w:type="pct"/>
            <w:tcBorders>
              <w:top w:val="nil"/>
              <w:left w:val="nil"/>
              <w:bottom w:val="nil"/>
              <w:right w:val="nil"/>
            </w:tcBorders>
            <w:shd w:val="clear" w:color="auto" w:fill="auto"/>
            <w:noWrap/>
            <w:vAlign w:val="center"/>
            <w:hideMark/>
          </w:tcPr>
          <w:p w14:paraId="6ED87B1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rint</w:t>
            </w:r>
          </w:p>
        </w:tc>
      </w:tr>
      <w:tr w:rsidR="008D77FF" w:rsidRPr="007F0BB7" w14:paraId="6ECBA52D" w14:textId="77777777" w:rsidTr="001254F8">
        <w:trPr>
          <w:trHeight w:val="315"/>
        </w:trPr>
        <w:tc>
          <w:tcPr>
            <w:tcW w:w="578" w:type="pct"/>
            <w:tcBorders>
              <w:top w:val="nil"/>
              <w:left w:val="nil"/>
              <w:bottom w:val="nil"/>
              <w:right w:val="nil"/>
            </w:tcBorders>
            <w:shd w:val="clear" w:color="auto" w:fill="auto"/>
            <w:noWrap/>
            <w:vAlign w:val="center"/>
            <w:hideMark/>
          </w:tcPr>
          <w:p w14:paraId="2991A73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53C9D82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sock</w:t>
            </w:r>
          </w:p>
        </w:tc>
        <w:tc>
          <w:tcPr>
            <w:tcW w:w="532" w:type="pct"/>
            <w:tcBorders>
              <w:top w:val="nil"/>
              <w:left w:val="nil"/>
              <w:bottom w:val="nil"/>
              <w:right w:val="nil"/>
            </w:tcBorders>
            <w:shd w:val="clear" w:color="auto" w:fill="auto"/>
            <w:noWrap/>
            <w:vAlign w:val="center"/>
            <w:hideMark/>
          </w:tcPr>
          <w:p w14:paraId="01755C5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sov</w:t>
            </w:r>
          </w:p>
        </w:tc>
        <w:tc>
          <w:tcPr>
            <w:tcW w:w="153" w:type="pct"/>
            <w:tcBorders>
              <w:top w:val="nil"/>
              <w:left w:val="nil"/>
              <w:bottom w:val="nil"/>
              <w:right w:val="nil"/>
            </w:tcBorders>
            <w:shd w:val="clear" w:color="auto" w:fill="auto"/>
            <w:noWrap/>
            <w:vAlign w:val="center"/>
            <w:hideMark/>
          </w:tcPr>
          <w:p w14:paraId="0E63E36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917949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snake</w:t>
            </w:r>
          </w:p>
        </w:tc>
        <w:tc>
          <w:tcPr>
            <w:tcW w:w="496" w:type="pct"/>
            <w:tcBorders>
              <w:top w:val="nil"/>
              <w:left w:val="nil"/>
              <w:bottom w:val="nil"/>
              <w:right w:val="nil"/>
            </w:tcBorders>
            <w:shd w:val="clear" w:color="auto" w:fill="auto"/>
            <w:noWrap/>
            <w:vAlign w:val="center"/>
            <w:hideMark/>
          </w:tcPr>
          <w:p w14:paraId="08ABAC8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snaze</w:t>
            </w:r>
          </w:p>
        </w:tc>
        <w:tc>
          <w:tcPr>
            <w:tcW w:w="153" w:type="pct"/>
            <w:tcBorders>
              <w:top w:val="nil"/>
              <w:left w:val="nil"/>
              <w:bottom w:val="nil"/>
              <w:right w:val="nil"/>
            </w:tcBorders>
            <w:shd w:val="clear" w:color="auto" w:fill="auto"/>
            <w:noWrap/>
            <w:vAlign w:val="center"/>
            <w:hideMark/>
          </w:tcPr>
          <w:p w14:paraId="3D07509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CAB64E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star</w:t>
            </w:r>
          </w:p>
        </w:tc>
        <w:tc>
          <w:tcPr>
            <w:tcW w:w="532" w:type="pct"/>
            <w:tcBorders>
              <w:top w:val="nil"/>
              <w:left w:val="nil"/>
              <w:bottom w:val="nil"/>
              <w:right w:val="nil"/>
            </w:tcBorders>
            <w:shd w:val="clear" w:color="auto" w:fill="auto"/>
            <w:noWrap/>
            <w:vAlign w:val="center"/>
            <w:hideMark/>
          </w:tcPr>
          <w:p w14:paraId="364A719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starf</w:t>
            </w:r>
          </w:p>
        </w:tc>
        <w:tc>
          <w:tcPr>
            <w:tcW w:w="144" w:type="pct"/>
            <w:tcBorders>
              <w:top w:val="nil"/>
              <w:left w:val="nil"/>
              <w:bottom w:val="nil"/>
              <w:right w:val="nil"/>
            </w:tcBorders>
            <w:shd w:val="clear" w:color="auto" w:fill="auto"/>
            <w:noWrap/>
            <w:vAlign w:val="center"/>
            <w:hideMark/>
          </w:tcPr>
          <w:p w14:paraId="60F59EB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9D727B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spoon</w:t>
            </w:r>
          </w:p>
        </w:tc>
        <w:tc>
          <w:tcPr>
            <w:tcW w:w="677" w:type="pct"/>
            <w:tcBorders>
              <w:top w:val="nil"/>
              <w:left w:val="nil"/>
              <w:bottom w:val="nil"/>
              <w:right w:val="nil"/>
            </w:tcBorders>
            <w:shd w:val="clear" w:color="auto" w:fill="auto"/>
            <w:noWrap/>
            <w:vAlign w:val="center"/>
            <w:hideMark/>
          </w:tcPr>
          <w:p w14:paraId="5E1BE27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spume</w:t>
            </w:r>
          </w:p>
        </w:tc>
      </w:tr>
      <w:tr w:rsidR="008D77FF" w:rsidRPr="007F0BB7" w14:paraId="442AC34F" w14:textId="77777777" w:rsidTr="001254F8">
        <w:trPr>
          <w:trHeight w:val="315"/>
        </w:trPr>
        <w:tc>
          <w:tcPr>
            <w:tcW w:w="578" w:type="pct"/>
            <w:tcBorders>
              <w:top w:val="nil"/>
              <w:left w:val="nil"/>
              <w:bottom w:val="nil"/>
              <w:right w:val="nil"/>
            </w:tcBorders>
            <w:shd w:val="clear" w:color="auto" w:fill="auto"/>
            <w:noWrap/>
            <w:vAlign w:val="center"/>
            <w:hideMark/>
          </w:tcPr>
          <w:p w14:paraId="158CA72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Related</w:t>
            </w:r>
          </w:p>
        </w:tc>
        <w:tc>
          <w:tcPr>
            <w:tcW w:w="433" w:type="pct"/>
            <w:tcBorders>
              <w:top w:val="nil"/>
              <w:left w:val="nil"/>
              <w:bottom w:val="nil"/>
              <w:right w:val="nil"/>
            </w:tcBorders>
            <w:shd w:val="clear" w:color="auto" w:fill="auto"/>
            <w:noWrap/>
            <w:vAlign w:val="center"/>
            <w:hideMark/>
          </w:tcPr>
          <w:p w14:paraId="4FF5947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train</w:t>
            </w:r>
          </w:p>
        </w:tc>
        <w:tc>
          <w:tcPr>
            <w:tcW w:w="532" w:type="pct"/>
            <w:tcBorders>
              <w:top w:val="nil"/>
              <w:left w:val="nil"/>
              <w:bottom w:val="nil"/>
              <w:right w:val="nil"/>
            </w:tcBorders>
            <w:shd w:val="clear" w:color="auto" w:fill="auto"/>
            <w:noWrap/>
            <w:vAlign w:val="center"/>
            <w:hideMark/>
          </w:tcPr>
          <w:p w14:paraId="1B4D07B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trabe</w:t>
            </w:r>
          </w:p>
        </w:tc>
        <w:tc>
          <w:tcPr>
            <w:tcW w:w="153" w:type="pct"/>
            <w:tcBorders>
              <w:top w:val="nil"/>
              <w:left w:val="nil"/>
              <w:bottom w:val="nil"/>
              <w:right w:val="nil"/>
            </w:tcBorders>
            <w:shd w:val="clear" w:color="auto" w:fill="auto"/>
            <w:noWrap/>
            <w:vAlign w:val="center"/>
            <w:hideMark/>
          </w:tcPr>
          <w:p w14:paraId="752D248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FDF72A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wheel</w:t>
            </w:r>
          </w:p>
        </w:tc>
        <w:tc>
          <w:tcPr>
            <w:tcW w:w="496" w:type="pct"/>
            <w:tcBorders>
              <w:top w:val="nil"/>
              <w:left w:val="nil"/>
              <w:bottom w:val="nil"/>
              <w:right w:val="nil"/>
            </w:tcBorders>
            <w:shd w:val="clear" w:color="auto" w:fill="auto"/>
            <w:noWrap/>
            <w:vAlign w:val="center"/>
            <w:hideMark/>
          </w:tcPr>
          <w:p w14:paraId="1A3F986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weeb</w:t>
            </w:r>
          </w:p>
        </w:tc>
        <w:tc>
          <w:tcPr>
            <w:tcW w:w="153" w:type="pct"/>
            <w:tcBorders>
              <w:top w:val="nil"/>
              <w:left w:val="nil"/>
              <w:bottom w:val="nil"/>
              <w:right w:val="nil"/>
            </w:tcBorders>
            <w:shd w:val="clear" w:color="auto" w:fill="auto"/>
            <w:noWrap/>
            <w:vAlign w:val="center"/>
            <w:hideMark/>
          </w:tcPr>
          <w:p w14:paraId="14C5EEA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8602FB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sun</w:t>
            </w:r>
          </w:p>
        </w:tc>
        <w:tc>
          <w:tcPr>
            <w:tcW w:w="532" w:type="pct"/>
            <w:tcBorders>
              <w:top w:val="nil"/>
              <w:left w:val="nil"/>
              <w:bottom w:val="nil"/>
              <w:right w:val="nil"/>
            </w:tcBorders>
            <w:shd w:val="clear" w:color="auto" w:fill="auto"/>
            <w:noWrap/>
            <w:vAlign w:val="center"/>
            <w:hideMark/>
          </w:tcPr>
          <w:p w14:paraId="6D1447A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suf</w:t>
            </w:r>
          </w:p>
        </w:tc>
        <w:tc>
          <w:tcPr>
            <w:tcW w:w="144" w:type="pct"/>
            <w:tcBorders>
              <w:top w:val="nil"/>
              <w:left w:val="nil"/>
              <w:bottom w:val="nil"/>
              <w:right w:val="nil"/>
            </w:tcBorders>
            <w:shd w:val="clear" w:color="auto" w:fill="auto"/>
            <w:noWrap/>
            <w:vAlign w:val="center"/>
            <w:hideMark/>
          </w:tcPr>
          <w:p w14:paraId="3E0E351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216FE8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truck</w:t>
            </w:r>
          </w:p>
        </w:tc>
        <w:tc>
          <w:tcPr>
            <w:tcW w:w="677" w:type="pct"/>
            <w:tcBorders>
              <w:top w:val="nil"/>
              <w:left w:val="nil"/>
              <w:bottom w:val="nil"/>
              <w:right w:val="nil"/>
            </w:tcBorders>
            <w:shd w:val="clear" w:color="auto" w:fill="auto"/>
            <w:noWrap/>
            <w:vAlign w:val="center"/>
            <w:hideMark/>
          </w:tcPr>
          <w:p w14:paraId="072F7F1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truv</w:t>
            </w:r>
          </w:p>
        </w:tc>
      </w:tr>
      <w:tr w:rsidR="008D77FF" w:rsidRPr="007F0BB7" w14:paraId="7B8B0424" w14:textId="77777777" w:rsidTr="001254F8">
        <w:trPr>
          <w:trHeight w:val="315"/>
        </w:trPr>
        <w:tc>
          <w:tcPr>
            <w:tcW w:w="578" w:type="pct"/>
            <w:tcBorders>
              <w:top w:val="nil"/>
              <w:left w:val="nil"/>
              <w:bottom w:val="nil"/>
              <w:right w:val="nil"/>
            </w:tcBorders>
            <w:shd w:val="clear" w:color="auto" w:fill="auto"/>
            <w:noWrap/>
            <w:vAlign w:val="center"/>
            <w:hideMark/>
          </w:tcPr>
          <w:p w14:paraId="37938B8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325BE3F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ball</w:t>
            </w:r>
          </w:p>
        </w:tc>
        <w:tc>
          <w:tcPr>
            <w:tcW w:w="532" w:type="pct"/>
            <w:tcBorders>
              <w:top w:val="nil"/>
              <w:left w:val="nil"/>
              <w:bottom w:val="nil"/>
              <w:right w:val="nil"/>
            </w:tcBorders>
            <w:shd w:val="clear" w:color="auto" w:fill="auto"/>
            <w:noWrap/>
            <w:vAlign w:val="center"/>
            <w:hideMark/>
          </w:tcPr>
          <w:p w14:paraId="0A44C66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pez</w:t>
            </w:r>
          </w:p>
        </w:tc>
        <w:tc>
          <w:tcPr>
            <w:tcW w:w="153" w:type="pct"/>
            <w:tcBorders>
              <w:top w:val="nil"/>
              <w:left w:val="nil"/>
              <w:bottom w:val="nil"/>
              <w:right w:val="nil"/>
            </w:tcBorders>
            <w:shd w:val="clear" w:color="auto" w:fill="auto"/>
            <w:noWrap/>
            <w:vAlign w:val="center"/>
            <w:hideMark/>
          </w:tcPr>
          <w:p w14:paraId="0B7D4C0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0DB12E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bell</w:t>
            </w:r>
          </w:p>
        </w:tc>
        <w:tc>
          <w:tcPr>
            <w:tcW w:w="496" w:type="pct"/>
            <w:tcBorders>
              <w:top w:val="nil"/>
              <w:left w:val="nil"/>
              <w:bottom w:val="nil"/>
              <w:right w:val="nil"/>
            </w:tcBorders>
            <w:shd w:val="clear" w:color="auto" w:fill="auto"/>
            <w:noWrap/>
            <w:vAlign w:val="center"/>
            <w:hideMark/>
          </w:tcPr>
          <w:p w14:paraId="4F71A1C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corf</w:t>
            </w:r>
          </w:p>
        </w:tc>
        <w:tc>
          <w:tcPr>
            <w:tcW w:w="153" w:type="pct"/>
            <w:tcBorders>
              <w:top w:val="nil"/>
              <w:left w:val="nil"/>
              <w:bottom w:val="nil"/>
              <w:right w:val="nil"/>
            </w:tcBorders>
            <w:shd w:val="clear" w:color="auto" w:fill="auto"/>
            <w:noWrap/>
            <w:vAlign w:val="center"/>
            <w:hideMark/>
          </w:tcPr>
          <w:p w14:paraId="55592CE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91CAEA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bear</w:t>
            </w:r>
          </w:p>
        </w:tc>
        <w:tc>
          <w:tcPr>
            <w:tcW w:w="532" w:type="pct"/>
            <w:tcBorders>
              <w:top w:val="nil"/>
              <w:left w:val="nil"/>
              <w:bottom w:val="nil"/>
              <w:right w:val="nil"/>
            </w:tcBorders>
            <w:shd w:val="clear" w:color="auto" w:fill="auto"/>
            <w:noWrap/>
            <w:vAlign w:val="center"/>
            <w:hideMark/>
          </w:tcPr>
          <w:p w14:paraId="3C65058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leath</w:t>
            </w:r>
          </w:p>
        </w:tc>
        <w:tc>
          <w:tcPr>
            <w:tcW w:w="144" w:type="pct"/>
            <w:tcBorders>
              <w:top w:val="nil"/>
              <w:left w:val="nil"/>
              <w:bottom w:val="nil"/>
              <w:right w:val="nil"/>
            </w:tcBorders>
            <w:shd w:val="clear" w:color="auto" w:fill="auto"/>
            <w:noWrap/>
            <w:vAlign w:val="center"/>
            <w:hideMark/>
          </w:tcPr>
          <w:p w14:paraId="0A90C84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F5F4DC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arm</w:t>
            </w:r>
          </w:p>
        </w:tc>
        <w:tc>
          <w:tcPr>
            <w:tcW w:w="677" w:type="pct"/>
            <w:tcBorders>
              <w:top w:val="nil"/>
              <w:left w:val="nil"/>
              <w:bottom w:val="nil"/>
              <w:right w:val="nil"/>
            </w:tcBorders>
            <w:shd w:val="clear" w:color="auto" w:fill="auto"/>
            <w:noWrap/>
            <w:vAlign w:val="center"/>
            <w:hideMark/>
          </w:tcPr>
          <w:p w14:paraId="36371E1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lant</w:t>
            </w:r>
          </w:p>
        </w:tc>
      </w:tr>
      <w:tr w:rsidR="008D77FF" w:rsidRPr="007F0BB7" w14:paraId="0BFD30D7" w14:textId="77777777" w:rsidTr="001254F8">
        <w:trPr>
          <w:trHeight w:val="315"/>
        </w:trPr>
        <w:tc>
          <w:tcPr>
            <w:tcW w:w="578" w:type="pct"/>
            <w:tcBorders>
              <w:top w:val="nil"/>
              <w:left w:val="nil"/>
              <w:bottom w:val="nil"/>
              <w:right w:val="nil"/>
            </w:tcBorders>
            <w:shd w:val="clear" w:color="auto" w:fill="auto"/>
            <w:noWrap/>
            <w:vAlign w:val="center"/>
            <w:hideMark/>
          </w:tcPr>
          <w:p w14:paraId="1F2ACF7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4865E1C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book</w:t>
            </w:r>
          </w:p>
        </w:tc>
        <w:tc>
          <w:tcPr>
            <w:tcW w:w="532" w:type="pct"/>
            <w:tcBorders>
              <w:top w:val="nil"/>
              <w:left w:val="nil"/>
              <w:bottom w:val="nil"/>
              <w:right w:val="nil"/>
            </w:tcBorders>
            <w:shd w:val="clear" w:color="auto" w:fill="auto"/>
            <w:noWrap/>
            <w:vAlign w:val="center"/>
            <w:hideMark/>
          </w:tcPr>
          <w:p w14:paraId="07931EB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dus</w:t>
            </w:r>
          </w:p>
        </w:tc>
        <w:tc>
          <w:tcPr>
            <w:tcW w:w="153" w:type="pct"/>
            <w:tcBorders>
              <w:top w:val="nil"/>
              <w:left w:val="nil"/>
              <w:bottom w:val="nil"/>
              <w:right w:val="nil"/>
            </w:tcBorders>
            <w:shd w:val="clear" w:color="auto" w:fill="auto"/>
            <w:noWrap/>
            <w:vAlign w:val="center"/>
            <w:hideMark/>
          </w:tcPr>
          <w:p w14:paraId="320EAF7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86D752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bike</w:t>
            </w:r>
          </w:p>
        </w:tc>
        <w:tc>
          <w:tcPr>
            <w:tcW w:w="496" w:type="pct"/>
            <w:tcBorders>
              <w:top w:val="nil"/>
              <w:left w:val="nil"/>
              <w:bottom w:val="nil"/>
              <w:right w:val="nil"/>
            </w:tcBorders>
            <w:shd w:val="clear" w:color="auto" w:fill="auto"/>
            <w:noWrap/>
            <w:vAlign w:val="center"/>
            <w:hideMark/>
          </w:tcPr>
          <w:p w14:paraId="1A33BFE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moog</w:t>
            </w:r>
          </w:p>
        </w:tc>
        <w:tc>
          <w:tcPr>
            <w:tcW w:w="153" w:type="pct"/>
            <w:tcBorders>
              <w:top w:val="nil"/>
              <w:left w:val="nil"/>
              <w:bottom w:val="nil"/>
              <w:right w:val="nil"/>
            </w:tcBorders>
            <w:shd w:val="clear" w:color="auto" w:fill="auto"/>
            <w:noWrap/>
            <w:vAlign w:val="center"/>
            <w:hideMark/>
          </w:tcPr>
          <w:p w14:paraId="4E566C1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47E9B4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belt</w:t>
            </w:r>
          </w:p>
        </w:tc>
        <w:tc>
          <w:tcPr>
            <w:tcW w:w="532" w:type="pct"/>
            <w:tcBorders>
              <w:top w:val="nil"/>
              <w:left w:val="nil"/>
              <w:bottom w:val="nil"/>
              <w:right w:val="nil"/>
            </w:tcBorders>
            <w:shd w:val="clear" w:color="auto" w:fill="auto"/>
            <w:noWrap/>
            <w:vAlign w:val="center"/>
            <w:hideMark/>
          </w:tcPr>
          <w:p w14:paraId="6816FD1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hab</w:t>
            </w:r>
          </w:p>
        </w:tc>
        <w:tc>
          <w:tcPr>
            <w:tcW w:w="144" w:type="pct"/>
            <w:tcBorders>
              <w:top w:val="nil"/>
              <w:left w:val="nil"/>
              <w:bottom w:val="nil"/>
              <w:right w:val="nil"/>
            </w:tcBorders>
            <w:shd w:val="clear" w:color="auto" w:fill="auto"/>
            <w:noWrap/>
            <w:vAlign w:val="center"/>
            <w:hideMark/>
          </w:tcPr>
          <w:p w14:paraId="54F7DAC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3900CE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bed</w:t>
            </w:r>
          </w:p>
        </w:tc>
        <w:tc>
          <w:tcPr>
            <w:tcW w:w="677" w:type="pct"/>
            <w:tcBorders>
              <w:top w:val="nil"/>
              <w:left w:val="nil"/>
              <w:bottom w:val="nil"/>
              <w:right w:val="nil"/>
            </w:tcBorders>
            <w:shd w:val="clear" w:color="auto" w:fill="auto"/>
            <w:noWrap/>
            <w:vAlign w:val="center"/>
            <w:hideMark/>
          </w:tcPr>
          <w:p w14:paraId="084CF91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shirf</w:t>
            </w:r>
          </w:p>
        </w:tc>
      </w:tr>
      <w:tr w:rsidR="008D77FF" w:rsidRPr="007F0BB7" w14:paraId="720BA932" w14:textId="77777777" w:rsidTr="001254F8">
        <w:trPr>
          <w:trHeight w:val="315"/>
        </w:trPr>
        <w:tc>
          <w:tcPr>
            <w:tcW w:w="578" w:type="pct"/>
            <w:tcBorders>
              <w:top w:val="nil"/>
              <w:left w:val="nil"/>
              <w:bottom w:val="nil"/>
              <w:right w:val="nil"/>
            </w:tcBorders>
            <w:shd w:val="clear" w:color="auto" w:fill="auto"/>
            <w:noWrap/>
            <w:vAlign w:val="center"/>
            <w:hideMark/>
          </w:tcPr>
          <w:p w14:paraId="0B476C2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4E0C783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bread</w:t>
            </w:r>
          </w:p>
        </w:tc>
        <w:tc>
          <w:tcPr>
            <w:tcW w:w="532" w:type="pct"/>
            <w:tcBorders>
              <w:top w:val="nil"/>
              <w:left w:val="nil"/>
              <w:bottom w:val="nil"/>
              <w:right w:val="nil"/>
            </w:tcBorders>
            <w:shd w:val="clear" w:color="auto" w:fill="auto"/>
            <w:noWrap/>
            <w:vAlign w:val="center"/>
            <w:hideMark/>
          </w:tcPr>
          <w:p w14:paraId="4F6CDFB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closs</w:t>
            </w:r>
          </w:p>
        </w:tc>
        <w:tc>
          <w:tcPr>
            <w:tcW w:w="153" w:type="pct"/>
            <w:tcBorders>
              <w:top w:val="nil"/>
              <w:left w:val="nil"/>
              <w:bottom w:val="nil"/>
              <w:right w:val="nil"/>
            </w:tcBorders>
            <w:shd w:val="clear" w:color="auto" w:fill="auto"/>
            <w:noWrap/>
            <w:vAlign w:val="center"/>
            <w:hideMark/>
          </w:tcPr>
          <w:p w14:paraId="1ECEAA5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968F2E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bird</w:t>
            </w:r>
          </w:p>
        </w:tc>
        <w:tc>
          <w:tcPr>
            <w:tcW w:w="496" w:type="pct"/>
            <w:tcBorders>
              <w:top w:val="nil"/>
              <w:left w:val="nil"/>
              <w:bottom w:val="nil"/>
              <w:right w:val="nil"/>
            </w:tcBorders>
            <w:shd w:val="clear" w:color="auto" w:fill="auto"/>
            <w:noWrap/>
            <w:vAlign w:val="center"/>
            <w:hideMark/>
          </w:tcPr>
          <w:p w14:paraId="4A3AEC4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frozz</w:t>
            </w:r>
          </w:p>
        </w:tc>
        <w:tc>
          <w:tcPr>
            <w:tcW w:w="153" w:type="pct"/>
            <w:tcBorders>
              <w:top w:val="nil"/>
              <w:left w:val="nil"/>
              <w:bottom w:val="nil"/>
              <w:right w:val="nil"/>
            </w:tcBorders>
            <w:shd w:val="clear" w:color="auto" w:fill="auto"/>
            <w:noWrap/>
            <w:vAlign w:val="center"/>
            <w:hideMark/>
          </w:tcPr>
          <w:p w14:paraId="5186EC0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018D38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bus</w:t>
            </w:r>
          </w:p>
        </w:tc>
        <w:tc>
          <w:tcPr>
            <w:tcW w:w="532" w:type="pct"/>
            <w:tcBorders>
              <w:top w:val="nil"/>
              <w:left w:val="nil"/>
              <w:bottom w:val="nil"/>
              <w:right w:val="nil"/>
            </w:tcBorders>
            <w:shd w:val="clear" w:color="auto" w:fill="auto"/>
            <w:noWrap/>
            <w:vAlign w:val="center"/>
            <w:hideMark/>
          </w:tcPr>
          <w:p w14:paraId="1376E05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rint</w:t>
            </w:r>
          </w:p>
        </w:tc>
        <w:tc>
          <w:tcPr>
            <w:tcW w:w="144" w:type="pct"/>
            <w:tcBorders>
              <w:top w:val="nil"/>
              <w:left w:val="nil"/>
              <w:bottom w:val="nil"/>
              <w:right w:val="nil"/>
            </w:tcBorders>
            <w:shd w:val="clear" w:color="auto" w:fill="auto"/>
            <w:noWrap/>
            <w:vAlign w:val="center"/>
            <w:hideMark/>
          </w:tcPr>
          <w:p w14:paraId="528959B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A42F7A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brush</w:t>
            </w:r>
          </w:p>
        </w:tc>
        <w:tc>
          <w:tcPr>
            <w:tcW w:w="677" w:type="pct"/>
            <w:tcBorders>
              <w:top w:val="nil"/>
              <w:left w:val="nil"/>
              <w:bottom w:val="nil"/>
              <w:right w:val="nil"/>
            </w:tcBorders>
            <w:shd w:val="clear" w:color="auto" w:fill="auto"/>
            <w:noWrap/>
            <w:vAlign w:val="center"/>
            <w:hideMark/>
          </w:tcPr>
          <w:p w14:paraId="762484E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chairk</w:t>
            </w:r>
          </w:p>
        </w:tc>
      </w:tr>
      <w:tr w:rsidR="008D77FF" w:rsidRPr="007F0BB7" w14:paraId="244AE4FE" w14:textId="77777777" w:rsidTr="001254F8">
        <w:trPr>
          <w:trHeight w:val="315"/>
        </w:trPr>
        <w:tc>
          <w:tcPr>
            <w:tcW w:w="578" w:type="pct"/>
            <w:tcBorders>
              <w:top w:val="nil"/>
              <w:left w:val="nil"/>
              <w:bottom w:val="nil"/>
              <w:right w:val="nil"/>
            </w:tcBorders>
            <w:shd w:val="clear" w:color="auto" w:fill="auto"/>
            <w:noWrap/>
            <w:vAlign w:val="center"/>
            <w:hideMark/>
          </w:tcPr>
          <w:p w14:paraId="4466D92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38A6707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broom</w:t>
            </w:r>
          </w:p>
        </w:tc>
        <w:tc>
          <w:tcPr>
            <w:tcW w:w="532" w:type="pct"/>
            <w:tcBorders>
              <w:top w:val="nil"/>
              <w:left w:val="nil"/>
              <w:bottom w:val="nil"/>
              <w:right w:val="nil"/>
            </w:tcBorders>
            <w:shd w:val="clear" w:color="auto" w:fill="auto"/>
            <w:noWrap/>
            <w:vAlign w:val="center"/>
            <w:hideMark/>
          </w:tcPr>
          <w:p w14:paraId="6436166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fook</w:t>
            </w:r>
          </w:p>
        </w:tc>
        <w:tc>
          <w:tcPr>
            <w:tcW w:w="153" w:type="pct"/>
            <w:tcBorders>
              <w:top w:val="nil"/>
              <w:left w:val="nil"/>
              <w:bottom w:val="nil"/>
              <w:right w:val="nil"/>
            </w:tcBorders>
            <w:shd w:val="clear" w:color="auto" w:fill="auto"/>
            <w:noWrap/>
            <w:vAlign w:val="center"/>
            <w:hideMark/>
          </w:tcPr>
          <w:p w14:paraId="0A06EAC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668A67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bowl</w:t>
            </w:r>
          </w:p>
        </w:tc>
        <w:tc>
          <w:tcPr>
            <w:tcW w:w="496" w:type="pct"/>
            <w:tcBorders>
              <w:top w:val="nil"/>
              <w:left w:val="nil"/>
              <w:bottom w:val="nil"/>
              <w:right w:val="nil"/>
            </w:tcBorders>
            <w:shd w:val="clear" w:color="auto" w:fill="auto"/>
            <w:noWrap/>
            <w:vAlign w:val="center"/>
            <w:hideMark/>
          </w:tcPr>
          <w:p w14:paraId="37C6C71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starf</w:t>
            </w:r>
          </w:p>
        </w:tc>
        <w:tc>
          <w:tcPr>
            <w:tcW w:w="153" w:type="pct"/>
            <w:tcBorders>
              <w:top w:val="nil"/>
              <w:left w:val="nil"/>
              <w:bottom w:val="nil"/>
              <w:right w:val="nil"/>
            </w:tcBorders>
            <w:shd w:val="clear" w:color="auto" w:fill="auto"/>
            <w:noWrap/>
            <w:vAlign w:val="center"/>
            <w:hideMark/>
          </w:tcPr>
          <w:p w14:paraId="5FD1CA5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0E4BB8B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car</w:t>
            </w:r>
          </w:p>
        </w:tc>
        <w:tc>
          <w:tcPr>
            <w:tcW w:w="532" w:type="pct"/>
            <w:tcBorders>
              <w:top w:val="nil"/>
              <w:left w:val="nil"/>
              <w:bottom w:val="nil"/>
              <w:right w:val="nil"/>
            </w:tcBorders>
            <w:shd w:val="clear" w:color="auto" w:fill="auto"/>
            <w:noWrap/>
            <w:vAlign w:val="center"/>
            <w:hideMark/>
          </w:tcPr>
          <w:p w14:paraId="09FAAAF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piv</w:t>
            </w:r>
          </w:p>
        </w:tc>
        <w:tc>
          <w:tcPr>
            <w:tcW w:w="144" w:type="pct"/>
            <w:tcBorders>
              <w:top w:val="nil"/>
              <w:left w:val="nil"/>
              <w:bottom w:val="nil"/>
              <w:right w:val="nil"/>
            </w:tcBorders>
            <w:shd w:val="clear" w:color="auto" w:fill="auto"/>
            <w:noWrap/>
            <w:vAlign w:val="center"/>
            <w:hideMark/>
          </w:tcPr>
          <w:p w14:paraId="707D6EB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70D4A0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cake</w:t>
            </w:r>
          </w:p>
        </w:tc>
        <w:tc>
          <w:tcPr>
            <w:tcW w:w="677" w:type="pct"/>
            <w:tcBorders>
              <w:top w:val="nil"/>
              <w:left w:val="nil"/>
              <w:bottom w:val="nil"/>
              <w:right w:val="nil"/>
            </w:tcBorders>
            <w:shd w:val="clear" w:color="auto" w:fill="auto"/>
            <w:noWrap/>
            <w:vAlign w:val="center"/>
            <w:hideMark/>
          </w:tcPr>
          <w:p w14:paraId="73DDEFF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deerp</w:t>
            </w:r>
          </w:p>
        </w:tc>
      </w:tr>
      <w:tr w:rsidR="008D77FF" w:rsidRPr="007F0BB7" w14:paraId="0CF75FDC" w14:textId="77777777" w:rsidTr="001254F8">
        <w:trPr>
          <w:trHeight w:val="315"/>
        </w:trPr>
        <w:tc>
          <w:tcPr>
            <w:tcW w:w="578" w:type="pct"/>
            <w:tcBorders>
              <w:top w:val="nil"/>
              <w:left w:val="nil"/>
              <w:bottom w:val="nil"/>
              <w:right w:val="nil"/>
            </w:tcBorders>
            <w:shd w:val="clear" w:color="auto" w:fill="auto"/>
            <w:noWrap/>
            <w:vAlign w:val="center"/>
            <w:hideMark/>
          </w:tcPr>
          <w:p w14:paraId="683FA23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6C3FE05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cat</w:t>
            </w:r>
          </w:p>
        </w:tc>
        <w:tc>
          <w:tcPr>
            <w:tcW w:w="532" w:type="pct"/>
            <w:tcBorders>
              <w:top w:val="nil"/>
              <w:left w:val="nil"/>
              <w:bottom w:val="nil"/>
              <w:right w:val="nil"/>
            </w:tcBorders>
            <w:shd w:val="clear" w:color="auto" w:fill="auto"/>
            <w:noWrap/>
            <w:vAlign w:val="center"/>
            <w:hideMark/>
          </w:tcPr>
          <w:p w14:paraId="698D5B5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broove</w:t>
            </w:r>
          </w:p>
        </w:tc>
        <w:tc>
          <w:tcPr>
            <w:tcW w:w="153" w:type="pct"/>
            <w:tcBorders>
              <w:top w:val="nil"/>
              <w:left w:val="nil"/>
              <w:bottom w:val="nil"/>
              <w:right w:val="nil"/>
            </w:tcBorders>
            <w:shd w:val="clear" w:color="auto" w:fill="auto"/>
            <w:noWrap/>
            <w:vAlign w:val="center"/>
            <w:hideMark/>
          </w:tcPr>
          <w:p w14:paraId="6EF50EC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A4619F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comb</w:t>
            </w:r>
          </w:p>
        </w:tc>
        <w:tc>
          <w:tcPr>
            <w:tcW w:w="496" w:type="pct"/>
            <w:tcBorders>
              <w:top w:val="nil"/>
              <w:left w:val="nil"/>
              <w:bottom w:val="nil"/>
              <w:right w:val="nil"/>
            </w:tcBorders>
            <w:shd w:val="clear" w:color="auto" w:fill="auto"/>
            <w:noWrap/>
            <w:vAlign w:val="center"/>
            <w:hideMark/>
          </w:tcPr>
          <w:p w14:paraId="7E5F728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suf</w:t>
            </w:r>
          </w:p>
        </w:tc>
        <w:tc>
          <w:tcPr>
            <w:tcW w:w="153" w:type="pct"/>
            <w:tcBorders>
              <w:top w:val="nil"/>
              <w:left w:val="nil"/>
              <w:bottom w:val="nil"/>
              <w:right w:val="nil"/>
            </w:tcBorders>
            <w:shd w:val="clear" w:color="auto" w:fill="auto"/>
            <w:noWrap/>
            <w:vAlign w:val="center"/>
            <w:hideMark/>
          </w:tcPr>
          <w:p w14:paraId="2EBA3FD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A2F48E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clown</w:t>
            </w:r>
          </w:p>
        </w:tc>
        <w:tc>
          <w:tcPr>
            <w:tcW w:w="532" w:type="pct"/>
            <w:tcBorders>
              <w:top w:val="nil"/>
              <w:left w:val="nil"/>
              <w:bottom w:val="nil"/>
              <w:right w:val="nil"/>
            </w:tcBorders>
            <w:shd w:val="clear" w:color="auto" w:fill="auto"/>
            <w:noWrap/>
            <w:vAlign w:val="center"/>
            <w:hideMark/>
          </w:tcPr>
          <w:p w14:paraId="430CE28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dorp</w:t>
            </w:r>
          </w:p>
        </w:tc>
        <w:tc>
          <w:tcPr>
            <w:tcW w:w="144" w:type="pct"/>
            <w:tcBorders>
              <w:top w:val="nil"/>
              <w:left w:val="nil"/>
              <w:bottom w:val="nil"/>
              <w:right w:val="nil"/>
            </w:tcBorders>
            <w:shd w:val="clear" w:color="auto" w:fill="auto"/>
            <w:noWrap/>
            <w:vAlign w:val="center"/>
            <w:hideMark/>
          </w:tcPr>
          <w:p w14:paraId="605AD3E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780C2C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chair</w:t>
            </w:r>
          </w:p>
        </w:tc>
        <w:tc>
          <w:tcPr>
            <w:tcW w:w="677" w:type="pct"/>
            <w:tcBorders>
              <w:top w:val="nil"/>
              <w:left w:val="nil"/>
              <w:bottom w:val="nil"/>
              <w:right w:val="nil"/>
            </w:tcBorders>
            <w:shd w:val="clear" w:color="auto" w:fill="auto"/>
            <w:noWrap/>
            <w:vAlign w:val="center"/>
            <w:hideMark/>
          </w:tcPr>
          <w:p w14:paraId="41BD0F0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caish</w:t>
            </w:r>
          </w:p>
        </w:tc>
      </w:tr>
      <w:tr w:rsidR="008D77FF" w:rsidRPr="007F0BB7" w14:paraId="3D7CB3FE" w14:textId="77777777" w:rsidTr="001254F8">
        <w:trPr>
          <w:trHeight w:val="315"/>
        </w:trPr>
        <w:tc>
          <w:tcPr>
            <w:tcW w:w="578" w:type="pct"/>
            <w:tcBorders>
              <w:top w:val="nil"/>
              <w:left w:val="nil"/>
              <w:bottom w:val="nil"/>
              <w:right w:val="nil"/>
            </w:tcBorders>
            <w:shd w:val="clear" w:color="auto" w:fill="auto"/>
            <w:noWrap/>
            <w:vAlign w:val="center"/>
            <w:hideMark/>
          </w:tcPr>
          <w:p w14:paraId="0925314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lastRenderedPageBreak/>
              <w:t>Unrelated</w:t>
            </w:r>
          </w:p>
        </w:tc>
        <w:tc>
          <w:tcPr>
            <w:tcW w:w="433" w:type="pct"/>
            <w:tcBorders>
              <w:top w:val="nil"/>
              <w:left w:val="nil"/>
              <w:bottom w:val="nil"/>
              <w:right w:val="nil"/>
            </w:tcBorders>
            <w:shd w:val="clear" w:color="auto" w:fill="auto"/>
            <w:noWrap/>
            <w:vAlign w:val="center"/>
            <w:hideMark/>
          </w:tcPr>
          <w:p w14:paraId="72DF0BCF"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church</w:t>
            </w:r>
          </w:p>
        </w:tc>
        <w:tc>
          <w:tcPr>
            <w:tcW w:w="532" w:type="pct"/>
            <w:tcBorders>
              <w:top w:val="nil"/>
              <w:left w:val="nil"/>
              <w:bottom w:val="nil"/>
              <w:right w:val="nil"/>
            </w:tcBorders>
            <w:shd w:val="clear" w:color="auto" w:fill="auto"/>
            <w:noWrap/>
            <w:vAlign w:val="center"/>
            <w:hideMark/>
          </w:tcPr>
          <w:p w14:paraId="71D500C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drev</w:t>
            </w:r>
          </w:p>
        </w:tc>
        <w:tc>
          <w:tcPr>
            <w:tcW w:w="153" w:type="pct"/>
            <w:tcBorders>
              <w:top w:val="nil"/>
              <w:left w:val="nil"/>
              <w:bottom w:val="nil"/>
              <w:right w:val="nil"/>
            </w:tcBorders>
            <w:shd w:val="clear" w:color="auto" w:fill="auto"/>
            <w:noWrap/>
            <w:vAlign w:val="center"/>
            <w:hideMark/>
          </w:tcPr>
          <w:p w14:paraId="138CBB6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8FD11F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corn</w:t>
            </w:r>
          </w:p>
        </w:tc>
        <w:tc>
          <w:tcPr>
            <w:tcW w:w="496" w:type="pct"/>
            <w:tcBorders>
              <w:top w:val="nil"/>
              <w:left w:val="nil"/>
              <w:bottom w:val="nil"/>
              <w:right w:val="nil"/>
            </w:tcBorders>
            <w:shd w:val="clear" w:color="auto" w:fill="auto"/>
            <w:noWrap/>
            <w:vAlign w:val="center"/>
            <w:hideMark/>
          </w:tcPr>
          <w:p w14:paraId="3FA609A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guz</w:t>
            </w:r>
          </w:p>
        </w:tc>
        <w:tc>
          <w:tcPr>
            <w:tcW w:w="153" w:type="pct"/>
            <w:tcBorders>
              <w:top w:val="nil"/>
              <w:left w:val="nil"/>
              <w:bottom w:val="nil"/>
              <w:right w:val="nil"/>
            </w:tcBorders>
            <w:shd w:val="clear" w:color="auto" w:fill="auto"/>
            <w:noWrap/>
            <w:vAlign w:val="center"/>
            <w:hideMark/>
          </w:tcPr>
          <w:p w14:paraId="5FCCB02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A8F486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coat</w:t>
            </w:r>
          </w:p>
        </w:tc>
        <w:tc>
          <w:tcPr>
            <w:tcW w:w="532" w:type="pct"/>
            <w:tcBorders>
              <w:top w:val="nil"/>
              <w:left w:val="nil"/>
              <w:bottom w:val="nil"/>
              <w:right w:val="nil"/>
            </w:tcBorders>
            <w:shd w:val="clear" w:color="auto" w:fill="auto"/>
            <w:noWrap/>
            <w:vAlign w:val="center"/>
            <w:hideMark/>
          </w:tcPr>
          <w:p w14:paraId="75DA392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truv</w:t>
            </w:r>
          </w:p>
        </w:tc>
        <w:tc>
          <w:tcPr>
            <w:tcW w:w="144" w:type="pct"/>
            <w:tcBorders>
              <w:top w:val="nil"/>
              <w:left w:val="nil"/>
              <w:bottom w:val="nil"/>
              <w:right w:val="nil"/>
            </w:tcBorders>
            <w:shd w:val="clear" w:color="auto" w:fill="auto"/>
            <w:noWrap/>
            <w:vAlign w:val="center"/>
            <w:hideMark/>
          </w:tcPr>
          <w:p w14:paraId="4FCFE99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641C82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cup</w:t>
            </w:r>
          </w:p>
        </w:tc>
        <w:tc>
          <w:tcPr>
            <w:tcW w:w="677" w:type="pct"/>
            <w:tcBorders>
              <w:top w:val="nil"/>
              <w:left w:val="nil"/>
              <w:bottom w:val="nil"/>
              <w:right w:val="nil"/>
            </w:tcBorders>
            <w:shd w:val="clear" w:color="auto" w:fill="auto"/>
            <w:noWrap/>
            <w:vAlign w:val="center"/>
            <w:hideMark/>
          </w:tcPr>
          <w:p w14:paraId="54A79E9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trabe</w:t>
            </w:r>
          </w:p>
        </w:tc>
      </w:tr>
      <w:tr w:rsidR="008D77FF" w:rsidRPr="007F0BB7" w14:paraId="1CE2D060" w14:textId="77777777" w:rsidTr="001254F8">
        <w:trPr>
          <w:trHeight w:val="315"/>
        </w:trPr>
        <w:tc>
          <w:tcPr>
            <w:tcW w:w="578" w:type="pct"/>
            <w:tcBorders>
              <w:top w:val="nil"/>
              <w:left w:val="nil"/>
              <w:bottom w:val="nil"/>
              <w:right w:val="nil"/>
            </w:tcBorders>
            <w:shd w:val="clear" w:color="auto" w:fill="auto"/>
            <w:noWrap/>
            <w:vAlign w:val="center"/>
            <w:hideMark/>
          </w:tcPr>
          <w:p w14:paraId="7411F1A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6F6FD64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clock</w:t>
            </w:r>
          </w:p>
        </w:tc>
        <w:tc>
          <w:tcPr>
            <w:tcW w:w="532" w:type="pct"/>
            <w:tcBorders>
              <w:top w:val="nil"/>
              <w:left w:val="nil"/>
              <w:bottom w:val="nil"/>
              <w:right w:val="nil"/>
            </w:tcBorders>
            <w:shd w:val="clear" w:color="auto" w:fill="auto"/>
            <w:noWrap/>
            <w:vAlign w:val="center"/>
            <w:hideMark/>
          </w:tcPr>
          <w:p w14:paraId="307D2AF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weeb</w:t>
            </w:r>
          </w:p>
        </w:tc>
        <w:tc>
          <w:tcPr>
            <w:tcW w:w="153" w:type="pct"/>
            <w:tcBorders>
              <w:top w:val="nil"/>
              <w:left w:val="nil"/>
              <w:bottom w:val="nil"/>
              <w:right w:val="nil"/>
            </w:tcBorders>
            <w:shd w:val="clear" w:color="auto" w:fill="auto"/>
            <w:noWrap/>
            <w:vAlign w:val="center"/>
            <w:hideMark/>
          </w:tcPr>
          <w:p w14:paraId="4CE5AA8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1CBFFB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desk</w:t>
            </w:r>
          </w:p>
        </w:tc>
        <w:tc>
          <w:tcPr>
            <w:tcW w:w="496" w:type="pct"/>
            <w:tcBorders>
              <w:top w:val="nil"/>
              <w:left w:val="nil"/>
              <w:bottom w:val="nil"/>
              <w:right w:val="nil"/>
            </w:tcBorders>
            <w:shd w:val="clear" w:color="auto" w:fill="auto"/>
            <w:noWrap/>
            <w:vAlign w:val="center"/>
            <w:hideMark/>
          </w:tcPr>
          <w:p w14:paraId="2A1E074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birm</w:t>
            </w:r>
          </w:p>
        </w:tc>
        <w:tc>
          <w:tcPr>
            <w:tcW w:w="153" w:type="pct"/>
            <w:tcBorders>
              <w:top w:val="nil"/>
              <w:left w:val="nil"/>
              <w:bottom w:val="nil"/>
              <w:right w:val="nil"/>
            </w:tcBorders>
            <w:shd w:val="clear" w:color="auto" w:fill="auto"/>
            <w:noWrap/>
            <w:vAlign w:val="center"/>
            <w:hideMark/>
          </w:tcPr>
          <w:p w14:paraId="5D0A8CB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8C5BC8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door</w:t>
            </w:r>
          </w:p>
        </w:tc>
        <w:tc>
          <w:tcPr>
            <w:tcW w:w="532" w:type="pct"/>
            <w:tcBorders>
              <w:top w:val="nil"/>
              <w:left w:val="nil"/>
              <w:bottom w:val="nil"/>
              <w:right w:val="nil"/>
            </w:tcBorders>
            <w:shd w:val="clear" w:color="auto" w:fill="auto"/>
            <w:noWrap/>
            <w:vAlign w:val="center"/>
            <w:hideMark/>
          </w:tcPr>
          <w:p w14:paraId="54DE2B4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clowf</w:t>
            </w:r>
          </w:p>
        </w:tc>
        <w:tc>
          <w:tcPr>
            <w:tcW w:w="144" w:type="pct"/>
            <w:tcBorders>
              <w:top w:val="nil"/>
              <w:left w:val="nil"/>
              <w:bottom w:val="nil"/>
              <w:right w:val="nil"/>
            </w:tcBorders>
            <w:shd w:val="clear" w:color="auto" w:fill="auto"/>
            <w:noWrap/>
            <w:vAlign w:val="center"/>
            <w:hideMark/>
          </w:tcPr>
          <w:p w14:paraId="6A304C3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9E9B87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deer</w:t>
            </w:r>
          </w:p>
        </w:tc>
        <w:tc>
          <w:tcPr>
            <w:tcW w:w="677" w:type="pct"/>
            <w:tcBorders>
              <w:top w:val="nil"/>
              <w:left w:val="nil"/>
              <w:bottom w:val="nil"/>
              <w:right w:val="nil"/>
            </w:tcBorders>
            <w:shd w:val="clear" w:color="auto" w:fill="auto"/>
            <w:noWrap/>
            <w:vAlign w:val="center"/>
            <w:hideMark/>
          </w:tcPr>
          <w:p w14:paraId="7657AF0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cuth</w:t>
            </w:r>
          </w:p>
        </w:tc>
      </w:tr>
      <w:tr w:rsidR="008D77FF" w:rsidRPr="007F0BB7" w14:paraId="228EE077" w14:textId="77777777" w:rsidTr="001254F8">
        <w:trPr>
          <w:trHeight w:val="315"/>
        </w:trPr>
        <w:tc>
          <w:tcPr>
            <w:tcW w:w="578" w:type="pct"/>
            <w:tcBorders>
              <w:top w:val="nil"/>
              <w:left w:val="nil"/>
              <w:bottom w:val="nil"/>
              <w:right w:val="nil"/>
            </w:tcBorders>
            <w:shd w:val="clear" w:color="auto" w:fill="auto"/>
            <w:noWrap/>
            <w:vAlign w:val="center"/>
            <w:hideMark/>
          </w:tcPr>
          <w:p w14:paraId="4460C02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4EB76FE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crown</w:t>
            </w:r>
          </w:p>
        </w:tc>
        <w:tc>
          <w:tcPr>
            <w:tcW w:w="532" w:type="pct"/>
            <w:tcBorders>
              <w:top w:val="nil"/>
              <w:left w:val="nil"/>
              <w:bottom w:val="nil"/>
              <w:right w:val="nil"/>
            </w:tcBorders>
            <w:shd w:val="clear" w:color="auto" w:fill="auto"/>
            <w:noWrap/>
            <w:vAlign w:val="center"/>
            <w:hideMark/>
          </w:tcPr>
          <w:p w14:paraId="6E4BE5E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hamp</w:t>
            </w:r>
          </w:p>
        </w:tc>
        <w:tc>
          <w:tcPr>
            <w:tcW w:w="153" w:type="pct"/>
            <w:tcBorders>
              <w:top w:val="nil"/>
              <w:left w:val="nil"/>
              <w:bottom w:val="nil"/>
              <w:right w:val="nil"/>
            </w:tcBorders>
            <w:shd w:val="clear" w:color="auto" w:fill="auto"/>
            <w:noWrap/>
            <w:vAlign w:val="center"/>
            <w:hideMark/>
          </w:tcPr>
          <w:p w14:paraId="70C0911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68BBB1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drum</w:t>
            </w:r>
          </w:p>
        </w:tc>
        <w:tc>
          <w:tcPr>
            <w:tcW w:w="496" w:type="pct"/>
            <w:tcBorders>
              <w:top w:val="nil"/>
              <w:left w:val="nil"/>
              <w:bottom w:val="nil"/>
              <w:right w:val="nil"/>
            </w:tcBorders>
            <w:shd w:val="clear" w:color="auto" w:fill="auto"/>
            <w:noWrap/>
            <w:vAlign w:val="center"/>
            <w:hideMark/>
          </w:tcPr>
          <w:p w14:paraId="5995F63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bepp</w:t>
            </w:r>
          </w:p>
        </w:tc>
        <w:tc>
          <w:tcPr>
            <w:tcW w:w="153" w:type="pct"/>
            <w:tcBorders>
              <w:top w:val="nil"/>
              <w:left w:val="nil"/>
              <w:bottom w:val="nil"/>
              <w:right w:val="nil"/>
            </w:tcBorders>
            <w:shd w:val="clear" w:color="auto" w:fill="auto"/>
            <w:noWrap/>
            <w:vAlign w:val="center"/>
            <w:hideMark/>
          </w:tcPr>
          <w:p w14:paraId="69137C0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B8A603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flag</w:t>
            </w:r>
          </w:p>
        </w:tc>
        <w:tc>
          <w:tcPr>
            <w:tcW w:w="532" w:type="pct"/>
            <w:tcBorders>
              <w:top w:val="nil"/>
              <w:left w:val="nil"/>
              <w:bottom w:val="nil"/>
              <w:right w:val="nil"/>
            </w:tcBorders>
            <w:shd w:val="clear" w:color="auto" w:fill="auto"/>
            <w:noWrap/>
            <w:vAlign w:val="center"/>
            <w:hideMark/>
          </w:tcPr>
          <w:p w14:paraId="769A6DA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beark</w:t>
            </w:r>
          </w:p>
        </w:tc>
        <w:tc>
          <w:tcPr>
            <w:tcW w:w="144" w:type="pct"/>
            <w:tcBorders>
              <w:top w:val="nil"/>
              <w:left w:val="nil"/>
              <w:bottom w:val="nil"/>
              <w:right w:val="nil"/>
            </w:tcBorders>
            <w:shd w:val="clear" w:color="auto" w:fill="auto"/>
            <w:noWrap/>
            <w:vAlign w:val="center"/>
            <w:hideMark/>
          </w:tcPr>
          <w:p w14:paraId="1D6E998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704D0D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dog</w:t>
            </w:r>
          </w:p>
        </w:tc>
        <w:tc>
          <w:tcPr>
            <w:tcW w:w="677" w:type="pct"/>
            <w:tcBorders>
              <w:top w:val="nil"/>
              <w:left w:val="nil"/>
              <w:bottom w:val="nil"/>
              <w:right w:val="nil"/>
            </w:tcBorders>
            <w:shd w:val="clear" w:color="auto" w:fill="auto"/>
            <w:noWrap/>
            <w:vAlign w:val="center"/>
            <w:hideMark/>
          </w:tcPr>
          <w:p w14:paraId="4ECCD18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forp</w:t>
            </w:r>
          </w:p>
        </w:tc>
      </w:tr>
      <w:tr w:rsidR="008D77FF" w:rsidRPr="007F0BB7" w14:paraId="57C69121" w14:textId="77777777" w:rsidTr="001254F8">
        <w:trPr>
          <w:trHeight w:val="315"/>
        </w:trPr>
        <w:tc>
          <w:tcPr>
            <w:tcW w:w="578" w:type="pct"/>
            <w:tcBorders>
              <w:top w:val="nil"/>
              <w:left w:val="nil"/>
              <w:bottom w:val="nil"/>
              <w:right w:val="nil"/>
            </w:tcBorders>
            <w:shd w:val="clear" w:color="auto" w:fill="auto"/>
            <w:noWrap/>
            <w:vAlign w:val="center"/>
            <w:hideMark/>
          </w:tcPr>
          <w:p w14:paraId="5E46067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3F72661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dress</w:t>
            </w:r>
          </w:p>
        </w:tc>
        <w:tc>
          <w:tcPr>
            <w:tcW w:w="532" w:type="pct"/>
            <w:tcBorders>
              <w:top w:val="nil"/>
              <w:left w:val="nil"/>
              <w:bottom w:val="nil"/>
              <w:right w:val="nil"/>
            </w:tcBorders>
            <w:shd w:val="clear" w:color="auto" w:fill="auto"/>
            <w:noWrap/>
            <w:vAlign w:val="center"/>
            <w:hideMark/>
          </w:tcPr>
          <w:p w14:paraId="22C31A9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cak</w:t>
            </w:r>
          </w:p>
        </w:tc>
        <w:tc>
          <w:tcPr>
            <w:tcW w:w="153" w:type="pct"/>
            <w:tcBorders>
              <w:top w:val="nil"/>
              <w:left w:val="nil"/>
              <w:bottom w:val="nil"/>
              <w:right w:val="nil"/>
            </w:tcBorders>
            <w:shd w:val="clear" w:color="auto" w:fill="auto"/>
            <w:noWrap/>
            <w:vAlign w:val="center"/>
            <w:hideMark/>
          </w:tcPr>
          <w:p w14:paraId="31DF8FA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8961AF5"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fish</w:t>
            </w:r>
          </w:p>
        </w:tc>
        <w:tc>
          <w:tcPr>
            <w:tcW w:w="496" w:type="pct"/>
            <w:tcBorders>
              <w:top w:val="nil"/>
              <w:left w:val="nil"/>
              <w:bottom w:val="nil"/>
              <w:right w:val="nil"/>
            </w:tcBorders>
            <w:shd w:val="clear" w:color="auto" w:fill="auto"/>
            <w:noWrap/>
            <w:vAlign w:val="center"/>
            <w:hideMark/>
          </w:tcPr>
          <w:p w14:paraId="6195126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coag</w:t>
            </w:r>
          </w:p>
        </w:tc>
        <w:tc>
          <w:tcPr>
            <w:tcW w:w="153" w:type="pct"/>
            <w:tcBorders>
              <w:top w:val="nil"/>
              <w:left w:val="nil"/>
              <w:bottom w:val="nil"/>
              <w:right w:val="nil"/>
            </w:tcBorders>
            <w:shd w:val="clear" w:color="auto" w:fill="auto"/>
            <w:noWrap/>
            <w:vAlign w:val="center"/>
            <w:hideMark/>
          </w:tcPr>
          <w:p w14:paraId="2EF0CF3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74B49B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hat</w:t>
            </w:r>
          </w:p>
        </w:tc>
        <w:tc>
          <w:tcPr>
            <w:tcW w:w="532" w:type="pct"/>
            <w:tcBorders>
              <w:top w:val="nil"/>
              <w:left w:val="nil"/>
              <w:bottom w:val="nil"/>
              <w:right w:val="nil"/>
            </w:tcBorders>
            <w:shd w:val="clear" w:color="auto" w:fill="auto"/>
            <w:noWrap/>
            <w:vAlign w:val="center"/>
            <w:hideMark/>
          </w:tcPr>
          <w:p w14:paraId="4E5833F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belk</w:t>
            </w:r>
          </w:p>
        </w:tc>
        <w:tc>
          <w:tcPr>
            <w:tcW w:w="144" w:type="pct"/>
            <w:tcBorders>
              <w:top w:val="nil"/>
              <w:left w:val="nil"/>
              <w:bottom w:val="nil"/>
              <w:right w:val="nil"/>
            </w:tcBorders>
            <w:shd w:val="clear" w:color="auto" w:fill="auto"/>
            <w:noWrap/>
            <w:vAlign w:val="center"/>
            <w:hideMark/>
          </w:tcPr>
          <w:p w14:paraId="28CF85C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C4C938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fork</w:t>
            </w:r>
          </w:p>
        </w:tc>
        <w:tc>
          <w:tcPr>
            <w:tcW w:w="677" w:type="pct"/>
            <w:tcBorders>
              <w:top w:val="nil"/>
              <w:left w:val="nil"/>
              <w:bottom w:val="nil"/>
              <w:right w:val="nil"/>
            </w:tcBorders>
            <w:shd w:val="clear" w:color="auto" w:fill="auto"/>
            <w:noWrap/>
            <w:vAlign w:val="center"/>
            <w:hideMark/>
          </w:tcPr>
          <w:p w14:paraId="60C3EF7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dosh</w:t>
            </w:r>
          </w:p>
        </w:tc>
      </w:tr>
      <w:tr w:rsidR="008D77FF" w:rsidRPr="007F0BB7" w14:paraId="3FC7EC1F" w14:textId="77777777" w:rsidTr="001254F8">
        <w:trPr>
          <w:trHeight w:val="315"/>
        </w:trPr>
        <w:tc>
          <w:tcPr>
            <w:tcW w:w="578" w:type="pct"/>
            <w:tcBorders>
              <w:top w:val="nil"/>
              <w:left w:val="nil"/>
              <w:bottom w:val="nil"/>
              <w:right w:val="nil"/>
            </w:tcBorders>
            <w:shd w:val="clear" w:color="auto" w:fill="auto"/>
            <w:noWrap/>
            <w:vAlign w:val="center"/>
            <w:hideMark/>
          </w:tcPr>
          <w:p w14:paraId="77BA843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496F1B0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duck</w:t>
            </w:r>
          </w:p>
        </w:tc>
        <w:tc>
          <w:tcPr>
            <w:tcW w:w="532" w:type="pct"/>
            <w:tcBorders>
              <w:top w:val="nil"/>
              <w:left w:val="nil"/>
              <w:bottom w:val="nil"/>
              <w:right w:val="nil"/>
            </w:tcBorders>
            <w:shd w:val="clear" w:color="auto" w:fill="auto"/>
            <w:noWrap/>
            <w:vAlign w:val="center"/>
            <w:hideMark/>
          </w:tcPr>
          <w:p w14:paraId="466CCED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breg</w:t>
            </w:r>
          </w:p>
        </w:tc>
        <w:tc>
          <w:tcPr>
            <w:tcW w:w="153" w:type="pct"/>
            <w:tcBorders>
              <w:top w:val="nil"/>
              <w:left w:val="nil"/>
              <w:bottom w:val="nil"/>
              <w:right w:val="nil"/>
            </w:tcBorders>
            <w:shd w:val="clear" w:color="auto" w:fill="auto"/>
            <w:noWrap/>
            <w:vAlign w:val="center"/>
            <w:hideMark/>
          </w:tcPr>
          <w:p w14:paraId="5748964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6BAF3A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frog</w:t>
            </w:r>
          </w:p>
        </w:tc>
        <w:tc>
          <w:tcPr>
            <w:tcW w:w="496" w:type="pct"/>
            <w:tcBorders>
              <w:top w:val="nil"/>
              <w:left w:val="nil"/>
              <w:bottom w:val="nil"/>
              <w:right w:val="nil"/>
            </w:tcBorders>
            <w:shd w:val="clear" w:color="auto" w:fill="auto"/>
            <w:noWrap/>
            <w:vAlign w:val="center"/>
            <w:hideMark/>
          </w:tcPr>
          <w:p w14:paraId="1D21DB7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noke</w:t>
            </w:r>
          </w:p>
        </w:tc>
        <w:tc>
          <w:tcPr>
            <w:tcW w:w="153" w:type="pct"/>
            <w:tcBorders>
              <w:top w:val="nil"/>
              <w:left w:val="nil"/>
              <w:bottom w:val="nil"/>
              <w:right w:val="nil"/>
            </w:tcBorders>
            <w:shd w:val="clear" w:color="auto" w:fill="auto"/>
            <w:noWrap/>
            <w:vAlign w:val="center"/>
            <w:hideMark/>
          </w:tcPr>
          <w:p w14:paraId="36ECDB2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7A0B4E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horse</w:t>
            </w:r>
          </w:p>
        </w:tc>
        <w:tc>
          <w:tcPr>
            <w:tcW w:w="532" w:type="pct"/>
            <w:tcBorders>
              <w:top w:val="nil"/>
              <w:left w:val="nil"/>
              <w:bottom w:val="nil"/>
              <w:right w:val="nil"/>
            </w:tcBorders>
            <w:shd w:val="clear" w:color="auto" w:fill="auto"/>
            <w:noWrap/>
            <w:vAlign w:val="center"/>
            <w:hideMark/>
          </w:tcPr>
          <w:p w14:paraId="2B49935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spume</w:t>
            </w:r>
          </w:p>
        </w:tc>
        <w:tc>
          <w:tcPr>
            <w:tcW w:w="144" w:type="pct"/>
            <w:tcBorders>
              <w:top w:val="nil"/>
              <w:left w:val="nil"/>
              <w:bottom w:val="nil"/>
              <w:right w:val="nil"/>
            </w:tcBorders>
            <w:shd w:val="clear" w:color="auto" w:fill="auto"/>
            <w:noWrap/>
            <w:vAlign w:val="center"/>
            <w:hideMark/>
          </w:tcPr>
          <w:p w14:paraId="40A5F64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9E6BA5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heart</w:t>
            </w:r>
          </w:p>
        </w:tc>
        <w:tc>
          <w:tcPr>
            <w:tcW w:w="677" w:type="pct"/>
            <w:tcBorders>
              <w:top w:val="nil"/>
              <w:left w:val="nil"/>
              <w:bottom w:val="nil"/>
              <w:right w:val="nil"/>
            </w:tcBorders>
            <w:shd w:val="clear" w:color="auto" w:fill="auto"/>
            <w:noWrap/>
            <w:vAlign w:val="center"/>
            <w:hideMark/>
          </w:tcPr>
          <w:p w14:paraId="6386A72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kipe</w:t>
            </w:r>
          </w:p>
        </w:tc>
      </w:tr>
      <w:tr w:rsidR="008D77FF" w:rsidRPr="007F0BB7" w14:paraId="37B45F69" w14:textId="77777777" w:rsidTr="001254F8">
        <w:trPr>
          <w:trHeight w:val="315"/>
        </w:trPr>
        <w:tc>
          <w:tcPr>
            <w:tcW w:w="578" w:type="pct"/>
            <w:tcBorders>
              <w:top w:val="nil"/>
              <w:left w:val="nil"/>
              <w:bottom w:val="nil"/>
              <w:right w:val="nil"/>
            </w:tcBorders>
            <w:shd w:val="clear" w:color="auto" w:fill="auto"/>
            <w:noWrap/>
            <w:vAlign w:val="center"/>
            <w:hideMark/>
          </w:tcPr>
          <w:p w14:paraId="73BA306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48DF189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foot</w:t>
            </w:r>
          </w:p>
        </w:tc>
        <w:tc>
          <w:tcPr>
            <w:tcW w:w="532" w:type="pct"/>
            <w:tcBorders>
              <w:top w:val="nil"/>
              <w:left w:val="nil"/>
              <w:bottom w:val="nil"/>
              <w:right w:val="nil"/>
            </w:tcBorders>
            <w:shd w:val="clear" w:color="auto" w:fill="auto"/>
            <w:noWrap/>
            <w:vAlign w:val="center"/>
            <w:hideMark/>
          </w:tcPr>
          <w:p w14:paraId="31C00000"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losh</w:t>
            </w:r>
          </w:p>
        </w:tc>
        <w:tc>
          <w:tcPr>
            <w:tcW w:w="153" w:type="pct"/>
            <w:tcBorders>
              <w:top w:val="nil"/>
              <w:left w:val="nil"/>
              <w:bottom w:val="nil"/>
              <w:right w:val="nil"/>
            </w:tcBorders>
            <w:shd w:val="clear" w:color="auto" w:fill="auto"/>
            <w:noWrap/>
            <w:vAlign w:val="center"/>
            <w:hideMark/>
          </w:tcPr>
          <w:p w14:paraId="2DCCC5F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3D4210D"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gun</w:t>
            </w:r>
          </w:p>
        </w:tc>
        <w:tc>
          <w:tcPr>
            <w:tcW w:w="496" w:type="pct"/>
            <w:tcBorders>
              <w:top w:val="nil"/>
              <w:left w:val="nil"/>
              <w:bottom w:val="nil"/>
              <w:right w:val="nil"/>
            </w:tcBorders>
            <w:shd w:val="clear" w:color="auto" w:fill="auto"/>
            <w:noWrap/>
            <w:vAlign w:val="center"/>
            <w:hideMark/>
          </w:tcPr>
          <w:p w14:paraId="1C04B4A9"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bowm</w:t>
            </w:r>
          </w:p>
        </w:tc>
        <w:tc>
          <w:tcPr>
            <w:tcW w:w="153" w:type="pct"/>
            <w:tcBorders>
              <w:top w:val="nil"/>
              <w:left w:val="nil"/>
              <w:bottom w:val="nil"/>
              <w:right w:val="nil"/>
            </w:tcBorders>
            <w:shd w:val="clear" w:color="auto" w:fill="auto"/>
            <w:noWrap/>
            <w:vAlign w:val="center"/>
            <w:hideMark/>
          </w:tcPr>
          <w:p w14:paraId="7B936F1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218B77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leaf</w:t>
            </w:r>
          </w:p>
        </w:tc>
        <w:tc>
          <w:tcPr>
            <w:tcW w:w="532" w:type="pct"/>
            <w:tcBorders>
              <w:top w:val="nil"/>
              <w:left w:val="nil"/>
              <w:bottom w:val="nil"/>
              <w:right w:val="nil"/>
            </w:tcBorders>
            <w:shd w:val="clear" w:color="auto" w:fill="auto"/>
            <w:noWrap/>
            <w:vAlign w:val="center"/>
            <w:hideMark/>
          </w:tcPr>
          <w:p w14:paraId="694242FD"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plabe</w:t>
            </w:r>
          </w:p>
        </w:tc>
        <w:tc>
          <w:tcPr>
            <w:tcW w:w="144" w:type="pct"/>
            <w:tcBorders>
              <w:top w:val="nil"/>
              <w:left w:val="nil"/>
              <w:bottom w:val="nil"/>
              <w:right w:val="nil"/>
            </w:tcBorders>
            <w:shd w:val="clear" w:color="auto" w:fill="auto"/>
            <w:noWrap/>
            <w:vAlign w:val="center"/>
            <w:hideMark/>
          </w:tcPr>
          <w:p w14:paraId="2E10D50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6CA383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house</w:t>
            </w:r>
          </w:p>
        </w:tc>
        <w:tc>
          <w:tcPr>
            <w:tcW w:w="677" w:type="pct"/>
            <w:tcBorders>
              <w:top w:val="nil"/>
              <w:left w:val="nil"/>
              <w:bottom w:val="nil"/>
              <w:right w:val="nil"/>
            </w:tcBorders>
            <w:shd w:val="clear" w:color="auto" w:fill="auto"/>
            <w:noWrap/>
            <w:vAlign w:val="center"/>
            <w:hideMark/>
          </w:tcPr>
          <w:p w14:paraId="26DAEC9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brug</w:t>
            </w:r>
          </w:p>
        </w:tc>
      </w:tr>
      <w:tr w:rsidR="008D77FF" w:rsidRPr="007F0BB7" w14:paraId="26BD2C3A" w14:textId="77777777" w:rsidTr="001254F8">
        <w:trPr>
          <w:trHeight w:val="315"/>
        </w:trPr>
        <w:tc>
          <w:tcPr>
            <w:tcW w:w="578" w:type="pct"/>
            <w:tcBorders>
              <w:top w:val="nil"/>
              <w:left w:val="nil"/>
              <w:bottom w:val="nil"/>
              <w:right w:val="nil"/>
            </w:tcBorders>
            <w:shd w:val="clear" w:color="auto" w:fill="auto"/>
            <w:noWrap/>
            <w:vAlign w:val="center"/>
            <w:hideMark/>
          </w:tcPr>
          <w:p w14:paraId="1DBD1C3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7AEFE7A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hand</w:t>
            </w:r>
          </w:p>
        </w:tc>
        <w:tc>
          <w:tcPr>
            <w:tcW w:w="532" w:type="pct"/>
            <w:tcBorders>
              <w:top w:val="nil"/>
              <w:left w:val="nil"/>
              <w:bottom w:val="nil"/>
              <w:right w:val="nil"/>
            </w:tcBorders>
            <w:shd w:val="clear" w:color="auto" w:fill="auto"/>
            <w:noWrap/>
            <w:vAlign w:val="center"/>
            <w:hideMark/>
          </w:tcPr>
          <w:p w14:paraId="6097000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crowp</w:t>
            </w:r>
          </w:p>
        </w:tc>
        <w:tc>
          <w:tcPr>
            <w:tcW w:w="153" w:type="pct"/>
            <w:tcBorders>
              <w:top w:val="nil"/>
              <w:left w:val="nil"/>
              <w:bottom w:val="nil"/>
              <w:right w:val="nil"/>
            </w:tcBorders>
            <w:shd w:val="clear" w:color="auto" w:fill="auto"/>
            <w:noWrap/>
            <w:vAlign w:val="center"/>
            <w:hideMark/>
          </w:tcPr>
          <w:p w14:paraId="1BE9113E"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747454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moon</w:t>
            </w:r>
          </w:p>
        </w:tc>
        <w:tc>
          <w:tcPr>
            <w:tcW w:w="496" w:type="pct"/>
            <w:tcBorders>
              <w:top w:val="nil"/>
              <w:left w:val="nil"/>
              <w:bottom w:val="nil"/>
              <w:right w:val="nil"/>
            </w:tcBorders>
            <w:shd w:val="clear" w:color="auto" w:fill="auto"/>
            <w:noWrap/>
            <w:vAlign w:val="center"/>
            <w:hideMark/>
          </w:tcPr>
          <w:p w14:paraId="643A634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slek</w:t>
            </w:r>
          </w:p>
        </w:tc>
        <w:tc>
          <w:tcPr>
            <w:tcW w:w="153" w:type="pct"/>
            <w:tcBorders>
              <w:top w:val="nil"/>
              <w:left w:val="nil"/>
              <w:bottom w:val="nil"/>
              <w:right w:val="nil"/>
            </w:tcBorders>
            <w:shd w:val="clear" w:color="auto" w:fill="auto"/>
            <w:noWrap/>
            <w:vAlign w:val="center"/>
            <w:hideMark/>
          </w:tcPr>
          <w:p w14:paraId="2EFF7F7F"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ACB09C6"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pig</w:t>
            </w:r>
          </w:p>
        </w:tc>
        <w:tc>
          <w:tcPr>
            <w:tcW w:w="532" w:type="pct"/>
            <w:tcBorders>
              <w:top w:val="nil"/>
              <w:left w:val="nil"/>
              <w:bottom w:val="nil"/>
              <w:right w:val="nil"/>
            </w:tcBorders>
            <w:shd w:val="clear" w:color="auto" w:fill="auto"/>
            <w:noWrap/>
            <w:vAlign w:val="center"/>
            <w:hideMark/>
          </w:tcPr>
          <w:p w14:paraId="7A42B43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carf</w:t>
            </w:r>
          </w:p>
        </w:tc>
        <w:tc>
          <w:tcPr>
            <w:tcW w:w="144" w:type="pct"/>
            <w:tcBorders>
              <w:top w:val="nil"/>
              <w:left w:val="nil"/>
              <w:bottom w:val="nil"/>
              <w:right w:val="nil"/>
            </w:tcBorders>
            <w:shd w:val="clear" w:color="auto" w:fill="auto"/>
            <w:noWrap/>
            <w:vAlign w:val="center"/>
            <w:hideMark/>
          </w:tcPr>
          <w:p w14:paraId="6C08802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D29B18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kite</w:t>
            </w:r>
          </w:p>
        </w:tc>
        <w:tc>
          <w:tcPr>
            <w:tcW w:w="677" w:type="pct"/>
            <w:tcBorders>
              <w:top w:val="nil"/>
              <w:left w:val="nil"/>
              <w:bottom w:val="nil"/>
              <w:right w:val="nil"/>
            </w:tcBorders>
            <w:shd w:val="clear" w:color="auto" w:fill="auto"/>
            <w:noWrap/>
            <w:vAlign w:val="center"/>
            <w:hideMark/>
          </w:tcPr>
          <w:p w14:paraId="638CAC5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houf</w:t>
            </w:r>
          </w:p>
        </w:tc>
      </w:tr>
      <w:tr w:rsidR="008D77FF" w:rsidRPr="007F0BB7" w14:paraId="0392C57A" w14:textId="77777777" w:rsidTr="001254F8">
        <w:trPr>
          <w:trHeight w:val="315"/>
        </w:trPr>
        <w:tc>
          <w:tcPr>
            <w:tcW w:w="578" w:type="pct"/>
            <w:tcBorders>
              <w:top w:val="nil"/>
              <w:left w:val="nil"/>
              <w:bottom w:val="nil"/>
              <w:right w:val="nil"/>
            </w:tcBorders>
            <w:shd w:val="clear" w:color="auto" w:fill="auto"/>
            <w:noWrap/>
            <w:vAlign w:val="center"/>
            <w:hideMark/>
          </w:tcPr>
          <w:p w14:paraId="425668A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07F91E9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lock</w:t>
            </w:r>
          </w:p>
        </w:tc>
        <w:tc>
          <w:tcPr>
            <w:tcW w:w="532" w:type="pct"/>
            <w:tcBorders>
              <w:top w:val="nil"/>
              <w:left w:val="nil"/>
              <w:bottom w:val="nil"/>
              <w:right w:val="nil"/>
            </w:tcBorders>
            <w:shd w:val="clear" w:color="auto" w:fill="auto"/>
            <w:noWrap/>
            <w:vAlign w:val="center"/>
            <w:hideMark/>
          </w:tcPr>
          <w:p w14:paraId="7B1662F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buup</w:t>
            </w:r>
          </w:p>
        </w:tc>
        <w:tc>
          <w:tcPr>
            <w:tcW w:w="153" w:type="pct"/>
            <w:tcBorders>
              <w:top w:val="nil"/>
              <w:left w:val="nil"/>
              <w:bottom w:val="nil"/>
              <w:right w:val="nil"/>
            </w:tcBorders>
            <w:shd w:val="clear" w:color="auto" w:fill="auto"/>
            <w:noWrap/>
            <w:vAlign w:val="center"/>
            <w:hideMark/>
          </w:tcPr>
          <w:p w14:paraId="24E0543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D0C50D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nose</w:t>
            </w:r>
          </w:p>
        </w:tc>
        <w:tc>
          <w:tcPr>
            <w:tcW w:w="496" w:type="pct"/>
            <w:tcBorders>
              <w:top w:val="nil"/>
              <w:left w:val="nil"/>
              <w:bottom w:val="nil"/>
              <w:right w:val="nil"/>
            </w:tcBorders>
            <w:shd w:val="clear" w:color="auto" w:fill="auto"/>
            <w:noWrap/>
            <w:vAlign w:val="center"/>
            <w:hideMark/>
          </w:tcPr>
          <w:p w14:paraId="6C86608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drub</w:t>
            </w:r>
          </w:p>
        </w:tc>
        <w:tc>
          <w:tcPr>
            <w:tcW w:w="153" w:type="pct"/>
            <w:tcBorders>
              <w:top w:val="nil"/>
              <w:left w:val="nil"/>
              <w:bottom w:val="nil"/>
              <w:right w:val="nil"/>
            </w:tcBorders>
            <w:shd w:val="clear" w:color="auto" w:fill="auto"/>
            <w:noWrap/>
            <w:vAlign w:val="center"/>
            <w:hideMark/>
          </w:tcPr>
          <w:p w14:paraId="7A314698"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F6E40A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plane</w:t>
            </w:r>
          </w:p>
        </w:tc>
        <w:tc>
          <w:tcPr>
            <w:tcW w:w="532" w:type="pct"/>
            <w:tcBorders>
              <w:top w:val="nil"/>
              <w:left w:val="nil"/>
              <w:bottom w:val="nil"/>
              <w:right w:val="nil"/>
            </w:tcBorders>
            <w:shd w:val="clear" w:color="auto" w:fill="auto"/>
            <w:noWrap/>
            <w:vAlign w:val="center"/>
            <w:hideMark/>
          </w:tcPr>
          <w:p w14:paraId="53B36E9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buth</w:t>
            </w:r>
          </w:p>
        </w:tc>
        <w:tc>
          <w:tcPr>
            <w:tcW w:w="144" w:type="pct"/>
            <w:tcBorders>
              <w:top w:val="nil"/>
              <w:left w:val="nil"/>
              <w:bottom w:val="nil"/>
              <w:right w:val="nil"/>
            </w:tcBorders>
            <w:shd w:val="clear" w:color="auto" w:fill="auto"/>
            <w:noWrap/>
            <w:vAlign w:val="center"/>
            <w:hideMark/>
          </w:tcPr>
          <w:p w14:paraId="25A6262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72120F0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lamp</w:t>
            </w:r>
          </w:p>
        </w:tc>
        <w:tc>
          <w:tcPr>
            <w:tcW w:w="677" w:type="pct"/>
            <w:tcBorders>
              <w:top w:val="nil"/>
              <w:left w:val="nil"/>
              <w:bottom w:val="nil"/>
              <w:right w:val="nil"/>
            </w:tcBorders>
            <w:shd w:val="clear" w:color="auto" w:fill="auto"/>
            <w:noWrap/>
            <w:vAlign w:val="center"/>
            <w:hideMark/>
          </w:tcPr>
          <w:p w14:paraId="39D6E16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besh</w:t>
            </w:r>
          </w:p>
        </w:tc>
      </w:tr>
      <w:tr w:rsidR="008D77FF" w:rsidRPr="007F0BB7" w14:paraId="60C9F332" w14:textId="77777777" w:rsidTr="001254F8">
        <w:trPr>
          <w:trHeight w:val="315"/>
        </w:trPr>
        <w:tc>
          <w:tcPr>
            <w:tcW w:w="578" w:type="pct"/>
            <w:tcBorders>
              <w:top w:val="nil"/>
              <w:left w:val="nil"/>
              <w:bottom w:val="nil"/>
              <w:right w:val="nil"/>
            </w:tcBorders>
            <w:shd w:val="clear" w:color="auto" w:fill="auto"/>
            <w:noWrap/>
            <w:vAlign w:val="center"/>
            <w:hideMark/>
          </w:tcPr>
          <w:p w14:paraId="30AE999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3547C9AB"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pen</w:t>
            </w:r>
          </w:p>
        </w:tc>
        <w:tc>
          <w:tcPr>
            <w:tcW w:w="532" w:type="pct"/>
            <w:tcBorders>
              <w:top w:val="nil"/>
              <w:left w:val="nil"/>
              <w:bottom w:val="nil"/>
              <w:right w:val="nil"/>
            </w:tcBorders>
            <w:shd w:val="clear" w:color="auto" w:fill="auto"/>
            <w:noWrap/>
            <w:vAlign w:val="center"/>
            <w:hideMark/>
          </w:tcPr>
          <w:p w14:paraId="1E10705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bawth</w:t>
            </w:r>
          </w:p>
        </w:tc>
        <w:tc>
          <w:tcPr>
            <w:tcW w:w="153" w:type="pct"/>
            <w:tcBorders>
              <w:top w:val="nil"/>
              <w:left w:val="nil"/>
              <w:bottom w:val="nil"/>
              <w:right w:val="nil"/>
            </w:tcBorders>
            <w:shd w:val="clear" w:color="auto" w:fill="auto"/>
            <w:noWrap/>
            <w:vAlign w:val="center"/>
            <w:hideMark/>
          </w:tcPr>
          <w:p w14:paraId="77B2EE41"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266B3158"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sled</w:t>
            </w:r>
          </w:p>
        </w:tc>
        <w:tc>
          <w:tcPr>
            <w:tcW w:w="496" w:type="pct"/>
            <w:tcBorders>
              <w:top w:val="nil"/>
              <w:left w:val="nil"/>
              <w:bottom w:val="nil"/>
              <w:right w:val="nil"/>
            </w:tcBorders>
            <w:shd w:val="clear" w:color="auto" w:fill="auto"/>
            <w:noWrap/>
            <w:vAlign w:val="center"/>
            <w:hideMark/>
          </w:tcPr>
          <w:p w14:paraId="7950CF0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fik</w:t>
            </w:r>
          </w:p>
        </w:tc>
        <w:tc>
          <w:tcPr>
            <w:tcW w:w="153" w:type="pct"/>
            <w:tcBorders>
              <w:top w:val="nil"/>
              <w:left w:val="nil"/>
              <w:bottom w:val="nil"/>
              <w:right w:val="nil"/>
            </w:tcBorders>
            <w:shd w:val="clear" w:color="auto" w:fill="auto"/>
            <w:noWrap/>
            <w:vAlign w:val="center"/>
            <w:hideMark/>
          </w:tcPr>
          <w:p w14:paraId="2C22A25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47BA03EC"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ring</w:t>
            </w:r>
          </w:p>
        </w:tc>
        <w:tc>
          <w:tcPr>
            <w:tcW w:w="532" w:type="pct"/>
            <w:tcBorders>
              <w:top w:val="nil"/>
              <w:left w:val="nil"/>
              <w:bottom w:val="nil"/>
              <w:right w:val="nil"/>
            </w:tcBorders>
            <w:shd w:val="clear" w:color="auto" w:fill="auto"/>
            <w:noWrap/>
            <w:vAlign w:val="center"/>
            <w:hideMark/>
          </w:tcPr>
          <w:p w14:paraId="4635504C"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coab</w:t>
            </w:r>
          </w:p>
        </w:tc>
        <w:tc>
          <w:tcPr>
            <w:tcW w:w="144" w:type="pct"/>
            <w:tcBorders>
              <w:top w:val="nil"/>
              <w:left w:val="nil"/>
              <w:bottom w:val="nil"/>
              <w:right w:val="nil"/>
            </w:tcBorders>
            <w:shd w:val="clear" w:color="auto" w:fill="auto"/>
            <w:noWrap/>
            <w:vAlign w:val="center"/>
            <w:hideMark/>
          </w:tcPr>
          <w:p w14:paraId="06564C1B"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37B248C7"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shirt</w:t>
            </w:r>
          </w:p>
        </w:tc>
        <w:tc>
          <w:tcPr>
            <w:tcW w:w="677" w:type="pct"/>
            <w:tcBorders>
              <w:top w:val="nil"/>
              <w:left w:val="nil"/>
              <w:bottom w:val="nil"/>
              <w:right w:val="nil"/>
            </w:tcBorders>
            <w:shd w:val="clear" w:color="auto" w:fill="auto"/>
            <w:noWrap/>
            <w:vAlign w:val="center"/>
            <w:hideMark/>
          </w:tcPr>
          <w:p w14:paraId="4D9ED12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arb</w:t>
            </w:r>
          </w:p>
        </w:tc>
      </w:tr>
      <w:tr w:rsidR="008D77FF" w:rsidRPr="007F0BB7" w14:paraId="2AEE78C4" w14:textId="77777777" w:rsidTr="001254F8">
        <w:trPr>
          <w:trHeight w:val="315"/>
        </w:trPr>
        <w:tc>
          <w:tcPr>
            <w:tcW w:w="578" w:type="pct"/>
            <w:tcBorders>
              <w:top w:val="nil"/>
              <w:left w:val="nil"/>
              <w:bottom w:val="nil"/>
              <w:right w:val="nil"/>
            </w:tcBorders>
            <w:shd w:val="clear" w:color="auto" w:fill="auto"/>
            <w:noWrap/>
            <w:vAlign w:val="center"/>
            <w:hideMark/>
          </w:tcPr>
          <w:p w14:paraId="3E83A9F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nil"/>
              <w:right w:val="nil"/>
            </w:tcBorders>
            <w:shd w:val="clear" w:color="auto" w:fill="auto"/>
            <w:noWrap/>
            <w:vAlign w:val="center"/>
            <w:hideMark/>
          </w:tcPr>
          <w:p w14:paraId="5C1B6827"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snake</w:t>
            </w:r>
          </w:p>
        </w:tc>
        <w:tc>
          <w:tcPr>
            <w:tcW w:w="532" w:type="pct"/>
            <w:tcBorders>
              <w:top w:val="nil"/>
              <w:left w:val="nil"/>
              <w:bottom w:val="nil"/>
              <w:right w:val="nil"/>
            </w:tcBorders>
            <w:shd w:val="clear" w:color="auto" w:fill="auto"/>
            <w:noWrap/>
            <w:vAlign w:val="center"/>
            <w:hideMark/>
          </w:tcPr>
          <w:p w14:paraId="227785B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churg</w:t>
            </w:r>
          </w:p>
        </w:tc>
        <w:tc>
          <w:tcPr>
            <w:tcW w:w="153" w:type="pct"/>
            <w:tcBorders>
              <w:top w:val="nil"/>
              <w:left w:val="nil"/>
              <w:bottom w:val="nil"/>
              <w:right w:val="nil"/>
            </w:tcBorders>
            <w:shd w:val="clear" w:color="auto" w:fill="auto"/>
            <w:noWrap/>
            <w:vAlign w:val="center"/>
            <w:hideMark/>
          </w:tcPr>
          <w:p w14:paraId="5E50DC39"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5F1D5963"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star</w:t>
            </w:r>
          </w:p>
        </w:tc>
        <w:tc>
          <w:tcPr>
            <w:tcW w:w="496" w:type="pct"/>
            <w:tcBorders>
              <w:top w:val="nil"/>
              <w:left w:val="nil"/>
              <w:bottom w:val="nil"/>
              <w:right w:val="nil"/>
            </w:tcBorders>
            <w:shd w:val="clear" w:color="auto" w:fill="auto"/>
            <w:noWrap/>
            <w:vAlign w:val="center"/>
            <w:hideMark/>
          </w:tcPr>
          <w:p w14:paraId="03FB0D4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desp</w:t>
            </w:r>
          </w:p>
        </w:tc>
        <w:tc>
          <w:tcPr>
            <w:tcW w:w="153" w:type="pct"/>
            <w:tcBorders>
              <w:top w:val="nil"/>
              <w:left w:val="nil"/>
              <w:bottom w:val="nil"/>
              <w:right w:val="nil"/>
            </w:tcBorders>
            <w:shd w:val="clear" w:color="auto" w:fill="auto"/>
            <w:noWrap/>
            <w:vAlign w:val="center"/>
            <w:hideMark/>
          </w:tcPr>
          <w:p w14:paraId="5138F5E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113E264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spoon</w:t>
            </w:r>
          </w:p>
        </w:tc>
        <w:tc>
          <w:tcPr>
            <w:tcW w:w="532" w:type="pct"/>
            <w:tcBorders>
              <w:top w:val="nil"/>
              <w:left w:val="nil"/>
              <w:bottom w:val="nil"/>
              <w:right w:val="nil"/>
            </w:tcBorders>
            <w:shd w:val="clear" w:color="auto" w:fill="auto"/>
            <w:noWrap/>
            <w:vAlign w:val="center"/>
            <w:hideMark/>
          </w:tcPr>
          <w:p w14:paraId="184EAA8A"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hork</w:t>
            </w:r>
          </w:p>
        </w:tc>
        <w:tc>
          <w:tcPr>
            <w:tcW w:w="144" w:type="pct"/>
            <w:tcBorders>
              <w:top w:val="nil"/>
              <w:left w:val="nil"/>
              <w:bottom w:val="nil"/>
              <w:right w:val="nil"/>
            </w:tcBorders>
            <w:shd w:val="clear" w:color="auto" w:fill="auto"/>
            <w:noWrap/>
            <w:vAlign w:val="center"/>
            <w:hideMark/>
          </w:tcPr>
          <w:p w14:paraId="1CF12D9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p>
        </w:tc>
        <w:tc>
          <w:tcPr>
            <w:tcW w:w="433" w:type="pct"/>
            <w:tcBorders>
              <w:top w:val="nil"/>
              <w:left w:val="nil"/>
              <w:bottom w:val="nil"/>
              <w:right w:val="nil"/>
            </w:tcBorders>
            <w:shd w:val="clear" w:color="auto" w:fill="auto"/>
            <w:noWrap/>
            <w:vAlign w:val="center"/>
            <w:hideMark/>
          </w:tcPr>
          <w:p w14:paraId="6B6E382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sock</w:t>
            </w:r>
          </w:p>
        </w:tc>
        <w:tc>
          <w:tcPr>
            <w:tcW w:w="677" w:type="pct"/>
            <w:tcBorders>
              <w:top w:val="nil"/>
              <w:left w:val="nil"/>
              <w:bottom w:val="nil"/>
              <w:right w:val="nil"/>
            </w:tcBorders>
            <w:shd w:val="clear" w:color="auto" w:fill="auto"/>
            <w:noWrap/>
            <w:vAlign w:val="center"/>
            <w:hideMark/>
          </w:tcPr>
          <w:p w14:paraId="7E6CB1D0"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harg</w:t>
            </w:r>
          </w:p>
        </w:tc>
      </w:tr>
      <w:tr w:rsidR="008D77FF" w:rsidRPr="007F0BB7" w14:paraId="1EF15D4A" w14:textId="77777777" w:rsidTr="001254F8">
        <w:trPr>
          <w:trHeight w:val="330"/>
        </w:trPr>
        <w:tc>
          <w:tcPr>
            <w:tcW w:w="578" w:type="pct"/>
            <w:tcBorders>
              <w:top w:val="nil"/>
              <w:left w:val="nil"/>
              <w:bottom w:val="single" w:sz="8" w:space="0" w:color="auto"/>
              <w:right w:val="nil"/>
            </w:tcBorders>
            <w:shd w:val="clear" w:color="auto" w:fill="auto"/>
            <w:noWrap/>
            <w:vAlign w:val="center"/>
            <w:hideMark/>
          </w:tcPr>
          <w:p w14:paraId="199BC8F4"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Unrelated</w:t>
            </w:r>
          </w:p>
        </w:tc>
        <w:tc>
          <w:tcPr>
            <w:tcW w:w="433" w:type="pct"/>
            <w:tcBorders>
              <w:top w:val="nil"/>
              <w:left w:val="nil"/>
              <w:bottom w:val="single" w:sz="8" w:space="0" w:color="auto"/>
              <w:right w:val="nil"/>
            </w:tcBorders>
            <w:shd w:val="clear" w:color="auto" w:fill="auto"/>
            <w:noWrap/>
            <w:vAlign w:val="center"/>
            <w:hideMark/>
          </w:tcPr>
          <w:p w14:paraId="0878F2A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wheel</w:t>
            </w:r>
          </w:p>
        </w:tc>
        <w:tc>
          <w:tcPr>
            <w:tcW w:w="532" w:type="pct"/>
            <w:tcBorders>
              <w:top w:val="nil"/>
              <w:left w:val="nil"/>
              <w:bottom w:val="single" w:sz="8" w:space="0" w:color="auto"/>
              <w:right w:val="nil"/>
            </w:tcBorders>
            <w:shd w:val="clear" w:color="auto" w:fill="auto"/>
            <w:noWrap/>
            <w:vAlign w:val="center"/>
            <w:hideMark/>
          </w:tcPr>
          <w:p w14:paraId="2301215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snaze</w:t>
            </w:r>
          </w:p>
        </w:tc>
        <w:tc>
          <w:tcPr>
            <w:tcW w:w="153" w:type="pct"/>
            <w:tcBorders>
              <w:top w:val="nil"/>
              <w:left w:val="nil"/>
              <w:bottom w:val="single" w:sz="8" w:space="0" w:color="auto"/>
              <w:right w:val="nil"/>
            </w:tcBorders>
            <w:shd w:val="clear" w:color="auto" w:fill="auto"/>
            <w:noWrap/>
            <w:vAlign w:val="center"/>
            <w:hideMark/>
          </w:tcPr>
          <w:p w14:paraId="7D6812EA"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nil"/>
              <w:left w:val="nil"/>
              <w:bottom w:val="single" w:sz="8" w:space="0" w:color="auto"/>
              <w:right w:val="nil"/>
            </w:tcBorders>
            <w:shd w:val="clear" w:color="auto" w:fill="auto"/>
            <w:noWrap/>
            <w:vAlign w:val="center"/>
            <w:hideMark/>
          </w:tcPr>
          <w:p w14:paraId="1CAA89D4"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sun</w:t>
            </w:r>
          </w:p>
        </w:tc>
        <w:tc>
          <w:tcPr>
            <w:tcW w:w="496" w:type="pct"/>
            <w:tcBorders>
              <w:top w:val="nil"/>
              <w:left w:val="nil"/>
              <w:bottom w:val="single" w:sz="8" w:space="0" w:color="auto"/>
              <w:right w:val="nil"/>
            </w:tcBorders>
            <w:shd w:val="clear" w:color="auto" w:fill="auto"/>
            <w:noWrap/>
            <w:vAlign w:val="center"/>
            <w:hideMark/>
          </w:tcPr>
          <w:p w14:paraId="5576565E"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bize</w:t>
            </w:r>
          </w:p>
        </w:tc>
        <w:tc>
          <w:tcPr>
            <w:tcW w:w="153" w:type="pct"/>
            <w:tcBorders>
              <w:top w:val="nil"/>
              <w:left w:val="nil"/>
              <w:bottom w:val="single" w:sz="8" w:space="0" w:color="auto"/>
              <w:right w:val="nil"/>
            </w:tcBorders>
            <w:shd w:val="clear" w:color="auto" w:fill="auto"/>
            <w:noWrap/>
            <w:vAlign w:val="center"/>
            <w:hideMark/>
          </w:tcPr>
          <w:p w14:paraId="37DC3183"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nil"/>
              <w:left w:val="nil"/>
              <w:bottom w:val="single" w:sz="8" w:space="0" w:color="auto"/>
              <w:right w:val="nil"/>
            </w:tcBorders>
            <w:shd w:val="clear" w:color="auto" w:fill="auto"/>
            <w:noWrap/>
            <w:vAlign w:val="center"/>
            <w:hideMark/>
          </w:tcPr>
          <w:p w14:paraId="15642E82" w14:textId="77777777" w:rsidR="008D77FF" w:rsidRPr="007F0BB7" w:rsidRDefault="008D77FF" w:rsidP="001254F8">
            <w:pPr>
              <w:spacing w:after="0" w:line="240" w:lineRule="auto"/>
              <w:contextualSpacing/>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truck</w:t>
            </w:r>
          </w:p>
        </w:tc>
        <w:tc>
          <w:tcPr>
            <w:tcW w:w="532" w:type="pct"/>
            <w:tcBorders>
              <w:top w:val="nil"/>
              <w:left w:val="nil"/>
              <w:bottom w:val="single" w:sz="8" w:space="0" w:color="auto"/>
              <w:right w:val="nil"/>
            </w:tcBorders>
            <w:shd w:val="clear" w:color="auto" w:fill="auto"/>
            <w:noWrap/>
            <w:vAlign w:val="center"/>
            <w:hideMark/>
          </w:tcPr>
          <w:p w14:paraId="3F58E261"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flaz</w:t>
            </w:r>
          </w:p>
        </w:tc>
        <w:tc>
          <w:tcPr>
            <w:tcW w:w="144" w:type="pct"/>
            <w:tcBorders>
              <w:top w:val="nil"/>
              <w:left w:val="nil"/>
              <w:bottom w:val="single" w:sz="8" w:space="0" w:color="auto"/>
              <w:right w:val="nil"/>
            </w:tcBorders>
            <w:shd w:val="clear" w:color="auto" w:fill="auto"/>
            <w:noWrap/>
            <w:vAlign w:val="center"/>
            <w:hideMark/>
          </w:tcPr>
          <w:p w14:paraId="4FF18312"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 </w:t>
            </w:r>
          </w:p>
        </w:tc>
        <w:tc>
          <w:tcPr>
            <w:tcW w:w="433" w:type="pct"/>
            <w:tcBorders>
              <w:top w:val="nil"/>
              <w:left w:val="nil"/>
              <w:bottom w:val="single" w:sz="8" w:space="0" w:color="auto"/>
              <w:right w:val="nil"/>
            </w:tcBorders>
            <w:shd w:val="clear" w:color="auto" w:fill="auto"/>
            <w:noWrap/>
            <w:vAlign w:val="center"/>
            <w:hideMark/>
          </w:tcPr>
          <w:p w14:paraId="7F3E2F96"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train</w:t>
            </w:r>
          </w:p>
        </w:tc>
        <w:tc>
          <w:tcPr>
            <w:tcW w:w="677" w:type="pct"/>
            <w:tcBorders>
              <w:top w:val="nil"/>
              <w:left w:val="nil"/>
              <w:bottom w:val="single" w:sz="8" w:space="0" w:color="auto"/>
              <w:right w:val="nil"/>
            </w:tcBorders>
            <w:shd w:val="clear" w:color="auto" w:fill="auto"/>
            <w:noWrap/>
            <w:vAlign w:val="center"/>
            <w:hideMark/>
          </w:tcPr>
          <w:p w14:paraId="0FB49CD5" w14:textId="77777777" w:rsidR="008D77FF" w:rsidRPr="007F0BB7" w:rsidRDefault="008D77FF" w:rsidP="001254F8">
            <w:pPr>
              <w:spacing w:after="0" w:line="240" w:lineRule="auto"/>
              <w:contextualSpacing/>
              <w:jc w:val="center"/>
              <w:rPr>
                <w:rFonts w:asciiTheme="majorBidi" w:eastAsia="Times New Roman" w:hAnsiTheme="majorBidi" w:cstheme="majorBidi"/>
                <w:sz w:val="20"/>
                <w:szCs w:val="20"/>
              </w:rPr>
            </w:pPr>
            <w:r w:rsidRPr="007F0BB7">
              <w:rPr>
                <w:rFonts w:asciiTheme="majorBidi" w:eastAsia="Times New Roman" w:hAnsiTheme="majorBidi" w:cstheme="majorBidi"/>
                <w:sz w:val="20"/>
                <w:szCs w:val="20"/>
              </w:rPr>
              <w:t>sov</w:t>
            </w:r>
          </w:p>
        </w:tc>
      </w:tr>
    </w:tbl>
    <w:p w14:paraId="2C94A56B" w14:textId="77777777" w:rsidR="008D77FF" w:rsidRPr="007F0BB7" w:rsidRDefault="008D77FF" w:rsidP="008D77FF">
      <w:pPr>
        <w:spacing w:after="0" w:line="240" w:lineRule="auto"/>
        <w:contextualSpacing/>
        <w:rPr>
          <w:rFonts w:asciiTheme="majorBidi" w:eastAsia="Times New Roman" w:hAnsiTheme="majorBidi" w:cstheme="majorBidi"/>
          <w:sz w:val="18"/>
          <w:szCs w:val="18"/>
        </w:rPr>
      </w:pPr>
    </w:p>
    <w:p w14:paraId="5D9AC2ED" w14:textId="77777777" w:rsidR="008D77FF" w:rsidRPr="007F0BB7" w:rsidRDefault="008D77FF" w:rsidP="008D77FF">
      <w:pPr>
        <w:spacing w:after="0" w:line="480" w:lineRule="auto"/>
        <w:contextualSpacing/>
        <w:rPr>
          <w:rFonts w:asciiTheme="majorBidi" w:hAnsiTheme="majorBidi" w:cstheme="majorBidi"/>
          <w:sz w:val="18"/>
          <w:szCs w:val="18"/>
        </w:rPr>
      </w:pPr>
    </w:p>
    <w:p w14:paraId="7896327F" w14:textId="77777777" w:rsidR="00326173" w:rsidRPr="007F0BB7" w:rsidRDefault="00326173" w:rsidP="008D77FF">
      <w:pPr>
        <w:spacing w:after="0"/>
        <w:contextualSpacing/>
        <w:rPr>
          <w:rFonts w:asciiTheme="majorBidi" w:hAnsiTheme="majorBidi" w:cstheme="majorBidi"/>
          <w:sz w:val="18"/>
          <w:szCs w:val="18"/>
        </w:rPr>
      </w:pPr>
    </w:p>
    <w:sectPr w:rsidR="00326173" w:rsidRPr="007F0BB7" w:rsidSect="008D77FF">
      <w:headerReference w:type="default" r:id="rId31"/>
      <w:type w:val="continuous"/>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4CDFDE" w14:textId="77777777" w:rsidR="00A35B37" w:rsidRDefault="00A35B37" w:rsidP="004A0931">
      <w:pPr>
        <w:spacing w:after="0" w:line="240" w:lineRule="auto"/>
      </w:pPr>
      <w:r>
        <w:separator/>
      </w:r>
    </w:p>
  </w:endnote>
  <w:endnote w:type="continuationSeparator" w:id="0">
    <w:p w14:paraId="3A13FAF8" w14:textId="77777777" w:rsidR="00A35B37" w:rsidRDefault="00A35B37" w:rsidP="004A0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Geneva">
    <w:panose1 w:val="020B0503030404040204"/>
    <w:charset w:val="00"/>
    <w:family w:val="auto"/>
    <w:pitch w:val="variable"/>
    <w:sig w:usb0="00000007" w:usb1="00000000" w:usb2="00000000" w:usb3="00000000" w:csb0="00000093" w:csb1="00000000"/>
  </w:font>
  <w:font w:name="ArialMT">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auto"/>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21A420" w14:textId="77777777" w:rsidR="00A35B37" w:rsidRDefault="00A35B37" w:rsidP="004A0931">
      <w:pPr>
        <w:spacing w:after="0" w:line="240" w:lineRule="auto"/>
      </w:pPr>
      <w:r>
        <w:separator/>
      </w:r>
    </w:p>
  </w:footnote>
  <w:footnote w:type="continuationSeparator" w:id="0">
    <w:p w14:paraId="1D752810" w14:textId="77777777" w:rsidR="00A35B37" w:rsidRDefault="00A35B37" w:rsidP="004A093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5B59C1" w14:textId="034957F3" w:rsidR="00A35B37" w:rsidRPr="004A0931" w:rsidRDefault="00A35B37" w:rsidP="004A0931">
    <w:pPr>
      <w:pStyle w:val="Header"/>
      <w:rPr>
        <w:rFonts w:asciiTheme="majorBidi" w:hAnsiTheme="majorBidi" w:cstheme="majorBidi"/>
        <w:sz w:val="24"/>
        <w:szCs w:val="24"/>
      </w:rPr>
    </w:pPr>
    <w:r>
      <w:rPr>
        <w:rFonts w:asciiTheme="majorBidi" w:hAnsiTheme="majorBidi" w:cstheme="majorBidi"/>
        <w:sz w:val="24"/>
        <w:szCs w:val="24"/>
      </w:rPr>
      <w:t>PHONOLOGICAL PRIMING</w:t>
    </w:r>
    <w:r w:rsidRPr="004A0931">
      <w:rPr>
        <w:rFonts w:asciiTheme="majorBidi" w:hAnsiTheme="majorBidi" w:cstheme="majorBidi"/>
        <w:sz w:val="24"/>
        <w:szCs w:val="24"/>
      </w:rPr>
      <w:t xml:space="preserve"> IN SLI</w:t>
    </w:r>
    <w:r>
      <w:rPr>
        <w:rFonts w:asciiTheme="majorBidi" w:hAnsiTheme="majorBidi" w:cstheme="majorBidi"/>
        <w:sz w:val="24"/>
        <w:szCs w:val="24"/>
      </w:rPr>
      <w:tab/>
    </w:r>
    <w:r w:rsidRPr="004A0931">
      <w:rPr>
        <w:rFonts w:asciiTheme="majorBidi" w:hAnsiTheme="majorBidi" w:cstheme="majorBidi"/>
        <w:sz w:val="24"/>
        <w:szCs w:val="24"/>
      </w:rPr>
      <w:tab/>
    </w:r>
    <w:sdt>
      <w:sdtPr>
        <w:rPr>
          <w:rFonts w:asciiTheme="majorBidi" w:hAnsiTheme="majorBidi" w:cstheme="majorBidi"/>
          <w:sz w:val="24"/>
          <w:szCs w:val="24"/>
        </w:rPr>
        <w:id w:val="1913039887"/>
        <w:docPartObj>
          <w:docPartGallery w:val="Page Numbers (Top of Page)"/>
          <w:docPartUnique/>
        </w:docPartObj>
      </w:sdtPr>
      <w:sdtEndPr>
        <w:rPr>
          <w:noProof/>
        </w:rPr>
      </w:sdtEndPr>
      <w:sdtContent>
        <w:r w:rsidRPr="004A0931">
          <w:rPr>
            <w:rFonts w:asciiTheme="majorBidi" w:hAnsiTheme="majorBidi" w:cstheme="majorBidi"/>
            <w:sz w:val="24"/>
            <w:szCs w:val="24"/>
          </w:rPr>
          <w:fldChar w:fldCharType="begin"/>
        </w:r>
        <w:r w:rsidRPr="004A0931">
          <w:rPr>
            <w:rFonts w:asciiTheme="majorBidi" w:hAnsiTheme="majorBidi" w:cstheme="majorBidi"/>
            <w:sz w:val="24"/>
            <w:szCs w:val="24"/>
          </w:rPr>
          <w:instrText xml:space="preserve"> PAGE   \* MERGEFORMAT </w:instrText>
        </w:r>
        <w:r w:rsidRPr="004A0931">
          <w:rPr>
            <w:rFonts w:asciiTheme="majorBidi" w:hAnsiTheme="majorBidi" w:cstheme="majorBidi"/>
            <w:sz w:val="24"/>
            <w:szCs w:val="24"/>
          </w:rPr>
          <w:fldChar w:fldCharType="separate"/>
        </w:r>
        <w:r w:rsidR="006613A8">
          <w:rPr>
            <w:rFonts w:asciiTheme="majorBidi" w:hAnsiTheme="majorBidi" w:cstheme="majorBidi"/>
            <w:noProof/>
            <w:sz w:val="24"/>
            <w:szCs w:val="24"/>
          </w:rPr>
          <w:t>1</w:t>
        </w:r>
        <w:r w:rsidRPr="004A0931">
          <w:rPr>
            <w:rFonts w:asciiTheme="majorBidi" w:hAnsiTheme="majorBidi" w:cstheme="majorBidi"/>
            <w:noProof/>
            <w:sz w:val="24"/>
            <w:szCs w:val="24"/>
          </w:rPr>
          <w:fldChar w:fldCharType="end"/>
        </w:r>
      </w:sdtContent>
    </w:sdt>
  </w:p>
  <w:p w14:paraId="0A8F0FF1" w14:textId="77777777" w:rsidR="00A35B37" w:rsidRPr="004A0931" w:rsidRDefault="00A35B37">
    <w:pPr>
      <w:pStyle w:val="Header"/>
      <w:rPr>
        <w:rFonts w:asciiTheme="majorBidi" w:hAnsiTheme="majorBidi" w:cstheme="majorBidi"/>
        <w:sz w:val="24"/>
        <w:szCs w:val="24"/>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C2ADA5" w14:textId="0995F7A1" w:rsidR="00A35B37" w:rsidRPr="004A0931" w:rsidRDefault="00A35B37" w:rsidP="004A0931">
    <w:pPr>
      <w:pStyle w:val="Header"/>
      <w:rPr>
        <w:rFonts w:asciiTheme="majorBidi" w:hAnsiTheme="majorBidi" w:cstheme="majorBidi"/>
        <w:sz w:val="24"/>
        <w:szCs w:val="24"/>
      </w:rPr>
    </w:pPr>
    <w:r>
      <w:rPr>
        <w:rFonts w:asciiTheme="majorBidi" w:hAnsiTheme="majorBidi" w:cstheme="majorBidi"/>
        <w:sz w:val="24"/>
        <w:szCs w:val="24"/>
      </w:rPr>
      <w:t>NONWORD</w:t>
    </w:r>
    <w:r w:rsidRPr="004A0931">
      <w:rPr>
        <w:rFonts w:asciiTheme="majorBidi" w:hAnsiTheme="majorBidi" w:cstheme="majorBidi"/>
        <w:sz w:val="24"/>
        <w:szCs w:val="24"/>
      </w:rPr>
      <w:t xml:space="preserve"> DISTRACTORS IN SLI</w:t>
    </w:r>
    <w:r w:rsidRPr="004A0931">
      <w:rPr>
        <w:rFonts w:asciiTheme="majorBidi" w:hAnsiTheme="majorBidi" w:cstheme="majorBidi"/>
        <w:sz w:val="24"/>
        <w:szCs w:val="24"/>
      </w:rPr>
      <w:tab/>
    </w:r>
    <w:sdt>
      <w:sdtPr>
        <w:rPr>
          <w:rFonts w:asciiTheme="majorBidi" w:hAnsiTheme="majorBidi" w:cstheme="majorBidi"/>
          <w:sz w:val="24"/>
          <w:szCs w:val="24"/>
        </w:rPr>
        <w:id w:val="416451616"/>
        <w:docPartObj>
          <w:docPartGallery w:val="Page Numbers (Top of Page)"/>
          <w:docPartUnique/>
        </w:docPartObj>
      </w:sdtPr>
      <w:sdtEndPr>
        <w:rPr>
          <w:noProof/>
        </w:rPr>
      </w:sdtEndPr>
      <w:sdtContent>
        <w:r w:rsidRPr="004A0931">
          <w:rPr>
            <w:rFonts w:asciiTheme="majorBidi" w:hAnsiTheme="majorBidi" w:cstheme="majorBidi"/>
            <w:sz w:val="24"/>
            <w:szCs w:val="24"/>
          </w:rPr>
          <w:fldChar w:fldCharType="begin"/>
        </w:r>
        <w:r w:rsidRPr="004A0931">
          <w:rPr>
            <w:rFonts w:asciiTheme="majorBidi" w:hAnsiTheme="majorBidi" w:cstheme="majorBidi"/>
            <w:sz w:val="24"/>
            <w:szCs w:val="24"/>
          </w:rPr>
          <w:instrText xml:space="preserve"> PAGE   \* MERGEFORMAT </w:instrText>
        </w:r>
        <w:r w:rsidRPr="004A0931">
          <w:rPr>
            <w:rFonts w:asciiTheme="majorBidi" w:hAnsiTheme="majorBidi" w:cstheme="majorBidi"/>
            <w:sz w:val="24"/>
            <w:szCs w:val="24"/>
          </w:rPr>
          <w:fldChar w:fldCharType="separate"/>
        </w:r>
        <w:r w:rsidR="006613A8">
          <w:rPr>
            <w:rFonts w:asciiTheme="majorBidi" w:hAnsiTheme="majorBidi" w:cstheme="majorBidi"/>
            <w:noProof/>
            <w:sz w:val="24"/>
            <w:szCs w:val="24"/>
          </w:rPr>
          <w:t>38</w:t>
        </w:r>
        <w:r w:rsidRPr="004A0931">
          <w:rPr>
            <w:rFonts w:asciiTheme="majorBidi" w:hAnsiTheme="majorBidi" w:cstheme="majorBidi"/>
            <w:noProof/>
            <w:sz w:val="24"/>
            <w:szCs w:val="24"/>
          </w:rPr>
          <w:fldChar w:fldCharType="end"/>
        </w:r>
      </w:sdtContent>
    </w:sdt>
  </w:p>
  <w:p w14:paraId="3D8C935E" w14:textId="77777777" w:rsidR="00A35B37" w:rsidRPr="004A0931" w:rsidRDefault="00A35B37">
    <w:pPr>
      <w:pStyle w:val="Header"/>
      <w:rPr>
        <w:rFonts w:asciiTheme="majorBidi" w:hAnsiTheme="majorBidi" w:cstheme="majorBidi"/>
        <w:sz w:val="24"/>
        <w:szCs w:val="24"/>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664FE4" w14:textId="77777777" w:rsidR="008D77FF" w:rsidRDefault="008D77FF" w:rsidP="00A710D9">
    <w:pPr>
      <w:pStyle w:val="Header"/>
    </w:pPr>
    <w:r>
      <w:rPr>
        <w:rFonts w:asciiTheme="majorBidi" w:hAnsiTheme="majorBidi" w:cstheme="majorBidi"/>
        <w:sz w:val="24"/>
        <w:szCs w:val="24"/>
      </w:rPr>
      <w:t>NONWORD</w:t>
    </w:r>
    <w:r w:rsidRPr="004A0931">
      <w:rPr>
        <w:rFonts w:asciiTheme="majorBidi" w:hAnsiTheme="majorBidi" w:cstheme="majorBidi"/>
        <w:sz w:val="24"/>
        <w:szCs w:val="24"/>
      </w:rPr>
      <w:t xml:space="preserve"> DISTRACTORS IN SLI</w:t>
    </w:r>
    <w:r>
      <w:rPr>
        <w:rFonts w:asciiTheme="majorBidi" w:hAnsiTheme="majorBidi" w:cstheme="majorBidi"/>
        <w:sz w:val="24"/>
        <w:szCs w:val="24"/>
      </w:rPr>
      <w:tab/>
    </w:r>
    <w:r w:rsidRPr="004A0931">
      <w:rPr>
        <w:rFonts w:asciiTheme="majorBidi" w:hAnsiTheme="majorBidi" w:cstheme="majorBidi"/>
        <w:sz w:val="24"/>
        <w:szCs w:val="24"/>
      </w:rPr>
      <w:tab/>
    </w:r>
    <w:sdt>
      <w:sdtPr>
        <w:rPr>
          <w:rFonts w:asciiTheme="majorBidi" w:hAnsiTheme="majorBidi" w:cstheme="majorBidi"/>
          <w:sz w:val="24"/>
          <w:szCs w:val="24"/>
        </w:rPr>
        <w:id w:val="-158769673"/>
        <w:docPartObj>
          <w:docPartGallery w:val="Page Numbers (Top of Page)"/>
          <w:docPartUnique/>
        </w:docPartObj>
      </w:sdtPr>
      <w:sdtEndPr>
        <w:rPr>
          <w:noProof/>
        </w:rPr>
      </w:sdtEndPr>
      <w:sdtContent>
        <w:r w:rsidRPr="004A0931">
          <w:rPr>
            <w:rFonts w:asciiTheme="majorBidi" w:hAnsiTheme="majorBidi" w:cstheme="majorBidi"/>
            <w:sz w:val="24"/>
            <w:szCs w:val="24"/>
          </w:rPr>
          <w:fldChar w:fldCharType="begin"/>
        </w:r>
        <w:r w:rsidRPr="004A0931">
          <w:rPr>
            <w:rFonts w:asciiTheme="majorBidi" w:hAnsiTheme="majorBidi" w:cstheme="majorBidi"/>
            <w:sz w:val="24"/>
            <w:szCs w:val="24"/>
          </w:rPr>
          <w:instrText xml:space="preserve"> PAGE   \* MERGEFORMAT </w:instrText>
        </w:r>
        <w:r w:rsidRPr="004A0931">
          <w:rPr>
            <w:rFonts w:asciiTheme="majorBidi" w:hAnsiTheme="majorBidi" w:cstheme="majorBidi"/>
            <w:sz w:val="24"/>
            <w:szCs w:val="24"/>
          </w:rPr>
          <w:fldChar w:fldCharType="separate"/>
        </w:r>
        <w:r w:rsidR="006613A8">
          <w:rPr>
            <w:rFonts w:asciiTheme="majorBidi" w:hAnsiTheme="majorBidi" w:cstheme="majorBidi"/>
            <w:noProof/>
            <w:sz w:val="24"/>
            <w:szCs w:val="24"/>
          </w:rPr>
          <w:t>41</w:t>
        </w:r>
        <w:r w:rsidRPr="004A0931">
          <w:rPr>
            <w:rFonts w:asciiTheme="majorBidi" w:hAnsiTheme="majorBidi" w:cstheme="majorBidi"/>
            <w:noProof/>
            <w:sz w:val="24"/>
            <w:szCs w:val="24"/>
          </w:rPr>
          <w:fldChar w:fldCharType="end"/>
        </w:r>
      </w:sdtContent>
    </w:sdt>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9A906D" w14:textId="77777777" w:rsidR="008D77FF" w:rsidRPr="004A0931" w:rsidRDefault="008D77FF" w:rsidP="004A0931">
    <w:pPr>
      <w:pStyle w:val="Header"/>
      <w:rPr>
        <w:rFonts w:asciiTheme="majorBidi" w:hAnsiTheme="majorBidi" w:cstheme="majorBidi"/>
        <w:sz w:val="24"/>
        <w:szCs w:val="24"/>
      </w:rPr>
    </w:pPr>
    <w:r>
      <w:rPr>
        <w:rFonts w:asciiTheme="majorBidi" w:hAnsiTheme="majorBidi" w:cstheme="majorBidi"/>
        <w:sz w:val="24"/>
        <w:szCs w:val="24"/>
      </w:rPr>
      <w:t>NONWORD</w:t>
    </w:r>
    <w:r w:rsidRPr="004A0931">
      <w:rPr>
        <w:rFonts w:asciiTheme="majorBidi" w:hAnsiTheme="majorBidi" w:cstheme="majorBidi"/>
        <w:sz w:val="24"/>
        <w:szCs w:val="24"/>
      </w:rPr>
      <w:t xml:space="preserve"> DISTRACTORS IN SLI</w:t>
    </w:r>
    <w:r>
      <w:rPr>
        <w:rFonts w:asciiTheme="majorBidi" w:hAnsiTheme="majorBidi" w:cstheme="majorBidi"/>
        <w:sz w:val="24"/>
        <w:szCs w:val="24"/>
      </w:rPr>
      <w:tab/>
    </w:r>
    <w:r w:rsidRPr="004A0931">
      <w:rPr>
        <w:rFonts w:asciiTheme="majorBidi" w:hAnsiTheme="majorBidi" w:cstheme="majorBidi"/>
        <w:sz w:val="24"/>
        <w:szCs w:val="24"/>
      </w:rPr>
      <w:tab/>
    </w:r>
    <w:sdt>
      <w:sdtPr>
        <w:rPr>
          <w:rFonts w:asciiTheme="majorBidi" w:hAnsiTheme="majorBidi" w:cstheme="majorBidi"/>
          <w:sz w:val="24"/>
          <w:szCs w:val="24"/>
        </w:rPr>
        <w:id w:val="741681722"/>
        <w:docPartObj>
          <w:docPartGallery w:val="Page Numbers (Top of Page)"/>
          <w:docPartUnique/>
        </w:docPartObj>
      </w:sdtPr>
      <w:sdtEndPr>
        <w:rPr>
          <w:noProof/>
        </w:rPr>
      </w:sdtEndPr>
      <w:sdtContent>
        <w:r w:rsidRPr="004A0931">
          <w:rPr>
            <w:rFonts w:asciiTheme="majorBidi" w:hAnsiTheme="majorBidi" w:cstheme="majorBidi"/>
            <w:sz w:val="24"/>
            <w:szCs w:val="24"/>
          </w:rPr>
          <w:fldChar w:fldCharType="begin"/>
        </w:r>
        <w:r w:rsidRPr="004A0931">
          <w:rPr>
            <w:rFonts w:asciiTheme="majorBidi" w:hAnsiTheme="majorBidi" w:cstheme="majorBidi"/>
            <w:sz w:val="24"/>
            <w:szCs w:val="24"/>
          </w:rPr>
          <w:instrText xml:space="preserve"> PAGE   \* MERGEFORMAT </w:instrText>
        </w:r>
        <w:r w:rsidRPr="004A0931">
          <w:rPr>
            <w:rFonts w:asciiTheme="majorBidi" w:hAnsiTheme="majorBidi" w:cstheme="majorBidi"/>
            <w:sz w:val="24"/>
            <w:szCs w:val="24"/>
          </w:rPr>
          <w:fldChar w:fldCharType="separate"/>
        </w:r>
        <w:r w:rsidR="006613A8">
          <w:rPr>
            <w:rFonts w:asciiTheme="majorBidi" w:hAnsiTheme="majorBidi" w:cstheme="majorBidi"/>
            <w:noProof/>
            <w:sz w:val="24"/>
            <w:szCs w:val="24"/>
          </w:rPr>
          <w:t>42</w:t>
        </w:r>
        <w:r w:rsidRPr="004A0931">
          <w:rPr>
            <w:rFonts w:asciiTheme="majorBidi" w:hAnsiTheme="majorBidi" w:cstheme="majorBidi"/>
            <w:noProof/>
            <w:sz w:val="24"/>
            <w:szCs w:val="24"/>
          </w:rPr>
          <w:fldChar w:fldCharType="end"/>
        </w:r>
      </w:sdtContent>
    </w:sdt>
  </w:p>
  <w:p w14:paraId="0AA3AC66" w14:textId="77777777" w:rsidR="008D77FF" w:rsidRPr="004A0931" w:rsidRDefault="008D77FF">
    <w:pPr>
      <w:pStyle w:val="Header"/>
      <w:rPr>
        <w:rFonts w:asciiTheme="majorBidi" w:hAnsiTheme="majorBidi" w:cstheme="majorBidi"/>
        <w:sz w:val="24"/>
        <w:szCs w:val="24"/>
      </w:rP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375D2" w14:textId="37E629A8" w:rsidR="00A35B37" w:rsidRPr="004A0931" w:rsidRDefault="00A35B37" w:rsidP="004A0931">
    <w:pPr>
      <w:pStyle w:val="Header"/>
      <w:rPr>
        <w:rFonts w:asciiTheme="majorBidi" w:hAnsiTheme="majorBidi" w:cstheme="majorBidi"/>
        <w:sz w:val="24"/>
        <w:szCs w:val="24"/>
      </w:rPr>
    </w:pPr>
    <w:r>
      <w:rPr>
        <w:rFonts w:asciiTheme="majorBidi" w:hAnsiTheme="majorBidi" w:cstheme="majorBidi"/>
        <w:sz w:val="24"/>
        <w:szCs w:val="24"/>
      </w:rPr>
      <w:t>NONWORD</w:t>
    </w:r>
    <w:r w:rsidRPr="004A0931">
      <w:rPr>
        <w:rFonts w:asciiTheme="majorBidi" w:hAnsiTheme="majorBidi" w:cstheme="majorBidi"/>
        <w:sz w:val="24"/>
        <w:szCs w:val="24"/>
      </w:rPr>
      <w:t xml:space="preserve"> DISTRACTORS IN SLI</w:t>
    </w:r>
    <w:r w:rsidRPr="004A0931">
      <w:rPr>
        <w:rFonts w:asciiTheme="majorBidi" w:hAnsiTheme="majorBidi" w:cstheme="majorBidi"/>
        <w:sz w:val="24"/>
        <w:szCs w:val="24"/>
      </w:rPr>
      <w:tab/>
    </w:r>
    <w:sdt>
      <w:sdtPr>
        <w:rPr>
          <w:rFonts w:asciiTheme="majorBidi" w:hAnsiTheme="majorBidi" w:cstheme="majorBidi"/>
          <w:sz w:val="24"/>
          <w:szCs w:val="24"/>
        </w:rPr>
        <w:id w:val="2045405829"/>
        <w:docPartObj>
          <w:docPartGallery w:val="Page Numbers (Top of Page)"/>
          <w:docPartUnique/>
        </w:docPartObj>
      </w:sdtPr>
      <w:sdtEndPr>
        <w:rPr>
          <w:noProof/>
        </w:rPr>
      </w:sdtEndPr>
      <w:sdtContent>
        <w:r w:rsidRPr="004A0931">
          <w:rPr>
            <w:rFonts w:asciiTheme="majorBidi" w:hAnsiTheme="majorBidi" w:cstheme="majorBidi"/>
            <w:sz w:val="24"/>
            <w:szCs w:val="24"/>
          </w:rPr>
          <w:fldChar w:fldCharType="begin"/>
        </w:r>
        <w:r w:rsidRPr="004A0931">
          <w:rPr>
            <w:rFonts w:asciiTheme="majorBidi" w:hAnsiTheme="majorBidi" w:cstheme="majorBidi"/>
            <w:sz w:val="24"/>
            <w:szCs w:val="24"/>
          </w:rPr>
          <w:instrText xml:space="preserve"> PAGE   \* MERGEFORMAT </w:instrText>
        </w:r>
        <w:r w:rsidRPr="004A0931">
          <w:rPr>
            <w:rFonts w:asciiTheme="majorBidi" w:hAnsiTheme="majorBidi" w:cstheme="majorBidi"/>
            <w:sz w:val="24"/>
            <w:szCs w:val="24"/>
          </w:rPr>
          <w:fldChar w:fldCharType="separate"/>
        </w:r>
        <w:r w:rsidR="006613A8">
          <w:rPr>
            <w:rFonts w:asciiTheme="majorBidi" w:hAnsiTheme="majorBidi" w:cstheme="majorBidi"/>
            <w:noProof/>
            <w:sz w:val="24"/>
            <w:szCs w:val="24"/>
          </w:rPr>
          <w:t>44</w:t>
        </w:r>
        <w:r w:rsidRPr="004A0931">
          <w:rPr>
            <w:rFonts w:asciiTheme="majorBidi" w:hAnsiTheme="majorBidi" w:cstheme="majorBidi"/>
            <w:noProof/>
            <w:sz w:val="24"/>
            <w:szCs w:val="24"/>
          </w:rPr>
          <w:fldChar w:fldCharType="end"/>
        </w:r>
      </w:sdtContent>
    </w:sdt>
  </w:p>
  <w:p w14:paraId="0EABE843" w14:textId="77777777" w:rsidR="00A35B37" w:rsidRPr="004A0931" w:rsidRDefault="00A35B37">
    <w:pPr>
      <w:pStyle w:val="Header"/>
      <w:rPr>
        <w:rFonts w:asciiTheme="majorBidi" w:hAnsiTheme="majorBidi" w:cstheme="majorBidi"/>
        <w:sz w:val="24"/>
        <w:szCs w:val="24"/>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A3687"/>
    <w:multiLevelType w:val="hybridMultilevel"/>
    <w:tmpl w:val="1F380922"/>
    <w:lvl w:ilvl="0" w:tplc="D4A430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6CA75C3"/>
    <w:multiLevelType w:val="hybridMultilevel"/>
    <w:tmpl w:val="ED462354"/>
    <w:lvl w:ilvl="0" w:tplc="A604940A">
      <w:start w:val="4"/>
      <w:numFmt w:val="bullet"/>
      <w:lvlText w:val=""/>
      <w:lvlJc w:val="left"/>
      <w:pPr>
        <w:ind w:left="1080" w:hanging="360"/>
      </w:pPr>
      <w:rPr>
        <w:rFonts w:ascii="Wingdings" w:eastAsiaTheme="minorHAnsi" w:hAnsi="Wingdings"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C114BDC"/>
    <w:multiLevelType w:val="hybridMultilevel"/>
    <w:tmpl w:val="1F380922"/>
    <w:lvl w:ilvl="0" w:tplc="D4A430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73D41C8"/>
    <w:multiLevelType w:val="hybridMultilevel"/>
    <w:tmpl w:val="D3C8347E"/>
    <w:lvl w:ilvl="0" w:tplc="88D0F32E">
      <w:start w:val="4"/>
      <w:numFmt w:val="bullet"/>
      <w:lvlText w:val=""/>
      <w:lvlJc w:val="left"/>
      <w:pPr>
        <w:ind w:left="1440" w:hanging="360"/>
      </w:pPr>
      <w:rPr>
        <w:rFonts w:ascii="Wingdings" w:eastAsiaTheme="minorHAnsi" w:hAnsi="Wingdings" w:cstheme="maj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drawingGridHorizontalSpacing w:val="187"/>
  <w:drawingGridVerticalSpacing w:val="18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685"/>
    <w:rsid w:val="000020B5"/>
    <w:rsid w:val="0000234E"/>
    <w:rsid w:val="00003BB3"/>
    <w:rsid w:val="0000698E"/>
    <w:rsid w:val="000113B7"/>
    <w:rsid w:val="0001563B"/>
    <w:rsid w:val="00021B0A"/>
    <w:rsid w:val="00021F25"/>
    <w:rsid w:val="000243F9"/>
    <w:rsid w:val="000344AA"/>
    <w:rsid w:val="00036C89"/>
    <w:rsid w:val="00042E73"/>
    <w:rsid w:val="00053F63"/>
    <w:rsid w:val="00054B0B"/>
    <w:rsid w:val="000611C0"/>
    <w:rsid w:val="0006173E"/>
    <w:rsid w:val="00062087"/>
    <w:rsid w:val="0006386D"/>
    <w:rsid w:val="000661D8"/>
    <w:rsid w:val="00066D0D"/>
    <w:rsid w:val="000729F7"/>
    <w:rsid w:val="00072D39"/>
    <w:rsid w:val="0008075E"/>
    <w:rsid w:val="000834DA"/>
    <w:rsid w:val="000842C9"/>
    <w:rsid w:val="00086812"/>
    <w:rsid w:val="00086B39"/>
    <w:rsid w:val="0009165C"/>
    <w:rsid w:val="00092792"/>
    <w:rsid w:val="000A0626"/>
    <w:rsid w:val="000A2188"/>
    <w:rsid w:val="000A38A9"/>
    <w:rsid w:val="000A589B"/>
    <w:rsid w:val="000A5941"/>
    <w:rsid w:val="000A620A"/>
    <w:rsid w:val="000B02F2"/>
    <w:rsid w:val="000B4320"/>
    <w:rsid w:val="000C383F"/>
    <w:rsid w:val="000C4E55"/>
    <w:rsid w:val="000C60F3"/>
    <w:rsid w:val="000C6522"/>
    <w:rsid w:val="000D0408"/>
    <w:rsid w:val="000D10CB"/>
    <w:rsid w:val="000E6A93"/>
    <w:rsid w:val="000E7FDB"/>
    <w:rsid w:val="000F5C8A"/>
    <w:rsid w:val="000F5E42"/>
    <w:rsid w:val="000F633F"/>
    <w:rsid w:val="00101470"/>
    <w:rsid w:val="00105ECC"/>
    <w:rsid w:val="00106F1A"/>
    <w:rsid w:val="00112AB3"/>
    <w:rsid w:val="001135FF"/>
    <w:rsid w:val="00113648"/>
    <w:rsid w:val="00114981"/>
    <w:rsid w:val="001152BA"/>
    <w:rsid w:val="001154F3"/>
    <w:rsid w:val="00116771"/>
    <w:rsid w:val="00117169"/>
    <w:rsid w:val="00120C7E"/>
    <w:rsid w:val="001221B3"/>
    <w:rsid w:val="00124BB2"/>
    <w:rsid w:val="00124E8F"/>
    <w:rsid w:val="0012584A"/>
    <w:rsid w:val="0012586C"/>
    <w:rsid w:val="00125F13"/>
    <w:rsid w:val="0013272A"/>
    <w:rsid w:val="00135B17"/>
    <w:rsid w:val="0013739C"/>
    <w:rsid w:val="0014064F"/>
    <w:rsid w:val="001443CF"/>
    <w:rsid w:val="00150247"/>
    <w:rsid w:val="00150D6C"/>
    <w:rsid w:val="00151860"/>
    <w:rsid w:val="0015220B"/>
    <w:rsid w:val="001539F8"/>
    <w:rsid w:val="0015754A"/>
    <w:rsid w:val="0016148D"/>
    <w:rsid w:val="001622C4"/>
    <w:rsid w:val="001658C1"/>
    <w:rsid w:val="001671D4"/>
    <w:rsid w:val="00167EAE"/>
    <w:rsid w:val="00171858"/>
    <w:rsid w:val="00174280"/>
    <w:rsid w:val="00175B24"/>
    <w:rsid w:val="001863B1"/>
    <w:rsid w:val="00192F5B"/>
    <w:rsid w:val="00194EC6"/>
    <w:rsid w:val="00195514"/>
    <w:rsid w:val="00196CF0"/>
    <w:rsid w:val="00197CF4"/>
    <w:rsid w:val="001A1B07"/>
    <w:rsid w:val="001A291E"/>
    <w:rsid w:val="001A68BB"/>
    <w:rsid w:val="001A72B5"/>
    <w:rsid w:val="001A7990"/>
    <w:rsid w:val="001B0740"/>
    <w:rsid w:val="001B0BD9"/>
    <w:rsid w:val="001B19C7"/>
    <w:rsid w:val="001B3708"/>
    <w:rsid w:val="001B6055"/>
    <w:rsid w:val="001B752A"/>
    <w:rsid w:val="001C2FD7"/>
    <w:rsid w:val="001C457F"/>
    <w:rsid w:val="001C4B97"/>
    <w:rsid w:val="001C50C6"/>
    <w:rsid w:val="001C5BFC"/>
    <w:rsid w:val="001C741E"/>
    <w:rsid w:val="001D0ABC"/>
    <w:rsid w:val="001D338C"/>
    <w:rsid w:val="001D4968"/>
    <w:rsid w:val="001D632F"/>
    <w:rsid w:val="001D76FA"/>
    <w:rsid w:val="001E080B"/>
    <w:rsid w:val="001E32E6"/>
    <w:rsid w:val="001E3B7A"/>
    <w:rsid w:val="001E3C39"/>
    <w:rsid w:val="001E7928"/>
    <w:rsid w:val="001F067E"/>
    <w:rsid w:val="001F0832"/>
    <w:rsid w:val="001F182B"/>
    <w:rsid w:val="00202EDB"/>
    <w:rsid w:val="0020301A"/>
    <w:rsid w:val="00207A28"/>
    <w:rsid w:val="00207CC0"/>
    <w:rsid w:val="002111D4"/>
    <w:rsid w:val="00212515"/>
    <w:rsid w:val="00212E8B"/>
    <w:rsid w:val="00213308"/>
    <w:rsid w:val="00214CBD"/>
    <w:rsid w:val="00216436"/>
    <w:rsid w:val="0022074A"/>
    <w:rsid w:val="00222010"/>
    <w:rsid w:val="002268D0"/>
    <w:rsid w:val="00226E48"/>
    <w:rsid w:val="002400E7"/>
    <w:rsid w:val="00254E8E"/>
    <w:rsid w:val="00256CA2"/>
    <w:rsid w:val="00265B90"/>
    <w:rsid w:val="00267B04"/>
    <w:rsid w:val="00270201"/>
    <w:rsid w:val="00271584"/>
    <w:rsid w:val="0027261E"/>
    <w:rsid w:val="00274E47"/>
    <w:rsid w:val="00275B54"/>
    <w:rsid w:val="00276E0D"/>
    <w:rsid w:val="0028032F"/>
    <w:rsid w:val="0028077E"/>
    <w:rsid w:val="00283557"/>
    <w:rsid w:val="00291183"/>
    <w:rsid w:val="0029405E"/>
    <w:rsid w:val="00295484"/>
    <w:rsid w:val="002970E4"/>
    <w:rsid w:val="00297A2C"/>
    <w:rsid w:val="002A5114"/>
    <w:rsid w:val="002A5C07"/>
    <w:rsid w:val="002A7020"/>
    <w:rsid w:val="002A7AD8"/>
    <w:rsid w:val="002A7B07"/>
    <w:rsid w:val="002A7D24"/>
    <w:rsid w:val="002B047C"/>
    <w:rsid w:val="002B19AF"/>
    <w:rsid w:val="002B1B9B"/>
    <w:rsid w:val="002B4DA8"/>
    <w:rsid w:val="002C3E94"/>
    <w:rsid w:val="002C585F"/>
    <w:rsid w:val="002D27EA"/>
    <w:rsid w:val="002D4D37"/>
    <w:rsid w:val="002D5A22"/>
    <w:rsid w:val="002D603E"/>
    <w:rsid w:val="002E19B5"/>
    <w:rsid w:val="002E5931"/>
    <w:rsid w:val="002E6252"/>
    <w:rsid w:val="002E647D"/>
    <w:rsid w:val="002F1097"/>
    <w:rsid w:val="002F1E6C"/>
    <w:rsid w:val="002F646C"/>
    <w:rsid w:val="002F7F53"/>
    <w:rsid w:val="0030118B"/>
    <w:rsid w:val="00303A54"/>
    <w:rsid w:val="00307B77"/>
    <w:rsid w:val="00313391"/>
    <w:rsid w:val="00326173"/>
    <w:rsid w:val="003263E6"/>
    <w:rsid w:val="0033029E"/>
    <w:rsid w:val="00332451"/>
    <w:rsid w:val="00332C4D"/>
    <w:rsid w:val="003339E7"/>
    <w:rsid w:val="00336142"/>
    <w:rsid w:val="00336461"/>
    <w:rsid w:val="0034053E"/>
    <w:rsid w:val="003425B9"/>
    <w:rsid w:val="003458A8"/>
    <w:rsid w:val="003474B9"/>
    <w:rsid w:val="003570CF"/>
    <w:rsid w:val="0035710C"/>
    <w:rsid w:val="0036522C"/>
    <w:rsid w:val="00370F21"/>
    <w:rsid w:val="00371228"/>
    <w:rsid w:val="003713AD"/>
    <w:rsid w:val="0037366C"/>
    <w:rsid w:val="003766CD"/>
    <w:rsid w:val="00376AD1"/>
    <w:rsid w:val="00380C2E"/>
    <w:rsid w:val="003832E5"/>
    <w:rsid w:val="00383CBE"/>
    <w:rsid w:val="00385F58"/>
    <w:rsid w:val="00393104"/>
    <w:rsid w:val="003935B9"/>
    <w:rsid w:val="00395F58"/>
    <w:rsid w:val="003978B8"/>
    <w:rsid w:val="003A35B2"/>
    <w:rsid w:val="003A663B"/>
    <w:rsid w:val="003A6887"/>
    <w:rsid w:val="003A6E16"/>
    <w:rsid w:val="003B15D9"/>
    <w:rsid w:val="003B2F6A"/>
    <w:rsid w:val="003B3C41"/>
    <w:rsid w:val="003B4E33"/>
    <w:rsid w:val="003B5009"/>
    <w:rsid w:val="003B60F1"/>
    <w:rsid w:val="003B711D"/>
    <w:rsid w:val="003B73C9"/>
    <w:rsid w:val="003C0438"/>
    <w:rsid w:val="003C0477"/>
    <w:rsid w:val="003C0A3C"/>
    <w:rsid w:val="003C38FD"/>
    <w:rsid w:val="003C3B3E"/>
    <w:rsid w:val="003C4984"/>
    <w:rsid w:val="003C50EA"/>
    <w:rsid w:val="003D2C60"/>
    <w:rsid w:val="003D44D5"/>
    <w:rsid w:val="003D4D10"/>
    <w:rsid w:val="003E0D33"/>
    <w:rsid w:val="003E56E1"/>
    <w:rsid w:val="003F2596"/>
    <w:rsid w:val="003F28CF"/>
    <w:rsid w:val="003F5C21"/>
    <w:rsid w:val="00400FE3"/>
    <w:rsid w:val="0040380A"/>
    <w:rsid w:val="004040C6"/>
    <w:rsid w:val="004053A3"/>
    <w:rsid w:val="00406D10"/>
    <w:rsid w:val="00407226"/>
    <w:rsid w:val="00412456"/>
    <w:rsid w:val="00412C00"/>
    <w:rsid w:val="004135D8"/>
    <w:rsid w:val="00414384"/>
    <w:rsid w:val="004144D2"/>
    <w:rsid w:val="00416270"/>
    <w:rsid w:val="0042139D"/>
    <w:rsid w:val="004244CB"/>
    <w:rsid w:val="00431DCB"/>
    <w:rsid w:val="00432264"/>
    <w:rsid w:val="004340D1"/>
    <w:rsid w:val="004375A7"/>
    <w:rsid w:val="004404F9"/>
    <w:rsid w:val="00446470"/>
    <w:rsid w:val="00450D6D"/>
    <w:rsid w:val="00451971"/>
    <w:rsid w:val="00452140"/>
    <w:rsid w:val="00453443"/>
    <w:rsid w:val="00454EC6"/>
    <w:rsid w:val="00455B16"/>
    <w:rsid w:val="00461C84"/>
    <w:rsid w:val="004629D6"/>
    <w:rsid w:val="0046307D"/>
    <w:rsid w:val="00467D2D"/>
    <w:rsid w:val="00471E9E"/>
    <w:rsid w:val="00475058"/>
    <w:rsid w:val="00475293"/>
    <w:rsid w:val="004756C9"/>
    <w:rsid w:val="00475A20"/>
    <w:rsid w:val="004769F7"/>
    <w:rsid w:val="00477545"/>
    <w:rsid w:val="0048429D"/>
    <w:rsid w:val="0048700F"/>
    <w:rsid w:val="004913A4"/>
    <w:rsid w:val="004922E4"/>
    <w:rsid w:val="00494752"/>
    <w:rsid w:val="00494D48"/>
    <w:rsid w:val="004A0931"/>
    <w:rsid w:val="004A109A"/>
    <w:rsid w:val="004A193B"/>
    <w:rsid w:val="004A453B"/>
    <w:rsid w:val="004A6F8C"/>
    <w:rsid w:val="004A7F31"/>
    <w:rsid w:val="004B0150"/>
    <w:rsid w:val="004B1609"/>
    <w:rsid w:val="004B1C05"/>
    <w:rsid w:val="004B3DBA"/>
    <w:rsid w:val="004B3DF9"/>
    <w:rsid w:val="004B506C"/>
    <w:rsid w:val="004B5739"/>
    <w:rsid w:val="004B5DCD"/>
    <w:rsid w:val="004C15D9"/>
    <w:rsid w:val="004C2C00"/>
    <w:rsid w:val="004C38BF"/>
    <w:rsid w:val="004C4685"/>
    <w:rsid w:val="004C5BA9"/>
    <w:rsid w:val="004D1E81"/>
    <w:rsid w:val="004D2206"/>
    <w:rsid w:val="004D49F8"/>
    <w:rsid w:val="004D581F"/>
    <w:rsid w:val="004D71A8"/>
    <w:rsid w:val="004E29AC"/>
    <w:rsid w:val="004E2D1C"/>
    <w:rsid w:val="004E2DDB"/>
    <w:rsid w:val="004E36F0"/>
    <w:rsid w:val="004E3DF1"/>
    <w:rsid w:val="004E5B38"/>
    <w:rsid w:val="004E5FD5"/>
    <w:rsid w:val="004E6D98"/>
    <w:rsid w:val="004E7FE3"/>
    <w:rsid w:val="004F44E2"/>
    <w:rsid w:val="005016C9"/>
    <w:rsid w:val="005065C1"/>
    <w:rsid w:val="005067D4"/>
    <w:rsid w:val="00506A1E"/>
    <w:rsid w:val="005073BF"/>
    <w:rsid w:val="0051028B"/>
    <w:rsid w:val="00510F71"/>
    <w:rsid w:val="005137C4"/>
    <w:rsid w:val="00514358"/>
    <w:rsid w:val="0051495B"/>
    <w:rsid w:val="00515E0F"/>
    <w:rsid w:val="00521983"/>
    <w:rsid w:val="00525F96"/>
    <w:rsid w:val="005271A7"/>
    <w:rsid w:val="00527EB2"/>
    <w:rsid w:val="00530A26"/>
    <w:rsid w:val="0053517C"/>
    <w:rsid w:val="0053550A"/>
    <w:rsid w:val="0053587D"/>
    <w:rsid w:val="0053654E"/>
    <w:rsid w:val="00536F7B"/>
    <w:rsid w:val="0054320C"/>
    <w:rsid w:val="005474A0"/>
    <w:rsid w:val="00551418"/>
    <w:rsid w:val="00554872"/>
    <w:rsid w:val="005567EB"/>
    <w:rsid w:val="0056090F"/>
    <w:rsid w:val="00562258"/>
    <w:rsid w:val="0056598E"/>
    <w:rsid w:val="00565EFF"/>
    <w:rsid w:val="00566A0F"/>
    <w:rsid w:val="0056712B"/>
    <w:rsid w:val="005711E0"/>
    <w:rsid w:val="0057140A"/>
    <w:rsid w:val="0057389F"/>
    <w:rsid w:val="0057402E"/>
    <w:rsid w:val="00574195"/>
    <w:rsid w:val="00581B43"/>
    <w:rsid w:val="00582132"/>
    <w:rsid w:val="00583EFB"/>
    <w:rsid w:val="00585B23"/>
    <w:rsid w:val="005915C4"/>
    <w:rsid w:val="00592B3D"/>
    <w:rsid w:val="005A6304"/>
    <w:rsid w:val="005A6410"/>
    <w:rsid w:val="005B04DC"/>
    <w:rsid w:val="005B0F48"/>
    <w:rsid w:val="005B1DED"/>
    <w:rsid w:val="005B3211"/>
    <w:rsid w:val="005B6CD7"/>
    <w:rsid w:val="005C1CA3"/>
    <w:rsid w:val="005C2168"/>
    <w:rsid w:val="005C21D2"/>
    <w:rsid w:val="005D1832"/>
    <w:rsid w:val="005D4F44"/>
    <w:rsid w:val="005D76DF"/>
    <w:rsid w:val="005E1039"/>
    <w:rsid w:val="005E2E5E"/>
    <w:rsid w:val="005E482D"/>
    <w:rsid w:val="005E60B7"/>
    <w:rsid w:val="005E6501"/>
    <w:rsid w:val="005F4521"/>
    <w:rsid w:val="00605A77"/>
    <w:rsid w:val="00606091"/>
    <w:rsid w:val="00612655"/>
    <w:rsid w:val="006158E5"/>
    <w:rsid w:val="0062218A"/>
    <w:rsid w:val="00622346"/>
    <w:rsid w:val="00622DEB"/>
    <w:rsid w:val="00623ABD"/>
    <w:rsid w:val="006241EC"/>
    <w:rsid w:val="00625C13"/>
    <w:rsid w:val="00626751"/>
    <w:rsid w:val="00627690"/>
    <w:rsid w:val="006276C9"/>
    <w:rsid w:val="00632815"/>
    <w:rsid w:val="0063308C"/>
    <w:rsid w:val="00633633"/>
    <w:rsid w:val="006410E8"/>
    <w:rsid w:val="00642F09"/>
    <w:rsid w:val="00645C28"/>
    <w:rsid w:val="00647C3E"/>
    <w:rsid w:val="00652708"/>
    <w:rsid w:val="00660DA6"/>
    <w:rsid w:val="006613A8"/>
    <w:rsid w:val="00666A14"/>
    <w:rsid w:val="00675CFB"/>
    <w:rsid w:val="00680D54"/>
    <w:rsid w:val="00680E96"/>
    <w:rsid w:val="00682A17"/>
    <w:rsid w:val="006902EC"/>
    <w:rsid w:val="006912FE"/>
    <w:rsid w:val="0069162A"/>
    <w:rsid w:val="00692FFA"/>
    <w:rsid w:val="00694E1F"/>
    <w:rsid w:val="006A16B6"/>
    <w:rsid w:val="006A18DC"/>
    <w:rsid w:val="006A330A"/>
    <w:rsid w:val="006A335F"/>
    <w:rsid w:val="006C1240"/>
    <w:rsid w:val="006C154F"/>
    <w:rsid w:val="006C294C"/>
    <w:rsid w:val="006C4798"/>
    <w:rsid w:val="006C5EE4"/>
    <w:rsid w:val="006D3E5C"/>
    <w:rsid w:val="006D6313"/>
    <w:rsid w:val="006D73D6"/>
    <w:rsid w:val="006E27E4"/>
    <w:rsid w:val="006E5CC1"/>
    <w:rsid w:val="006E5CED"/>
    <w:rsid w:val="006E6664"/>
    <w:rsid w:val="006E6BA3"/>
    <w:rsid w:val="006E7515"/>
    <w:rsid w:val="0070057C"/>
    <w:rsid w:val="00702C45"/>
    <w:rsid w:val="0070393D"/>
    <w:rsid w:val="00704552"/>
    <w:rsid w:val="007064A6"/>
    <w:rsid w:val="00707752"/>
    <w:rsid w:val="00710932"/>
    <w:rsid w:val="00716CE1"/>
    <w:rsid w:val="00716FFF"/>
    <w:rsid w:val="007209A5"/>
    <w:rsid w:val="00721A76"/>
    <w:rsid w:val="0072311E"/>
    <w:rsid w:val="007246C2"/>
    <w:rsid w:val="007261C9"/>
    <w:rsid w:val="007267D5"/>
    <w:rsid w:val="00731433"/>
    <w:rsid w:val="00732BB6"/>
    <w:rsid w:val="00733231"/>
    <w:rsid w:val="007338AC"/>
    <w:rsid w:val="00737D26"/>
    <w:rsid w:val="00742A45"/>
    <w:rsid w:val="00742D6B"/>
    <w:rsid w:val="00742D8C"/>
    <w:rsid w:val="00743B3C"/>
    <w:rsid w:val="00746AAB"/>
    <w:rsid w:val="00746DE8"/>
    <w:rsid w:val="00752E08"/>
    <w:rsid w:val="0075411F"/>
    <w:rsid w:val="00757083"/>
    <w:rsid w:val="00772DDA"/>
    <w:rsid w:val="00773D56"/>
    <w:rsid w:val="00774689"/>
    <w:rsid w:val="00775258"/>
    <w:rsid w:val="00775503"/>
    <w:rsid w:val="00781971"/>
    <w:rsid w:val="007858FB"/>
    <w:rsid w:val="00792773"/>
    <w:rsid w:val="00794BCF"/>
    <w:rsid w:val="007A0385"/>
    <w:rsid w:val="007A490A"/>
    <w:rsid w:val="007A7925"/>
    <w:rsid w:val="007B615F"/>
    <w:rsid w:val="007B6BE0"/>
    <w:rsid w:val="007C0F52"/>
    <w:rsid w:val="007C5455"/>
    <w:rsid w:val="007C5E9E"/>
    <w:rsid w:val="007D1EFE"/>
    <w:rsid w:val="007D3555"/>
    <w:rsid w:val="007D63DE"/>
    <w:rsid w:val="007E05B6"/>
    <w:rsid w:val="007E2613"/>
    <w:rsid w:val="007E2DED"/>
    <w:rsid w:val="007E3B11"/>
    <w:rsid w:val="007E6AB2"/>
    <w:rsid w:val="007E7565"/>
    <w:rsid w:val="007F0BB7"/>
    <w:rsid w:val="007F25F3"/>
    <w:rsid w:val="007F2C95"/>
    <w:rsid w:val="007F51EF"/>
    <w:rsid w:val="007F6EC2"/>
    <w:rsid w:val="00806251"/>
    <w:rsid w:val="008073A4"/>
    <w:rsid w:val="00813EA8"/>
    <w:rsid w:val="0081725E"/>
    <w:rsid w:val="008202E5"/>
    <w:rsid w:val="00823603"/>
    <w:rsid w:val="00826DC1"/>
    <w:rsid w:val="008275EB"/>
    <w:rsid w:val="008321C4"/>
    <w:rsid w:val="00834D1F"/>
    <w:rsid w:val="00843760"/>
    <w:rsid w:val="00845C60"/>
    <w:rsid w:val="008468D3"/>
    <w:rsid w:val="008525C9"/>
    <w:rsid w:val="00853531"/>
    <w:rsid w:val="00854D05"/>
    <w:rsid w:val="008571B3"/>
    <w:rsid w:val="00860F53"/>
    <w:rsid w:val="00861D89"/>
    <w:rsid w:val="00862749"/>
    <w:rsid w:val="0086362C"/>
    <w:rsid w:val="008637C8"/>
    <w:rsid w:val="0086713F"/>
    <w:rsid w:val="00870353"/>
    <w:rsid w:val="00876B48"/>
    <w:rsid w:val="00877CE3"/>
    <w:rsid w:val="0088027C"/>
    <w:rsid w:val="00883598"/>
    <w:rsid w:val="008939B2"/>
    <w:rsid w:val="00897FF1"/>
    <w:rsid w:val="008A019C"/>
    <w:rsid w:val="008A211D"/>
    <w:rsid w:val="008A29BD"/>
    <w:rsid w:val="008A41D6"/>
    <w:rsid w:val="008A42E7"/>
    <w:rsid w:val="008A7EC7"/>
    <w:rsid w:val="008B007B"/>
    <w:rsid w:val="008B0436"/>
    <w:rsid w:val="008B0C63"/>
    <w:rsid w:val="008B5813"/>
    <w:rsid w:val="008B6488"/>
    <w:rsid w:val="008B693D"/>
    <w:rsid w:val="008B72EB"/>
    <w:rsid w:val="008C2D8C"/>
    <w:rsid w:val="008C7011"/>
    <w:rsid w:val="008D2951"/>
    <w:rsid w:val="008D2A53"/>
    <w:rsid w:val="008D442A"/>
    <w:rsid w:val="008D77FF"/>
    <w:rsid w:val="008E1276"/>
    <w:rsid w:val="008E1FCE"/>
    <w:rsid w:val="008E6F84"/>
    <w:rsid w:val="008F151F"/>
    <w:rsid w:val="008F4F05"/>
    <w:rsid w:val="008F6223"/>
    <w:rsid w:val="009022E4"/>
    <w:rsid w:val="00903D76"/>
    <w:rsid w:val="00911F7E"/>
    <w:rsid w:val="00915F88"/>
    <w:rsid w:val="0091768E"/>
    <w:rsid w:val="00920288"/>
    <w:rsid w:val="009226F3"/>
    <w:rsid w:val="009240FE"/>
    <w:rsid w:val="00925B63"/>
    <w:rsid w:val="00926887"/>
    <w:rsid w:val="00926E50"/>
    <w:rsid w:val="00927690"/>
    <w:rsid w:val="009300BD"/>
    <w:rsid w:val="00931AF2"/>
    <w:rsid w:val="00931FFC"/>
    <w:rsid w:val="00933A2F"/>
    <w:rsid w:val="00934895"/>
    <w:rsid w:val="009353EE"/>
    <w:rsid w:val="00937A28"/>
    <w:rsid w:val="00937FC0"/>
    <w:rsid w:val="00941053"/>
    <w:rsid w:val="00943BB6"/>
    <w:rsid w:val="00944C03"/>
    <w:rsid w:val="0094533E"/>
    <w:rsid w:val="00950AE0"/>
    <w:rsid w:val="00952154"/>
    <w:rsid w:val="00955D89"/>
    <w:rsid w:val="0096247E"/>
    <w:rsid w:val="00962965"/>
    <w:rsid w:val="00963203"/>
    <w:rsid w:val="00963F27"/>
    <w:rsid w:val="00964910"/>
    <w:rsid w:val="009678F0"/>
    <w:rsid w:val="00973E00"/>
    <w:rsid w:val="009833BD"/>
    <w:rsid w:val="00983F7D"/>
    <w:rsid w:val="00985E83"/>
    <w:rsid w:val="0099322B"/>
    <w:rsid w:val="0099488B"/>
    <w:rsid w:val="009966F6"/>
    <w:rsid w:val="009967A9"/>
    <w:rsid w:val="00997B3A"/>
    <w:rsid w:val="00997B71"/>
    <w:rsid w:val="009A000B"/>
    <w:rsid w:val="009A0507"/>
    <w:rsid w:val="009A2B3A"/>
    <w:rsid w:val="009A3CEA"/>
    <w:rsid w:val="009A4693"/>
    <w:rsid w:val="009A52EB"/>
    <w:rsid w:val="009A64CD"/>
    <w:rsid w:val="009B0049"/>
    <w:rsid w:val="009B4C4C"/>
    <w:rsid w:val="009B5E07"/>
    <w:rsid w:val="009C0E34"/>
    <w:rsid w:val="009C461B"/>
    <w:rsid w:val="009C6CB7"/>
    <w:rsid w:val="009C6FD5"/>
    <w:rsid w:val="009C7C87"/>
    <w:rsid w:val="009D0229"/>
    <w:rsid w:val="009D0325"/>
    <w:rsid w:val="009D1DD5"/>
    <w:rsid w:val="009D4D24"/>
    <w:rsid w:val="009D5380"/>
    <w:rsid w:val="009E038F"/>
    <w:rsid w:val="009E0625"/>
    <w:rsid w:val="009E095F"/>
    <w:rsid w:val="009E1109"/>
    <w:rsid w:val="009E6D30"/>
    <w:rsid w:val="009F3163"/>
    <w:rsid w:val="009F5A2B"/>
    <w:rsid w:val="00A00110"/>
    <w:rsid w:val="00A01752"/>
    <w:rsid w:val="00A02728"/>
    <w:rsid w:val="00A02EA8"/>
    <w:rsid w:val="00A03B8B"/>
    <w:rsid w:val="00A05DB6"/>
    <w:rsid w:val="00A05F85"/>
    <w:rsid w:val="00A061CE"/>
    <w:rsid w:val="00A10997"/>
    <w:rsid w:val="00A10DBC"/>
    <w:rsid w:val="00A110EE"/>
    <w:rsid w:val="00A125F5"/>
    <w:rsid w:val="00A14A53"/>
    <w:rsid w:val="00A15A7E"/>
    <w:rsid w:val="00A16626"/>
    <w:rsid w:val="00A1685E"/>
    <w:rsid w:val="00A17223"/>
    <w:rsid w:val="00A17F90"/>
    <w:rsid w:val="00A228BC"/>
    <w:rsid w:val="00A23DEB"/>
    <w:rsid w:val="00A27DA3"/>
    <w:rsid w:val="00A30C99"/>
    <w:rsid w:val="00A31D97"/>
    <w:rsid w:val="00A32368"/>
    <w:rsid w:val="00A34D91"/>
    <w:rsid w:val="00A34EE8"/>
    <w:rsid w:val="00A358DC"/>
    <w:rsid w:val="00A35B37"/>
    <w:rsid w:val="00A37BD9"/>
    <w:rsid w:val="00A4059A"/>
    <w:rsid w:val="00A41534"/>
    <w:rsid w:val="00A415F5"/>
    <w:rsid w:val="00A45A2F"/>
    <w:rsid w:val="00A45CE9"/>
    <w:rsid w:val="00A45E79"/>
    <w:rsid w:val="00A46304"/>
    <w:rsid w:val="00A50113"/>
    <w:rsid w:val="00A50A40"/>
    <w:rsid w:val="00A522FC"/>
    <w:rsid w:val="00A52635"/>
    <w:rsid w:val="00A52E3E"/>
    <w:rsid w:val="00A557F2"/>
    <w:rsid w:val="00A573C6"/>
    <w:rsid w:val="00A57CA0"/>
    <w:rsid w:val="00A64956"/>
    <w:rsid w:val="00A65ED3"/>
    <w:rsid w:val="00A67E85"/>
    <w:rsid w:val="00A710D9"/>
    <w:rsid w:val="00A726F1"/>
    <w:rsid w:val="00A74960"/>
    <w:rsid w:val="00A75A70"/>
    <w:rsid w:val="00A76350"/>
    <w:rsid w:val="00A8188E"/>
    <w:rsid w:val="00A830FF"/>
    <w:rsid w:val="00A85465"/>
    <w:rsid w:val="00A90349"/>
    <w:rsid w:val="00A922DE"/>
    <w:rsid w:val="00A93652"/>
    <w:rsid w:val="00A936D9"/>
    <w:rsid w:val="00AA0B8C"/>
    <w:rsid w:val="00AA2DEB"/>
    <w:rsid w:val="00AA5975"/>
    <w:rsid w:val="00AC5042"/>
    <w:rsid w:val="00AC7B27"/>
    <w:rsid w:val="00AD165B"/>
    <w:rsid w:val="00AD3388"/>
    <w:rsid w:val="00AD355F"/>
    <w:rsid w:val="00AE08D8"/>
    <w:rsid w:val="00AE2DE2"/>
    <w:rsid w:val="00AE3EA8"/>
    <w:rsid w:val="00AE4551"/>
    <w:rsid w:val="00AF58BF"/>
    <w:rsid w:val="00B00D61"/>
    <w:rsid w:val="00B02458"/>
    <w:rsid w:val="00B02EE0"/>
    <w:rsid w:val="00B04B0C"/>
    <w:rsid w:val="00B05CB1"/>
    <w:rsid w:val="00B06AA6"/>
    <w:rsid w:val="00B11705"/>
    <w:rsid w:val="00B1191D"/>
    <w:rsid w:val="00B1386E"/>
    <w:rsid w:val="00B14375"/>
    <w:rsid w:val="00B21496"/>
    <w:rsid w:val="00B23084"/>
    <w:rsid w:val="00B279A6"/>
    <w:rsid w:val="00B3005B"/>
    <w:rsid w:val="00B302E8"/>
    <w:rsid w:val="00B317DE"/>
    <w:rsid w:val="00B3380F"/>
    <w:rsid w:val="00B42925"/>
    <w:rsid w:val="00B46484"/>
    <w:rsid w:val="00B47269"/>
    <w:rsid w:val="00B508E0"/>
    <w:rsid w:val="00B52133"/>
    <w:rsid w:val="00B546A3"/>
    <w:rsid w:val="00B605E4"/>
    <w:rsid w:val="00B6182E"/>
    <w:rsid w:val="00B63252"/>
    <w:rsid w:val="00B720A9"/>
    <w:rsid w:val="00B74A43"/>
    <w:rsid w:val="00B82516"/>
    <w:rsid w:val="00B836B0"/>
    <w:rsid w:val="00B911A0"/>
    <w:rsid w:val="00B929D7"/>
    <w:rsid w:val="00B93113"/>
    <w:rsid w:val="00B93226"/>
    <w:rsid w:val="00BA2A9B"/>
    <w:rsid w:val="00BA2A9C"/>
    <w:rsid w:val="00BA3298"/>
    <w:rsid w:val="00BA3E20"/>
    <w:rsid w:val="00BA4DF8"/>
    <w:rsid w:val="00BA667F"/>
    <w:rsid w:val="00BB1C37"/>
    <w:rsid w:val="00BB1E27"/>
    <w:rsid w:val="00BB3829"/>
    <w:rsid w:val="00BB65A8"/>
    <w:rsid w:val="00BB6CCF"/>
    <w:rsid w:val="00BE3BB2"/>
    <w:rsid w:val="00BE426D"/>
    <w:rsid w:val="00BE4DD9"/>
    <w:rsid w:val="00BE519E"/>
    <w:rsid w:val="00BF4319"/>
    <w:rsid w:val="00BF44F6"/>
    <w:rsid w:val="00BF55AE"/>
    <w:rsid w:val="00BF5A28"/>
    <w:rsid w:val="00BF6A83"/>
    <w:rsid w:val="00C01046"/>
    <w:rsid w:val="00C0414B"/>
    <w:rsid w:val="00C1344A"/>
    <w:rsid w:val="00C14BC0"/>
    <w:rsid w:val="00C16B14"/>
    <w:rsid w:val="00C22EA3"/>
    <w:rsid w:val="00C23BCB"/>
    <w:rsid w:val="00C31BCC"/>
    <w:rsid w:val="00C3488B"/>
    <w:rsid w:val="00C36F6B"/>
    <w:rsid w:val="00C37FF6"/>
    <w:rsid w:val="00C435EB"/>
    <w:rsid w:val="00C45645"/>
    <w:rsid w:val="00C50A83"/>
    <w:rsid w:val="00C50C52"/>
    <w:rsid w:val="00C53B0F"/>
    <w:rsid w:val="00C54B7D"/>
    <w:rsid w:val="00C555AE"/>
    <w:rsid w:val="00C63901"/>
    <w:rsid w:val="00C70223"/>
    <w:rsid w:val="00C718CF"/>
    <w:rsid w:val="00C738F8"/>
    <w:rsid w:val="00C74F2E"/>
    <w:rsid w:val="00C822D7"/>
    <w:rsid w:val="00C8478F"/>
    <w:rsid w:val="00C85247"/>
    <w:rsid w:val="00C867B0"/>
    <w:rsid w:val="00C86C52"/>
    <w:rsid w:val="00C86F4C"/>
    <w:rsid w:val="00C91799"/>
    <w:rsid w:val="00C95969"/>
    <w:rsid w:val="00C9700E"/>
    <w:rsid w:val="00CA2888"/>
    <w:rsid w:val="00CA52B0"/>
    <w:rsid w:val="00CA5EE6"/>
    <w:rsid w:val="00CA6BD2"/>
    <w:rsid w:val="00CB3624"/>
    <w:rsid w:val="00CB4FC6"/>
    <w:rsid w:val="00CD17BD"/>
    <w:rsid w:val="00CD66EF"/>
    <w:rsid w:val="00CE0B1C"/>
    <w:rsid w:val="00CE2C78"/>
    <w:rsid w:val="00CF33C9"/>
    <w:rsid w:val="00CF3FDA"/>
    <w:rsid w:val="00D06E09"/>
    <w:rsid w:val="00D10E4B"/>
    <w:rsid w:val="00D114AE"/>
    <w:rsid w:val="00D12C5D"/>
    <w:rsid w:val="00D143BE"/>
    <w:rsid w:val="00D17DF0"/>
    <w:rsid w:val="00D2114B"/>
    <w:rsid w:val="00D21C4C"/>
    <w:rsid w:val="00D21D79"/>
    <w:rsid w:val="00D224B4"/>
    <w:rsid w:val="00D2345A"/>
    <w:rsid w:val="00D247D9"/>
    <w:rsid w:val="00D26C5E"/>
    <w:rsid w:val="00D3147D"/>
    <w:rsid w:val="00D3291C"/>
    <w:rsid w:val="00D33A8B"/>
    <w:rsid w:val="00D353B2"/>
    <w:rsid w:val="00D368B5"/>
    <w:rsid w:val="00D4067A"/>
    <w:rsid w:val="00D411E4"/>
    <w:rsid w:val="00D42A44"/>
    <w:rsid w:val="00D445EF"/>
    <w:rsid w:val="00D457C9"/>
    <w:rsid w:val="00D47C5E"/>
    <w:rsid w:val="00D47CD0"/>
    <w:rsid w:val="00D50C78"/>
    <w:rsid w:val="00D51886"/>
    <w:rsid w:val="00D54C15"/>
    <w:rsid w:val="00D54E6C"/>
    <w:rsid w:val="00D56F07"/>
    <w:rsid w:val="00D65439"/>
    <w:rsid w:val="00D71BF0"/>
    <w:rsid w:val="00D71D50"/>
    <w:rsid w:val="00D731B7"/>
    <w:rsid w:val="00D8054D"/>
    <w:rsid w:val="00D80E52"/>
    <w:rsid w:val="00D85717"/>
    <w:rsid w:val="00D86EB0"/>
    <w:rsid w:val="00D90919"/>
    <w:rsid w:val="00D94D69"/>
    <w:rsid w:val="00DA6587"/>
    <w:rsid w:val="00DB1960"/>
    <w:rsid w:val="00DB2615"/>
    <w:rsid w:val="00DB508A"/>
    <w:rsid w:val="00DC0085"/>
    <w:rsid w:val="00DC00FE"/>
    <w:rsid w:val="00DC1F78"/>
    <w:rsid w:val="00DC2C1A"/>
    <w:rsid w:val="00DC3BF7"/>
    <w:rsid w:val="00DD39BC"/>
    <w:rsid w:val="00DD4B9B"/>
    <w:rsid w:val="00DD521B"/>
    <w:rsid w:val="00DD53AD"/>
    <w:rsid w:val="00DD57F9"/>
    <w:rsid w:val="00DD61E5"/>
    <w:rsid w:val="00DD6480"/>
    <w:rsid w:val="00DE32D7"/>
    <w:rsid w:val="00DE6890"/>
    <w:rsid w:val="00DE74CC"/>
    <w:rsid w:val="00DF00AE"/>
    <w:rsid w:val="00DF0E29"/>
    <w:rsid w:val="00DF1D3A"/>
    <w:rsid w:val="00DF6C35"/>
    <w:rsid w:val="00E03ED4"/>
    <w:rsid w:val="00E069D2"/>
    <w:rsid w:val="00E073E2"/>
    <w:rsid w:val="00E07D3C"/>
    <w:rsid w:val="00E12D1A"/>
    <w:rsid w:val="00E13468"/>
    <w:rsid w:val="00E138DF"/>
    <w:rsid w:val="00E1492C"/>
    <w:rsid w:val="00E163B5"/>
    <w:rsid w:val="00E268C2"/>
    <w:rsid w:val="00E27714"/>
    <w:rsid w:val="00E27B01"/>
    <w:rsid w:val="00E27E15"/>
    <w:rsid w:val="00E312D4"/>
    <w:rsid w:val="00E332BD"/>
    <w:rsid w:val="00E33C08"/>
    <w:rsid w:val="00E33F2A"/>
    <w:rsid w:val="00E34168"/>
    <w:rsid w:val="00E35427"/>
    <w:rsid w:val="00E3749E"/>
    <w:rsid w:val="00E416F8"/>
    <w:rsid w:val="00E41ED6"/>
    <w:rsid w:val="00E47B24"/>
    <w:rsid w:val="00E50546"/>
    <w:rsid w:val="00E62AD1"/>
    <w:rsid w:val="00E62C84"/>
    <w:rsid w:val="00E64740"/>
    <w:rsid w:val="00E71561"/>
    <w:rsid w:val="00E74A0B"/>
    <w:rsid w:val="00E77BE0"/>
    <w:rsid w:val="00E80EC1"/>
    <w:rsid w:val="00E83178"/>
    <w:rsid w:val="00E91E2A"/>
    <w:rsid w:val="00E9444F"/>
    <w:rsid w:val="00EA0C23"/>
    <w:rsid w:val="00EA10F2"/>
    <w:rsid w:val="00EA3DC3"/>
    <w:rsid w:val="00EA3E61"/>
    <w:rsid w:val="00EB1194"/>
    <w:rsid w:val="00EB1AF2"/>
    <w:rsid w:val="00EB44F6"/>
    <w:rsid w:val="00EC04AF"/>
    <w:rsid w:val="00EC7C8E"/>
    <w:rsid w:val="00ED3E1D"/>
    <w:rsid w:val="00ED422D"/>
    <w:rsid w:val="00ED4AF5"/>
    <w:rsid w:val="00ED4E3F"/>
    <w:rsid w:val="00ED6125"/>
    <w:rsid w:val="00ED73A4"/>
    <w:rsid w:val="00EE0D69"/>
    <w:rsid w:val="00EE1F37"/>
    <w:rsid w:val="00EE6792"/>
    <w:rsid w:val="00EE6DC8"/>
    <w:rsid w:val="00EF6933"/>
    <w:rsid w:val="00EF6FAA"/>
    <w:rsid w:val="00F0656C"/>
    <w:rsid w:val="00F06E37"/>
    <w:rsid w:val="00F07D49"/>
    <w:rsid w:val="00F109B8"/>
    <w:rsid w:val="00F1287A"/>
    <w:rsid w:val="00F15E13"/>
    <w:rsid w:val="00F16573"/>
    <w:rsid w:val="00F1664D"/>
    <w:rsid w:val="00F17382"/>
    <w:rsid w:val="00F20647"/>
    <w:rsid w:val="00F2300F"/>
    <w:rsid w:val="00F232C5"/>
    <w:rsid w:val="00F25466"/>
    <w:rsid w:val="00F3300B"/>
    <w:rsid w:val="00F33A6B"/>
    <w:rsid w:val="00F33EF1"/>
    <w:rsid w:val="00F34572"/>
    <w:rsid w:val="00F35763"/>
    <w:rsid w:val="00F373EE"/>
    <w:rsid w:val="00F40476"/>
    <w:rsid w:val="00F428A9"/>
    <w:rsid w:val="00F503E7"/>
    <w:rsid w:val="00F50F55"/>
    <w:rsid w:val="00F564B6"/>
    <w:rsid w:val="00F569C2"/>
    <w:rsid w:val="00F62B9D"/>
    <w:rsid w:val="00F62D4C"/>
    <w:rsid w:val="00F645FA"/>
    <w:rsid w:val="00F70C4A"/>
    <w:rsid w:val="00F711FA"/>
    <w:rsid w:val="00F71314"/>
    <w:rsid w:val="00F756D7"/>
    <w:rsid w:val="00F80E7F"/>
    <w:rsid w:val="00F81B15"/>
    <w:rsid w:val="00F90592"/>
    <w:rsid w:val="00F94556"/>
    <w:rsid w:val="00F955EE"/>
    <w:rsid w:val="00F95B91"/>
    <w:rsid w:val="00F97D40"/>
    <w:rsid w:val="00FA3411"/>
    <w:rsid w:val="00FA70C1"/>
    <w:rsid w:val="00FB0004"/>
    <w:rsid w:val="00FB0BB2"/>
    <w:rsid w:val="00FB2DFA"/>
    <w:rsid w:val="00FB357C"/>
    <w:rsid w:val="00FC0BB6"/>
    <w:rsid w:val="00FC20DC"/>
    <w:rsid w:val="00FC2B4C"/>
    <w:rsid w:val="00FC60DF"/>
    <w:rsid w:val="00FD3321"/>
    <w:rsid w:val="00FD5857"/>
    <w:rsid w:val="00FD58CD"/>
    <w:rsid w:val="00FD6B17"/>
    <w:rsid w:val="00FE5E1C"/>
    <w:rsid w:val="00FE73BF"/>
    <w:rsid w:val="00FF2D8E"/>
    <w:rsid w:val="00FF348F"/>
    <w:rsid w:val="00FF3FF4"/>
    <w:rsid w:val="00FF5C31"/>
    <w:rsid w:val="00FF702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F707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931"/>
  </w:style>
  <w:style w:type="paragraph" w:styleId="Heading1">
    <w:name w:val="heading 1"/>
    <w:basedOn w:val="Normal"/>
    <w:next w:val="Normal"/>
    <w:link w:val="Heading1Char"/>
    <w:qFormat/>
    <w:rsid w:val="001D338C"/>
    <w:pPr>
      <w:keepNext/>
      <w:spacing w:after="0" w:line="480" w:lineRule="auto"/>
      <w:ind w:right="-300"/>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iPriority w:val="9"/>
    <w:unhideWhenUsed/>
    <w:qFormat/>
    <w:rsid w:val="00A027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E679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0272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A0931"/>
    <w:pPr>
      <w:tabs>
        <w:tab w:val="center" w:pos="4680"/>
        <w:tab w:val="right" w:pos="9360"/>
      </w:tabs>
      <w:spacing w:after="0" w:line="240" w:lineRule="auto"/>
    </w:pPr>
  </w:style>
  <w:style w:type="character" w:customStyle="1" w:styleId="HeaderChar">
    <w:name w:val="Header Char"/>
    <w:basedOn w:val="DefaultParagraphFont"/>
    <w:link w:val="Header"/>
    <w:rsid w:val="004A0931"/>
  </w:style>
  <w:style w:type="paragraph" w:styleId="Footer">
    <w:name w:val="footer"/>
    <w:basedOn w:val="Normal"/>
    <w:link w:val="FooterChar"/>
    <w:uiPriority w:val="99"/>
    <w:unhideWhenUsed/>
    <w:rsid w:val="004A09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0931"/>
  </w:style>
  <w:style w:type="character" w:customStyle="1" w:styleId="Heading1Char">
    <w:name w:val="Heading 1 Char"/>
    <w:basedOn w:val="DefaultParagraphFont"/>
    <w:link w:val="Heading1"/>
    <w:rsid w:val="001D338C"/>
    <w:rPr>
      <w:rFonts w:ascii="Times New Roman" w:eastAsia="Times New Roman" w:hAnsi="Times New Roman" w:cs="Times New Roman"/>
      <w:sz w:val="24"/>
      <w:szCs w:val="20"/>
      <w:u w:val="single"/>
    </w:rPr>
  </w:style>
  <w:style w:type="paragraph" w:styleId="BalloonText">
    <w:name w:val="Balloon Text"/>
    <w:basedOn w:val="Normal"/>
    <w:link w:val="BalloonTextChar"/>
    <w:uiPriority w:val="99"/>
    <w:semiHidden/>
    <w:unhideWhenUsed/>
    <w:rsid w:val="000A5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89B"/>
    <w:rPr>
      <w:rFonts w:ascii="Tahoma" w:hAnsi="Tahoma" w:cs="Tahoma"/>
      <w:sz w:val="16"/>
      <w:szCs w:val="16"/>
    </w:rPr>
  </w:style>
  <w:style w:type="character" w:styleId="CommentReference">
    <w:name w:val="annotation reference"/>
    <w:basedOn w:val="DefaultParagraphFont"/>
    <w:uiPriority w:val="99"/>
    <w:semiHidden/>
    <w:unhideWhenUsed/>
    <w:rsid w:val="000A589B"/>
    <w:rPr>
      <w:sz w:val="16"/>
      <w:szCs w:val="16"/>
    </w:rPr>
  </w:style>
  <w:style w:type="paragraph" w:styleId="CommentText">
    <w:name w:val="annotation text"/>
    <w:basedOn w:val="Normal"/>
    <w:link w:val="CommentTextChar"/>
    <w:uiPriority w:val="99"/>
    <w:semiHidden/>
    <w:unhideWhenUsed/>
    <w:rsid w:val="000A589B"/>
    <w:pPr>
      <w:spacing w:line="240" w:lineRule="auto"/>
    </w:pPr>
    <w:rPr>
      <w:sz w:val="20"/>
      <w:szCs w:val="20"/>
    </w:rPr>
  </w:style>
  <w:style w:type="character" w:customStyle="1" w:styleId="CommentTextChar">
    <w:name w:val="Comment Text Char"/>
    <w:basedOn w:val="DefaultParagraphFont"/>
    <w:link w:val="CommentText"/>
    <w:uiPriority w:val="99"/>
    <w:semiHidden/>
    <w:rsid w:val="000A589B"/>
    <w:rPr>
      <w:sz w:val="20"/>
      <w:szCs w:val="20"/>
    </w:rPr>
  </w:style>
  <w:style w:type="paragraph" w:styleId="CommentSubject">
    <w:name w:val="annotation subject"/>
    <w:basedOn w:val="CommentText"/>
    <w:next w:val="CommentText"/>
    <w:link w:val="CommentSubjectChar"/>
    <w:uiPriority w:val="99"/>
    <w:semiHidden/>
    <w:unhideWhenUsed/>
    <w:rsid w:val="000A589B"/>
    <w:rPr>
      <w:b/>
      <w:bCs/>
    </w:rPr>
  </w:style>
  <w:style w:type="character" w:customStyle="1" w:styleId="CommentSubjectChar">
    <w:name w:val="Comment Subject Char"/>
    <w:basedOn w:val="CommentTextChar"/>
    <w:link w:val="CommentSubject"/>
    <w:uiPriority w:val="99"/>
    <w:semiHidden/>
    <w:rsid w:val="000A589B"/>
    <w:rPr>
      <w:b/>
      <w:bCs/>
      <w:sz w:val="20"/>
      <w:szCs w:val="20"/>
    </w:rPr>
  </w:style>
  <w:style w:type="character" w:styleId="Hyperlink">
    <w:name w:val="Hyperlink"/>
    <w:basedOn w:val="DefaultParagraphFont"/>
    <w:unhideWhenUsed/>
    <w:rsid w:val="00053F63"/>
    <w:rPr>
      <w:color w:val="0000FF"/>
      <w:u w:val="single"/>
    </w:rPr>
  </w:style>
  <w:style w:type="paragraph" w:styleId="ListParagraph">
    <w:name w:val="List Paragraph"/>
    <w:basedOn w:val="Normal"/>
    <w:uiPriority w:val="34"/>
    <w:qFormat/>
    <w:rsid w:val="00F232C5"/>
    <w:pPr>
      <w:ind w:left="720"/>
      <w:contextualSpacing/>
    </w:pPr>
  </w:style>
  <w:style w:type="paragraph" w:styleId="BodyTextIndent">
    <w:name w:val="Body Text Indent"/>
    <w:basedOn w:val="Normal"/>
    <w:link w:val="BodyTextIndentChar"/>
    <w:rsid w:val="008073A4"/>
    <w:pPr>
      <w:spacing w:after="0" w:line="480" w:lineRule="auto"/>
      <w:ind w:firstLine="720"/>
    </w:pPr>
    <w:rPr>
      <w:rFonts w:ascii="Times New Roman" w:eastAsia="Times New Roman" w:hAnsi="Times New Roman" w:cs="Times New Roman"/>
      <w:b/>
      <w:sz w:val="20"/>
      <w:szCs w:val="20"/>
    </w:rPr>
  </w:style>
  <w:style w:type="character" w:customStyle="1" w:styleId="BodyTextIndentChar">
    <w:name w:val="Body Text Indent Char"/>
    <w:basedOn w:val="DefaultParagraphFont"/>
    <w:link w:val="BodyTextIndent"/>
    <w:rsid w:val="008073A4"/>
    <w:rPr>
      <w:rFonts w:ascii="Times New Roman" w:eastAsia="Times New Roman" w:hAnsi="Times New Roman" w:cs="Times New Roman"/>
      <w:b/>
      <w:sz w:val="20"/>
      <w:szCs w:val="20"/>
    </w:rPr>
  </w:style>
  <w:style w:type="paragraph" w:styleId="Title">
    <w:name w:val="Title"/>
    <w:basedOn w:val="Normal"/>
    <w:link w:val="TitleChar"/>
    <w:qFormat/>
    <w:rsid w:val="008073A4"/>
    <w:pPr>
      <w:spacing w:after="0" w:line="240" w:lineRule="auto"/>
      <w:jc w:val="center"/>
    </w:pPr>
    <w:rPr>
      <w:rFonts w:ascii="Times New Roman" w:eastAsia="Times New Roman" w:hAnsi="Times New Roman" w:cs="Times New Roman"/>
      <w:b/>
      <w:caps/>
      <w:sz w:val="24"/>
      <w:szCs w:val="20"/>
    </w:rPr>
  </w:style>
  <w:style w:type="character" w:customStyle="1" w:styleId="TitleChar">
    <w:name w:val="Title Char"/>
    <w:basedOn w:val="DefaultParagraphFont"/>
    <w:link w:val="Title"/>
    <w:rsid w:val="008073A4"/>
    <w:rPr>
      <w:rFonts w:ascii="Times New Roman" w:eastAsia="Times New Roman" w:hAnsi="Times New Roman" w:cs="Times New Roman"/>
      <w:b/>
      <w:caps/>
      <w:sz w:val="24"/>
      <w:szCs w:val="20"/>
    </w:rPr>
  </w:style>
  <w:style w:type="paragraph" w:styleId="Subtitle">
    <w:name w:val="Subtitle"/>
    <w:basedOn w:val="Normal"/>
    <w:link w:val="SubtitleChar"/>
    <w:qFormat/>
    <w:rsid w:val="008073A4"/>
    <w:pPr>
      <w:spacing w:after="0" w:line="480" w:lineRule="auto"/>
      <w:ind w:right="-300" w:firstLine="540"/>
    </w:pPr>
    <w:rPr>
      <w:rFonts w:ascii="Times New Roman" w:eastAsia="Times New Roman" w:hAnsi="Times New Roman" w:cs="Times New Roman"/>
      <w:b/>
      <w:bCs/>
      <w:sz w:val="24"/>
      <w:szCs w:val="20"/>
    </w:rPr>
  </w:style>
  <w:style w:type="character" w:customStyle="1" w:styleId="SubtitleChar">
    <w:name w:val="Subtitle Char"/>
    <w:basedOn w:val="DefaultParagraphFont"/>
    <w:link w:val="Subtitle"/>
    <w:rsid w:val="008073A4"/>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uiPriority w:val="9"/>
    <w:rsid w:val="00EE6792"/>
    <w:rPr>
      <w:rFonts w:asciiTheme="majorHAnsi" w:eastAsiaTheme="majorEastAsia" w:hAnsiTheme="majorHAnsi" w:cstheme="majorBidi"/>
      <w:b/>
      <w:bCs/>
      <w:color w:val="4F81BD" w:themeColor="accent1"/>
    </w:rPr>
  </w:style>
  <w:style w:type="table" w:styleId="TableGrid">
    <w:name w:val="Table Grid"/>
    <w:basedOn w:val="TableNormal"/>
    <w:uiPriority w:val="59"/>
    <w:rsid w:val="00192F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574195"/>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eading2Char">
    <w:name w:val="Heading 2 Char"/>
    <w:basedOn w:val="DefaultParagraphFont"/>
    <w:link w:val="Heading2"/>
    <w:uiPriority w:val="9"/>
    <w:rsid w:val="00A02728"/>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A02728"/>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A02728"/>
  </w:style>
  <w:style w:type="character" w:customStyle="1" w:styleId="slug-doi">
    <w:name w:val="slug-doi"/>
    <w:basedOn w:val="DefaultParagraphFont"/>
    <w:rsid w:val="0015754A"/>
  </w:style>
  <w:style w:type="character" w:customStyle="1" w:styleId="medium-font">
    <w:name w:val="medium-font"/>
    <w:basedOn w:val="DefaultParagraphFont"/>
    <w:rsid w:val="00E07D3C"/>
  </w:style>
  <w:style w:type="character" w:customStyle="1" w:styleId="medium-normal">
    <w:name w:val="medium-normal"/>
    <w:basedOn w:val="DefaultParagraphFont"/>
    <w:rsid w:val="00E07D3C"/>
  </w:style>
  <w:style w:type="paragraph" w:customStyle="1" w:styleId="Bib">
    <w:name w:val="Bib"/>
    <w:basedOn w:val="Normal"/>
    <w:rsid w:val="00773D56"/>
    <w:pPr>
      <w:spacing w:after="0" w:line="480" w:lineRule="atLeast"/>
      <w:ind w:left="540" w:right="-300" w:hanging="540"/>
    </w:pPr>
    <w:rPr>
      <w:rFonts w:ascii="Times" w:eastAsia="Times New Roman" w:hAnsi="Times" w:cs="Times New Roman"/>
      <w:sz w:val="24"/>
      <w:szCs w:val="20"/>
    </w:rPr>
  </w:style>
  <w:style w:type="character" w:styleId="FollowedHyperlink">
    <w:name w:val="FollowedHyperlink"/>
    <w:basedOn w:val="DefaultParagraphFont"/>
    <w:uiPriority w:val="99"/>
    <w:semiHidden/>
    <w:unhideWhenUsed/>
    <w:rsid w:val="00D4067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931"/>
  </w:style>
  <w:style w:type="paragraph" w:styleId="Heading1">
    <w:name w:val="heading 1"/>
    <w:basedOn w:val="Normal"/>
    <w:next w:val="Normal"/>
    <w:link w:val="Heading1Char"/>
    <w:qFormat/>
    <w:rsid w:val="001D338C"/>
    <w:pPr>
      <w:keepNext/>
      <w:spacing w:after="0" w:line="480" w:lineRule="auto"/>
      <w:ind w:right="-300"/>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iPriority w:val="9"/>
    <w:unhideWhenUsed/>
    <w:qFormat/>
    <w:rsid w:val="00A027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E679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0272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A0931"/>
    <w:pPr>
      <w:tabs>
        <w:tab w:val="center" w:pos="4680"/>
        <w:tab w:val="right" w:pos="9360"/>
      </w:tabs>
      <w:spacing w:after="0" w:line="240" w:lineRule="auto"/>
    </w:pPr>
  </w:style>
  <w:style w:type="character" w:customStyle="1" w:styleId="HeaderChar">
    <w:name w:val="Header Char"/>
    <w:basedOn w:val="DefaultParagraphFont"/>
    <w:link w:val="Header"/>
    <w:rsid w:val="004A0931"/>
  </w:style>
  <w:style w:type="paragraph" w:styleId="Footer">
    <w:name w:val="footer"/>
    <w:basedOn w:val="Normal"/>
    <w:link w:val="FooterChar"/>
    <w:uiPriority w:val="99"/>
    <w:unhideWhenUsed/>
    <w:rsid w:val="004A09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0931"/>
  </w:style>
  <w:style w:type="character" w:customStyle="1" w:styleId="Heading1Char">
    <w:name w:val="Heading 1 Char"/>
    <w:basedOn w:val="DefaultParagraphFont"/>
    <w:link w:val="Heading1"/>
    <w:rsid w:val="001D338C"/>
    <w:rPr>
      <w:rFonts w:ascii="Times New Roman" w:eastAsia="Times New Roman" w:hAnsi="Times New Roman" w:cs="Times New Roman"/>
      <w:sz w:val="24"/>
      <w:szCs w:val="20"/>
      <w:u w:val="single"/>
    </w:rPr>
  </w:style>
  <w:style w:type="paragraph" w:styleId="BalloonText">
    <w:name w:val="Balloon Text"/>
    <w:basedOn w:val="Normal"/>
    <w:link w:val="BalloonTextChar"/>
    <w:uiPriority w:val="99"/>
    <w:semiHidden/>
    <w:unhideWhenUsed/>
    <w:rsid w:val="000A58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89B"/>
    <w:rPr>
      <w:rFonts w:ascii="Tahoma" w:hAnsi="Tahoma" w:cs="Tahoma"/>
      <w:sz w:val="16"/>
      <w:szCs w:val="16"/>
    </w:rPr>
  </w:style>
  <w:style w:type="character" w:styleId="CommentReference">
    <w:name w:val="annotation reference"/>
    <w:basedOn w:val="DefaultParagraphFont"/>
    <w:uiPriority w:val="99"/>
    <w:semiHidden/>
    <w:unhideWhenUsed/>
    <w:rsid w:val="000A589B"/>
    <w:rPr>
      <w:sz w:val="16"/>
      <w:szCs w:val="16"/>
    </w:rPr>
  </w:style>
  <w:style w:type="paragraph" w:styleId="CommentText">
    <w:name w:val="annotation text"/>
    <w:basedOn w:val="Normal"/>
    <w:link w:val="CommentTextChar"/>
    <w:uiPriority w:val="99"/>
    <w:semiHidden/>
    <w:unhideWhenUsed/>
    <w:rsid w:val="000A589B"/>
    <w:pPr>
      <w:spacing w:line="240" w:lineRule="auto"/>
    </w:pPr>
    <w:rPr>
      <w:sz w:val="20"/>
      <w:szCs w:val="20"/>
    </w:rPr>
  </w:style>
  <w:style w:type="character" w:customStyle="1" w:styleId="CommentTextChar">
    <w:name w:val="Comment Text Char"/>
    <w:basedOn w:val="DefaultParagraphFont"/>
    <w:link w:val="CommentText"/>
    <w:uiPriority w:val="99"/>
    <w:semiHidden/>
    <w:rsid w:val="000A589B"/>
    <w:rPr>
      <w:sz w:val="20"/>
      <w:szCs w:val="20"/>
    </w:rPr>
  </w:style>
  <w:style w:type="paragraph" w:styleId="CommentSubject">
    <w:name w:val="annotation subject"/>
    <w:basedOn w:val="CommentText"/>
    <w:next w:val="CommentText"/>
    <w:link w:val="CommentSubjectChar"/>
    <w:uiPriority w:val="99"/>
    <w:semiHidden/>
    <w:unhideWhenUsed/>
    <w:rsid w:val="000A589B"/>
    <w:rPr>
      <w:b/>
      <w:bCs/>
    </w:rPr>
  </w:style>
  <w:style w:type="character" w:customStyle="1" w:styleId="CommentSubjectChar">
    <w:name w:val="Comment Subject Char"/>
    <w:basedOn w:val="CommentTextChar"/>
    <w:link w:val="CommentSubject"/>
    <w:uiPriority w:val="99"/>
    <w:semiHidden/>
    <w:rsid w:val="000A589B"/>
    <w:rPr>
      <w:b/>
      <w:bCs/>
      <w:sz w:val="20"/>
      <w:szCs w:val="20"/>
    </w:rPr>
  </w:style>
  <w:style w:type="character" w:styleId="Hyperlink">
    <w:name w:val="Hyperlink"/>
    <w:basedOn w:val="DefaultParagraphFont"/>
    <w:unhideWhenUsed/>
    <w:rsid w:val="00053F63"/>
    <w:rPr>
      <w:color w:val="0000FF"/>
      <w:u w:val="single"/>
    </w:rPr>
  </w:style>
  <w:style w:type="paragraph" w:styleId="ListParagraph">
    <w:name w:val="List Paragraph"/>
    <w:basedOn w:val="Normal"/>
    <w:uiPriority w:val="34"/>
    <w:qFormat/>
    <w:rsid w:val="00F232C5"/>
    <w:pPr>
      <w:ind w:left="720"/>
      <w:contextualSpacing/>
    </w:pPr>
  </w:style>
  <w:style w:type="paragraph" w:styleId="BodyTextIndent">
    <w:name w:val="Body Text Indent"/>
    <w:basedOn w:val="Normal"/>
    <w:link w:val="BodyTextIndentChar"/>
    <w:rsid w:val="008073A4"/>
    <w:pPr>
      <w:spacing w:after="0" w:line="480" w:lineRule="auto"/>
      <w:ind w:firstLine="720"/>
    </w:pPr>
    <w:rPr>
      <w:rFonts w:ascii="Times New Roman" w:eastAsia="Times New Roman" w:hAnsi="Times New Roman" w:cs="Times New Roman"/>
      <w:b/>
      <w:sz w:val="20"/>
      <w:szCs w:val="20"/>
    </w:rPr>
  </w:style>
  <w:style w:type="character" w:customStyle="1" w:styleId="BodyTextIndentChar">
    <w:name w:val="Body Text Indent Char"/>
    <w:basedOn w:val="DefaultParagraphFont"/>
    <w:link w:val="BodyTextIndent"/>
    <w:rsid w:val="008073A4"/>
    <w:rPr>
      <w:rFonts w:ascii="Times New Roman" w:eastAsia="Times New Roman" w:hAnsi="Times New Roman" w:cs="Times New Roman"/>
      <w:b/>
      <w:sz w:val="20"/>
      <w:szCs w:val="20"/>
    </w:rPr>
  </w:style>
  <w:style w:type="paragraph" w:styleId="Title">
    <w:name w:val="Title"/>
    <w:basedOn w:val="Normal"/>
    <w:link w:val="TitleChar"/>
    <w:qFormat/>
    <w:rsid w:val="008073A4"/>
    <w:pPr>
      <w:spacing w:after="0" w:line="240" w:lineRule="auto"/>
      <w:jc w:val="center"/>
    </w:pPr>
    <w:rPr>
      <w:rFonts w:ascii="Times New Roman" w:eastAsia="Times New Roman" w:hAnsi="Times New Roman" w:cs="Times New Roman"/>
      <w:b/>
      <w:caps/>
      <w:sz w:val="24"/>
      <w:szCs w:val="20"/>
    </w:rPr>
  </w:style>
  <w:style w:type="character" w:customStyle="1" w:styleId="TitleChar">
    <w:name w:val="Title Char"/>
    <w:basedOn w:val="DefaultParagraphFont"/>
    <w:link w:val="Title"/>
    <w:rsid w:val="008073A4"/>
    <w:rPr>
      <w:rFonts w:ascii="Times New Roman" w:eastAsia="Times New Roman" w:hAnsi="Times New Roman" w:cs="Times New Roman"/>
      <w:b/>
      <w:caps/>
      <w:sz w:val="24"/>
      <w:szCs w:val="20"/>
    </w:rPr>
  </w:style>
  <w:style w:type="paragraph" w:styleId="Subtitle">
    <w:name w:val="Subtitle"/>
    <w:basedOn w:val="Normal"/>
    <w:link w:val="SubtitleChar"/>
    <w:qFormat/>
    <w:rsid w:val="008073A4"/>
    <w:pPr>
      <w:spacing w:after="0" w:line="480" w:lineRule="auto"/>
      <w:ind w:right="-300" w:firstLine="540"/>
    </w:pPr>
    <w:rPr>
      <w:rFonts w:ascii="Times New Roman" w:eastAsia="Times New Roman" w:hAnsi="Times New Roman" w:cs="Times New Roman"/>
      <w:b/>
      <w:bCs/>
      <w:sz w:val="24"/>
      <w:szCs w:val="20"/>
    </w:rPr>
  </w:style>
  <w:style w:type="character" w:customStyle="1" w:styleId="SubtitleChar">
    <w:name w:val="Subtitle Char"/>
    <w:basedOn w:val="DefaultParagraphFont"/>
    <w:link w:val="Subtitle"/>
    <w:rsid w:val="008073A4"/>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uiPriority w:val="9"/>
    <w:rsid w:val="00EE6792"/>
    <w:rPr>
      <w:rFonts w:asciiTheme="majorHAnsi" w:eastAsiaTheme="majorEastAsia" w:hAnsiTheme="majorHAnsi" w:cstheme="majorBidi"/>
      <w:b/>
      <w:bCs/>
      <w:color w:val="4F81BD" w:themeColor="accent1"/>
    </w:rPr>
  </w:style>
  <w:style w:type="table" w:styleId="TableGrid">
    <w:name w:val="Table Grid"/>
    <w:basedOn w:val="TableNormal"/>
    <w:uiPriority w:val="59"/>
    <w:rsid w:val="00192F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574195"/>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eading2Char">
    <w:name w:val="Heading 2 Char"/>
    <w:basedOn w:val="DefaultParagraphFont"/>
    <w:link w:val="Heading2"/>
    <w:uiPriority w:val="9"/>
    <w:rsid w:val="00A02728"/>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A02728"/>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A02728"/>
  </w:style>
  <w:style w:type="character" w:customStyle="1" w:styleId="slug-doi">
    <w:name w:val="slug-doi"/>
    <w:basedOn w:val="DefaultParagraphFont"/>
    <w:rsid w:val="0015754A"/>
  </w:style>
  <w:style w:type="character" w:customStyle="1" w:styleId="medium-font">
    <w:name w:val="medium-font"/>
    <w:basedOn w:val="DefaultParagraphFont"/>
    <w:rsid w:val="00E07D3C"/>
  </w:style>
  <w:style w:type="character" w:customStyle="1" w:styleId="medium-normal">
    <w:name w:val="medium-normal"/>
    <w:basedOn w:val="DefaultParagraphFont"/>
    <w:rsid w:val="00E07D3C"/>
  </w:style>
  <w:style w:type="paragraph" w:customStyle="1" w:styleId="Bib">
    <w:name w:val="Bib"/>
    <w:basedOn w:val="Normal"/>
    <w:rsid w:val="00773D56"/>
    <w:pPr>
      <w:spacing w:after="0" w:line="480" w:lineRule="atLeast"/>
      <w:ind w:left="540" w:right="-300" w:hanging="540"/>
    </w:pPr>
    <w:rPr>
      <w:rFonts w:ascii="Times" w:eastAsia="Times New Roman" w:hAnsi="Times" w:cs="Times New Roman"/>
      <w:sz w:val="24"/>
      <w:szCs w:val="20"/>
    </w:rPr>
  </w:style>
  <w:style w:type="character" w:styleId="FollowedHyperlink">
    <w:name w:val="FollowedHyperlink"/>
    <w:basedOn w:val="DefaultParagraphFont"/>
    <w:uiPriority w:val="99"/>
    <w:semiHidden/>
    <w:unhideWhenUsed/>
    <w:rsid w:val="00D406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56204">
      <w:bodyDiv w:val="1"/>
      <w:marLeft w:val="0"/>
      <w:marRight w:val="0"/>
      <w:marTop w:val="0"/>
      <w:marBottom w:val="0"/>
      <w:divBdr>
        <w:top w:val="none" w:sz="0" w:space="0" w:color="auto"/>
        <w:left w:val="none" w:sz="0" w:space="0" w:color="auto"/>
        <w:bottom w:val="none" w:sz="0" w:space="0" w:color="auto"/>
        <w:right w:val="none" w:sz="0" w:space="0" w:color="auto"/>
      </w:divBdr>
    </w:div>
    <w:div w:id="271863426">
      <w:bodyDiv w:val="1"/>
      <w:marLeft w:val="0"/>
      <w:marRight w:val="0"/>
      <w:marTop w:val="0"/>
      <w:marBottom w:val="0"/>
      <w:divBdr>
        <w:top w:val="none" w:sz="0" w:space="0" w:color="auto"/>
        <w:left w:val="none" w:sz="0" w:space="0" w:color="auto"/>
        <w:bottom w:val="none" w:sz="0" w:space="0" w:color="auto"/>
        <w:right w:val="none" w:sz="0" w:space="0" w:color="auto"/>
      </w:divBdr>
      <w:divsChild>
        <w:div w:id="1382436143">
          <w:marLeft w:val="0"/>
          <w:marRight w:val="0"/>
          <w:marTop w:val="0"/>
          <w:marBottom w:val="0"/>
          <w:divBdr>
            <w:top w:val="none" w:sz="0" w:space="0" w:color="auto"/>
            <w:left w:val="none" w:sz="0" w:space="0" w:color="auto"/>
            <w:bottom w:val="none" w:sz="0" w:space="0" w:color="auto"/>
            <w:right w:val="none" w:sz="0" w:space="0" w:color="auto"/>
          </w:divBdr>
        </w:div>
      </w:divsChild>
    </w:div>
    <w:div w:id="316032558">
      <w:bodyDiv w:val="1"/>
      <w:marLeft w:val="0"/>
      <w:marRight w:val="0"/>
      <w:marTop w:val="0"/>
      <w:marBottom w:val="0"/>
      <w:divBdr>
        <w:top w:val="none" w:sz="0" w:space="0" w:color="auto"/>
        <w:left w:val="none" w:sz="0" w:space="0" w:color="auto"/>
        <w:bottom w:val="none" w:sz="0" w:space="0" w:color="auto"/>
        <w:right w:val="none" w:sz="0" w:space="0" w:color="auto"/>
      </w:divBdr>
    </w:div>
    <w:div w:id="350571784">
      <w:bodyDiv w:val="1"/>
      <w:marLeft w:val="0"/>
      <w:marRight w:val="0"/>
      <w:marTop w:val="0"/>
      <w:marBottom w:val="0"/>
      <w:divBdr>
        <w:top w:val="none" w:sz="0" w:space="0" w:color="auto"/>
        <w:left w:val="none" w:sz="0" w:space="0" w:color="auto"/>
        <w:bottom w:val="none" w:sz="0" w:space="0" w:color="auto"/>
        <w:right w:val="none" w:sz="0" w:space="0" w:color="auto"/>
      </w:divBdr>
      <w:divsChild>
        <w:div w:id="519701792">
          <w:marLeft w:val="0"/>
          <w:marRight w:val="0"/>
          <w:marTop w:val="0"/>
          <w:marBottom w:val="0"/>
          <w:divBdr>
            <w:top w:val="none" w:sz="0" w:space="0" w:color="auto"/>
            <w:left w:val="none" w:sz="0" w:space="0" w:color="auto"/>
            <w:bottom w:val="none" w:sz="0" w:space="0" w:color="auto"/>
            <w:right w:val="none" w:sz="0" w:space="0" w:color="auto"/>
          </w:divBdr>
        </w:div>
      </w:divsChild>
    </w:div>
    <w:div w:id="459107157">
      <w:bodyDiv w:val="1"/>
      <w:marLeft w:val="0"/>
      <w:marRight w:val="0"/>
      <w:marTop w:val="0"/>
      <w:marBottom w:val="0"/>
      <w:divBdr>
        <w:top w:val="none" w:sz="0" w:space="0" w:color="auto"/>
        <w:left w:val="none" w:sz="0" w:space="0" w:color="auto"/>
        <w:bottom w:val="none" w:sz="0" w:space="0" w:color="auto"/>
        <w:right w:val="none" w:sz="0" w:space="0" w:color="auto"/>
      </w:divBdr>
      <w:divsChild>
        <w:div w:id="1678145115">
          <w:marLeft w:val="0"/>
          <w:marRight w:val="0"/>
          <w:marTop w:val="0"/>
          <w:marBottom w:val="0"/>
          <w:divBdr>
            <w:top w:val="none" w:sz="0" w:space="0" w:color="auto"/>
            <w:left w:val="none" w:sz="0" w:space="0" w:color="auto"/>
            <w:bottom w:val="none" w:sz="0" w:space="0" w:color="auto"/>
            <w:right w:val="none" w:sz="0" w:space="0" w:color="auto"/>
          </w:divBdr>
        </w:div>
      </w:divsChild>
    </w:div>
    <w:div w:id="823204063">
      <w:bodyDiv w:val="1"/>
      <w:marLeft w:val="0"/>
      <w:marRight w:val="0"/>
      <w:marTop w:val="0"/>
      <w:marBottom w:val="0"/>
      <w:divBdr>
        <w:top w:val="none" w:sz="0" w:space="0" w:color="auto"/>
        <w:left w:val="none" w:sz="0" w:space="0" w:color="auto"/>
        <w:bottom w:val="none" w:sz="0" w:space="0" w:color="auto"/>
        <w:right w:val="none" w:sz="0" w:space="0" w:color="auto"/>
      </w:divBdr>
    </w:div>
    <w:div w:id="826820230">
      <w:bodyDiv w:val="1"/>
      <w:marLeft w:val="0"/>
      <w:marRight w:val="0"/>
      <w:marTop w:val="0"/>
      <w:marBottom w:val="0"/>
      <w:divBdr>
        <w:top w:val="none" w:sz="0" w:space="0" w:color="auto"/>
        <w:left w:val="none" w:sz="0" w:space="0" w:color="auto"/>
        <w:bottom w:val="none" w:sz="0" w:space="0" w:color="auto"/>
        <w:right w:val="none" w:sz="0" w:space="0" w:color="auto"/>
      </w:divBdr>
      <w:divsChild>
        <w:div w:id="426465027">
          <w:marLeft w:val="0"/>
          <w:marRight w:val="0"/>
          <w:marTop w:val="0"/>
          <w:marBottom w:val="0"/>
          <w:divBdr>
            <w:top w:val="none" w:sz="0" w:space="0" w:color="auto"/>
            <w:left w:val="none" w:sz="0" w:space="0" w:color="auto"/>
            <w:bottom w:val="none" w:sz="0" w:space="0" w:color="auto"/>
            <w:right w:val="none" w:sz="0" w:space="0" w:color="auto"/>
          </w:divBdr>
        </w:div>
      </w:divsChild>
    </w:div>
    <w:div w:id="926306676">
      <w:bodyDiv w:val="1"/>
      <w:marLeft w:val="0"/>
      <w:marRight w:val="0"/>
      <w:marTop w:val="0"/>
      <w:marBottom w:val="0"/>
      <w:divBdr>
        <w:top w:val="none" w:sz="0" w:space="0" w:color="auto"/>
        <w:left w:val="none" w:sz="0" w:space="0" w:color="auto"/>
        <w:bottom w:val="none" w:sz="0" w:space="0" w:color="auto"/>
        <w:right w:val="none" w:sz="0" w:space="0" w:color="auto"/>
      </w:divBdr>
      <w:divsChild>
        <w:div w:id="1502235921">
          <w:marLeft w:val="0"/>
          <w:marRight w:val="0"/>
          <w:marTop w:val="0"/>
          <w:marBottom w:val="0"/>
          <w:divBdr>
            <w:top w:val="none" w:sz="0" w:space="0" w:color="auto"/>
            <w:left w:val="none" w:sz="0" w:space="0" w:color="auto"/>
            <w:bottom w:val="none" w:sz="0" w:space="0" w:color="auto"/>
            <w:right w:val="none" w:sz="0" w:space="0" w:color="auto"/>
          </w:divBdr>
        </w:div>
      </w:divsChild>
    </w:div>
    <w:div w:id="935989254">
      <w:bodyDiv w:val="1"/>
      <w:marLeft w:val="0"/>
      <w:marRight w:val="0"/>
      <w:marTop w:val="0"/>
      <w:marBottom w:val="0"/>
      <w:divBdr>
        <w:top w:val="none" w:sz="0" w:space="0" w:color="auto"/>
        <w:left w:val="none" w:sz="0" w:space="0" w:color="auto"/>
        <w:bottom w:val="none" w:sz="0" w:space="0" w:color="auto"/>
        <w:right w:val="none" w:sz="0" w:space="0" w:color="auto"/>
      </w:divBdr>
    </w:div>
    <w:div w:id="1007366846">
      <w:bodyDiv w:val="1"/>
      <w:marLeft w:val="0"/>
      <w:marRight w:val="0"/>
      <w:marTop w:val="0"/>
      <w:marBottom w:val="0"/>
      <w:divBdr>
        <w:top w:val="none" w:sz="0" w:space="0" w:color="auto"/>
        <w:left w:val="none" w:sz="0" w:space="0" w:color="auto"/>
        <w:bottom w:val="none" w:sz="0" w:space="0" w:color="auto"/>
        <w:right w:val="none" w:sz="0" w:space="0" w:color="auto"/>
      </w:divBdr>
      <w:divsChild>
        <w:div w:id="257108009">
          <w:marLeft w:val="0"/>
          <w:marRight w:val="0"/>
          <w:marTop w:val="0"/>
          <w:marBottom w:val="0"/>
          <w:divBdr>
            <w:top w:val="none" w:sz="0" w:space="0" w:color="auto"/>
            <w:left w:val="none" w:sz="0" w:space="0" w:color="auto"/>
            <w:bottom w:val="none" w:sz="0" w:space="0" w:color="auto"/>
            <w:right w:val="none" w:sz="0" w:space="0" w:color="auto"/>
          </w:divBdr>
        </w:div>
      </w:divsChild>
    </w:div>
    <w:div w:id="1093161087">
      <w:bodyDiv w:val="1"/>
      <w:marLeft w:val="0"/>
      <w:marRight w:val="0"/>
      <w:marTop w:val="0"/>
      <w:marBottom w:val="0"/>
      <w:divBdr>
        <w:top w:val="none" w:sz="0" w:space="0" w:color="auto"/>
        <w:left w:val="none" w:sz="0" w:space="0" w:color="auto"/>
        <w:bottom w:val="none" w:sz="0" w:space="0" w:color="auto"/>
        <w:right w:val="none" w:sz="0" w:space="0" w:color="auto"/>
      </w:divBdr>
      <w:divsChild>
        <w:div w:id="624044527">
          <w:marLeft w:val="0"/>
          <w:marRight w:val="0"/>
          <w:marTop w:val="0"/>
          <w:marBottom w:val="0"/>
          <w:divBdr>
            <w:top w:val="none" w:sz="0" w:space="0" w:color="auto"/>
            <w:left w:val="none" w:sz="0" w:space="0" w:color="auto"/>
            <w:bottom w:val="none" w:sz="0" w:space="0" w:color="auto"/>
            <w:right w:val="none" w:sz="0" w:space="0" w:color="auto"/>
          </w:divBdr>
        </w:div>
      </w:divsChild>
    </w:div>
    <w:div w:id="1164323063">
      <w:bodyDiv w:val="1"/>
      <w:marLeft w:val="0"/>
      <w:marRight w:val="0"/>
      <w:marTop w:val="0"/>
      <w:marBottom w:val="0"/>
      <w:divBdr>
        <w:top w:val="none" w:sz="0" w:space="0" w:color="auto"/>
        <w:left w:val="none" w:sz="0" w:space="0" w:color="auto"/>
        <w:bottom w:val="none" w:sz="0" w:space="0" w:color="auto"/>
        <w:right w:val="none" w:sz="0" w:space="0" w:color="auto"/>
      </w:divBdr>
    </w:div>
    <w:div w:id="1190725155">
      <w:bodyDiv w:val="1"/>
      <w:marLeft w:val="0"/>
      <w:marRight w:val="0"/>
      <w:marTop w:val="0"/>
      <w:marBottom w:val="0"/>
      <w:divBdr>
        <w:top w:val="none" w:sz="0" w:space="0" w:color="auto"/>
        <w:left w:val="none" w:sz="0" w:space="0" w:color="auto"/>
        <w:bottom w:val="none" w:sz="0" w:space="0" w:color="auto"/>
        <w:right w:val="none" w:sz="0" w:space="0" w:color="auto"/>
      </w:divBdr>
      <w:divsChild>
        <w:div w:id="1974435794">
          <w:marLeft w:val="0"/>
          <w:marRight w:val="0"/>
          <w:marTop w:val="0"/>
          <w:marBottom w:val="0"/>
          <w:divBdr>
            <w:top w:val="none" w:sz="0" w:space="0" w:color="auto"/>
            <w:left w:val="none" w:sz="0" w:space="0" w:color="auto"/>
            <w:bottom w:val="none" w:sz="0" w:space="0" w:color="auto"/>
            <w:right w:val="none" w:sz="0" w:space="0" w:color="auto"/>
          </w:divBdr>
        </w:div>
      </w:divsChild>
    </w:div>
    <w:div w:id="1200508003">
      <w:bodyDiv w:val="1"/>
      <w:marLeft w:val="0"/>
      <w:marRight w:val="0"/>
      <w:marTop w:val="0"/>
      <w:marBottom w:val="0"/>
      <w:divBdr>
        <w:top w:val="none" w:sz="0" w:space="0" w:color="auto"/>
        <w:left w:val="none" w:sz="0" w:space="0" w:color="auto"/>
        <w:bottom w:val="none" w:sz="0" w:space="0" w:color="auto"/>
        <w:right w:val="none" w:sz="0" w:space="0" w:color="auto"/>
      </w:divBdr>
      <w:divsChild>
        <w:div w:id="1373535966">
          <w:marLeft w:val="0"/>
          <w:marRight w:val="0"/>
          <w:marTop w:val="0"/>
          <w:marBottom w:val="0"/>
          <w:divBdr>
            <w:top w:val="none" w:sz="0" w:space="0" w:color="auto"/>
            <w:left w:val="none" w:sz="0" w:space="0" w:color="auto"/>
            <w:bottom w:val="none" w:sz="0" w:space="0" w:color="auto"/>
            <w:right w:val="none" w:sz="0" w:space="0" w:color="auto"/>
          </w:divBdr>
        </w:div>
      </w:divsChild>
    </w:div>
    <w:div w:id="1236743434">
      <w:bodyDiv w:val="1"/>
      <w:marLeft w:val="0"/>
      <w:marRight w:val="0"/>
      <w:marTop w:val="0"/>
      <w:marBottom w:val="0"/>
      <w:divBdr>
        <w:top w:val="none" w:sz="0" w:space="0" w:color="auto"/>
        <w:left w:val="none" w:sz="0" w:space="0" w:color="auto"/>
        <w:bottom w:val="none" w:sz="0" w:space="0" w:color="auto"/>
        <w:right w:val="none" w:sz="0" w:space="0" w:color="auto"/>
      </w:divBdr>
      <w:divsChild>
        <w:div w:id="861285761">
          <w:marLeft w:val="0"/>
          <w:marRight w:val="0"/>
          <w:marTop w:val="0"/>
          <w:marBottom w:val="0"/>
          <w:divBdr>
            <w:top w:val="none" w:sz="0" w:space="0" w:color="auto"/>
            <w:left w:val="none" w:sz="0" w:space="0" w:color="auto"/>
            <w:bottom w:val="none" w:sz="0" w:space="0" w:color="auto"/>
            <w:right w:val="none" w:sz="0" w:space="0" w:color="auto"/>
          </w:divBdr>
        </w:div>
      </w:divsChild>
    </w:div>
    <w:div w:id="1295211445">
      <w:bodyDiv w:val="1"/>
      <w:marLeft w:val="0"/>
      <w:marRight w:val="0"/>
      <w:marTop w:val="0"/>
      <w:marBottom w:val="0"/>
      <w:divBdr>
        <w:top w:val="none" w:sz="0" w:space="0" w:color="auto"/>
        <w:left w:val="none" w:sz="0" w:space="0" w:color="auto"/>
        <w:bottom w:val="none" w:sz="0" w:space="0" w:color="auto"/>
        <w:right w:val="none" w:sz="0" w:space="0" w:color="auto"/>
      </w:divBdr>
    </w:div>
    <w:div w:id="1357582914">
      <w:bodyDiv w:val="1"/>
      <w:marLeft w:val="0"/>
      <w:marRight w:val="0"/>
      <w:marTop w:val="0"/>
      <w:marBottom w:val="0"/>
      <w:divBdr>
        <w:top w:val="none" w:sz="0" w:space="0" w:color="auto"/>
        <w:left w:val="none" w:sz="0" w:space="0" w:color="auto"/>
        <w:bottom w:val="none" w:sz="0" w:space="0" w:color="auto"/>
        <w:right w:val="none" w:sz="0" w:space="0" w:color="auto"/>
      </w:divBdr>
      <w:divsChild>
        <w:div w:id="1266577401">
          <w:marLeft w:val="0"/>
          <w:marRight w:val="0"/>
          <w:marTop w:val="0"/>
          <w:marBottom w:val="0"/>
          <w:divBdr>
            <w:top w:val="none" w:sz="0" w:space="0" w:color="auto"/>
            <w:left w:val="none" w:sz="0" w:space="0" w:color="auto"/>
            <w:bottom w:val="none" w:sz="0" w:space="0" w:color="auto"/>
            <w:right w:val="none" w:sz="0" w:space="0" w:color="auto"/>
          </w:divBdr>
        </w:div>
      </w:divsChild>
    </w:div>
    <w:div w:id="1536040710">
      <w:bodyDiv w:val="1"/>
      <w:marLeft w:val="0"/>
      <w:marRight w:val="0"/>
      <w:marTop w:val="0"/>
      <w:marBottom w:val="0"/>
      <w:divBdr>
        <w:top w:val="none" w:sz="0" w:space="0" w:color="auto"/>
        <w:left w:val="none" w:sz="0" w:space="0" w:color="auto"/>
        <w:bottom w:val="none" w:sz="0" w:space="0" w:color="auto"/>
        <w:right w:val="none" w:sz="0" w:space="0" w:color="auto"/>
      </w:divBdr>
      <w:divsChild>
        <w:div w:id="1912766352">
          <w:marLeft w:val="0"/>
          <w:marRight w:val="0"/>
          <w:marTop w:val="0"/>
          <w:marBottom w:val="0"/>
          <w:divBdr>
            <w:top w:val="none" w:sz="0" w:space="0" w:color="auto"/>
            <w:left w:val="none" w:sz="0" w:space="0" w:color="auto"/>
            <w:bottom w:val="none" w:sz="0" w:space="0" w:color="auto"/>
            <w:right w:val="none" w:sz="0" w:space="0" w:color="auto"/>
          </w:divBdr>
        </w:div>
      </w:divsChild>
    </w:div>
    <w:div w:id="1538617980">
      <w:bodyDiv w:val="1"/>
      <w:marLeft w:val="0"/>
      <w:marRight w:val="0"/>
      <w:marTop w:val="0"/>
      <w:marBottom w:val="0"/>
      <w:divBdr>
        <w:top w:val="none" w:sz="0" w:space="0" w:color="auto"/>
        <w:left w:val="none" w:sz="0" w:space="0" w:color="auto"/>
        <w:bottom w:val="none" w:sz="0" w:space="0" w:color="auto"/>
        <w:right w:val="none" w:sz="0" w:space="0" w:color="auto"/>
      </w:divBdr>
      <w:divsChild>
        <w:div w:id="723407233">
          <w:marLeft w:val="0"/>
          <w:marRight w:val="0"/>
          <w:marTop w:val="0"/>
          <w:marBottom w:val="0"/>
          <w:divBdr>
            <w:top w:val="none" w:sz="0" w:space="0" w:color="auto"/>
            <w:left w:val="none" w:sz="0" w:space="0" w:color="auto"/>
            <w:bottom w:val="none" w:sz="0" w:space="0" w:color="auto"/>
            <w:right w:val="none" w:sz="0" w:space="0" w:color="auto"/>
          </w:divBdr>
        </w:div>
      </w:divsChild>
    </w:div>
    <w:div w:id="1550267703">
      <w:bodyDiv w:val="1"/>
      <w:marLeft w:val="0"/>
      <w:marRight w:val="0"/>
      <w:marTop w:val="0"/>
      <w:marBottom w:val="0"/>
      <w:divBdr>
        <w:top w:val="none" w:sz="0" w:space="0" w:color="auto"/>
        <w:left w:val="none" w:sz="0" w:space="0" w:color="auto"/>
        <w:bottom w:val="none" w:sz="0" w:space="0" w:color="auto"/>
        <w:right w:val="none" w:sz="0" w:space="0" w:color="auto"/>
      </w:divBdr>
    </w:div>
    <w:div w:id="1682272442">
      <w:bodyDiv w:val="1"/>
      <w:marLeft w:val="0"/>
      <w:marRight w:val="0"/>
      <w:marTop w:val="0"/>
      <w:marBottom w:val="0"/>
      <w:divBdr>
        <w:top w:val="none" w:sz="0" w:space="0" w:color="auto"/>
        <w:left w:val="none" w:sz="0" w:space="0" w:color="auto"/>
        <w:bottom w:val="none" w:sz="0" w:space="0" w:color="auto"/>
        <w:right w:val="none" w:sz="0" w:space="0" w:color="auto"/>
      </w:divBdr>
      <w:divsChild>
        <w:div w:id="2127352">
          <w:marLeft w:val="0"/>
          <w:marRight w:val="0"/>
          <w:marTop w:val="0"/>
          <w:marBottom w:val="0"/>
          <w:divBdr>
            <w:top w:val="none" w:sz="0" w:space="0" w:color="auto"/>
            <w:left w:val="none" w:sz="0" w:space="0" w:color="auto"/>
            <w:bottom w:val="none" w:sz="0" w:space="0" w:color="auto"/>
            <w:right w:val="none" w:sz="0" w:space="0" w:color="auto"/>
          </w:divBdr>
        </w:div>
      </w:divsChild>
    </w:div>
    <w:div w:id="1740859992">
      <w:bodyDiv w:val="1"/>
      <w:marLeft w:val="0"/>
      <w:marRight w:val="0"/>
      <w:marTop w:val="0"/>
      <w:marBottom w:val="0"/>
      <w:divBdr>
        <w:top w:val="none" w:sz="0" w:space="0" w:color="auto"/>
        <w:left w:val="none" w:sz="0" w:space="0" w:color="auto"/>
        <w:bottom w:val="none" w:sz="0" w:space="0" w:color="auto"/>
        <w:right w:val="none" w:sz="0" w:space="0" w:color="auto"/>
      </w:divBdr>
      <w:divsChild>
        <w:div w:id="684207994">
          <w:marLeft w:val="0"/>
          <w:marRight w:val="0"/>
          <w:marTop w:val="0"/>
          <w:marBottom w:val="0"/>
          <w:divBdr>
            <w:top w:val="none" w:sz="0" w:space="0" w:color="auto"/>
            <w:left w:val="none" w:sz="0" w:space="0" w:color="auto"/>
            <w:bottom w:val="none" w:sz="0" w:space="0" w:color="auto"/>
            <w:right w:val="none" w:sz="0" w:space="0" w:color="auto"/>
          </w:divBdr>
        </w:div>
      </w:divsChild>
    </w:div>
    <w:div w:id="1759212035">
      <w:bodyDiv w:val="1"/>
      <w:marLeft w:val="0"/>
      <w:marRight w:val="0"/>
      <w:marTop w:val="0"/>
      <w:marBottom w:val="0"/>
      <w:divBdr>
        <w:top w:val="none" w:sz="0" w:space="0" w:color="auto"/>
        <w:left w:val="none" w:sz="0" w:space="0" w:color="auto"/>
        <w:bottom w:val="none" w:sz="0" w:space="0" w:color="auto"/>
        <w:right w:val="none" w:sz="0" w:space="0" w:color="auto"/>
      </w:divBdr>
      <w:divsChild>
        <w:div w:id="1728071050">
          <w:marLeft w:val="0"/>
          <w:marRight w:val="0"/>
          <w:marTop w:val="0"/>
          <w:marBottom w:val="0"/>
          <w:divBdr>
            <w:top w:val="none" w:sz="0" w:space="0" w:color="auto"/>
            <w:left w:val="none" w:sz="0" w:space="0" w:color="auto"/>
            <w:bottom w:val="none" w:sz="0" w:space="0" w:color="auto"/>
            <w:right w:val="none" w:sz="0" w:space="0" w:color="auto"/>
          </w:divBdr>
        </w:div>
      </w:divsChild>
    </w:div>
    <w:div w:id="1761679609">
      <w:bodyDiv w:val="1"/>
      <w:marLeft w:val="0"/>
      <w:marRight w:val="0"/>
      <w:marTop w:val="0"/>
      <w:marBottom w:val="0"/>
      <w:divBdr>
        <w:top w:val="none" w:sz="0" w:space="0" w:color="auto"/>
        <w:left w:val="none" w:sz="0" w:space="0" w:color="auto"/>
        <w:bottom w:val="none" w:sz="0" w:space="0" w:color="auto"/>
        <w:right w:val="none" w:sz="0" w:space="0" w:color="auto"/>
      </w:divBdr>
      <w:divsChild>
        <w:div w:id="1469938386">
          <w:marLeft w:val="0"/>
          <w:marRight w:val="0"/>
          <w:marTop w:val="0"/>
          <w:marBottom w:val="0"/>
          <w:divBdr>
            <w:top w:val="none" w:sz="0" w:space="0" w:color="auto"/>
            <w:left w:val="none" w:sz="0" w:space="0" w:color="auto"/>
            <w:bottom w:val="none" w:sz="0" w:space="0" w:color="auto"/>
            <w:right w:val="none" w:sz="0" w:space="0" w:color="auto"/>
          </w:divBdr>
        </w:div>
      </w:divsChild>
    </w:div>
    <w:div w:id="1794055696">
      <w:bodyDiv w:val="1"/>
      <w:marLeft w:val="0"/>
      <w:marRight w:val="0"/>
      <w:marTop w:val="0"/>
      <w:marBottom w:val="0"/>
      <w:divBdr>
        <w:top w:val="none" w:sz="0" w:space="0" w:color="auto"/>
        <w:left w:val="none" w:sz="0" w:space="0" w:color="auto"/>
        <w:bottom w:val="none" w:sz="0" w:space="0" w:color="auto"/>
        <w:right w:val="none" w:sz="0" w:space="0" w:color="auto"/>
      </w:divBdr>
      <w:divsChild>
        <w:div w:id="1595673173">
          <w:marLeft w:val="0"/>
          <w:marRight w:val="0"/>
          <w:marTop w:val="0"/>
          <w:marBottom w:val="0"/>
          <w:divBdr>
            <w:top w:val="none" w:sz="0" w:space="0" w:color="auto"/>
            <w:left w:val="none" w:sz="0" w:space="0" w:color="auto"/>
            <w:bottom w:val="none" w:sz="0" w:space="0" w:color="auto"/>
            <w:right w:val="none" w:sz="0" w:space="0" w:color="auto"/>
          </w:divBdr>
        </w:div>
      </w:divsChild>
    </w:div>
    <w:div w:id="1816755556">
      <w:bodyDiv w:val="1"/>
      <w:marLeft w:val="0"/>
      <w:marRight w:val="0"/>
      <w:marTop w:val="0"/>
      <w:marBottom w:val="0"/>
      <w:divBdr>
        <w:top w:val="none" w:sz="0" w:space="0" w:color="auto"/>
        <w:left w:val="none" w:sz="0" w:space="0" w:color="auto"/>
        <w:bottom w:val="none" w:sz="0" w:space="0" w:color="auto"/>
        <w:right w:val="none" w:sz="0" w:space="0" w:color="auto"/>
      </w:divBdr>
      <w:divsChild>
        <w:div w:id="1772823420">
          <w:marLeft w:val="0"/>
          <w:marRight w:val="0"/>
          <w:marTop w:val="0"/>
          <w:marBottom w:val="0"/>
          <w:divBdr>
            <w:top w:val="none" w:sz="0" w:space="0" w:color="auto"/>
            <w:left w:val="none" w:sz="0" w:space="0" w:color="auto"/>
            <w:bottom w:val="none" w:sz="0" w:space="0" w:color="auto"/>
            <w:right w:val="none" w:sz="0" w:space="0" w:color="auto"/>
          </w:divBdr>
        </w:div>
      </w:divsChild>
    </w:div>
    <w:div w:id="1857110664">
      <w:bodyDiv w:val="1"/>
      <w:marLeft w:val="0"/>
      <w:marRight w:val="0"/>
      <w:marTop w:val="0"/>
      <w:marBottom w:val="0"/>
      <w:divBdr>
        <w:top w:val="none" w:sz="0" w:space="0" w:color="auto"/>
        <w:left w:val="none" w:sz="0" w:space="0" w:color="auto"/>
        <w:bottom w:val="none" w:sz="0" w:space="0" w:color="auto"/>
        <w:right w:val="none" w:sz="0" w:space="0" w:color="auto"/>
      </w:divBdr>
      <w:divsChild>
        <w:div w:id="146484547">
          <w:marLeft w:val="0"/>
          <w:marRight w:val="0"/>
          <w:marTop w:val="0"/>
          <w:marBottom w:val="0"/>
          <w:divBdr>
            <w:top w:val="none" w:sz="0" w:space="0" w:color="auto"/>
            <w:left w:val="none" w:sz="0" w:space="0" w:color="auto"/>
            <w:bottom w:val="none" w:sz="0" w:space="0" w:color="auto"/>
            <w:right w:val="none" w:sz="0" w:space="0" w:color="auto"/>
          </w:divBdr>
        </w:div>
      </w:divsChild>
    </w:div>
    <w:div w:id="1914122452">
      <w:bodyDiv w:val="1"/>
      <w:marLeft w:val="0"/>
      <w:marRight w:val="0"/>
      <w:marTop w:val="0"/>
      <w:marBottom w:val="0"/>
      <w:divBdr>
        <w:top w:val="none" w:sz="0" w:space="0" w:color="auto"/>
        <w:left w:val="none" w:sz="0" w:space="0" w:color="auto"/>
        <w:bottom w:val="none" w:sz="0" w:space="0" w:color="auto"/>
        <w:right w:val="none" w:sz="0" w:space="0" w:color="auto"/>
      </w:divBdr>
      <w:divsChild>
        <w:div w:id="972715489">
          <w:marLeft w:val="0"/>
          <w:marRight w:val="0"/>
          <w:marTop w:val="0"/>
          <w:marBottom w:val="0"/>
          <w:divBdr>
            <w:top w:val="none" w:sz="0" w:space="0" w:color="auto"/>
            <w:left w:val="none" w:sz="0" w:space="0" w:color="auto"/>
            <w:bottom w:val="none" w:sz="0" w:space="0" w:color="auto"/>
            <w:right w:val="none" w:sz="0" w:space="0" w:color="auto"/>
          </w:divBdr>
        </w:div>
      </w:divsChild>
    </w:div>
    <w:div w:id="1923172530">
      <w:bodyDiv w:val="1"/>
      <w:marLeft w:val="0"/>
      <w:marRight w:val="0"/>
      <w:marTop w:val="0"/>
      <w:marBottom w:val="0"/>
      <w:divBdr>
        <w:top w:val="none" w:sz="0" w:space="0" w:color="auto"/>
        <w:left w:val="none" w:sz="0" w:space="0" w:color="auto"/>
        <w:bottom w:val="none" w:sz="0" w:space="0" w:color="auto"/>
        <w:right w:val="none" w:sz="0" w:space="0" w:color="auto"/>
      </w:divBdr>
    </w:div>
    <w:div w:id="2050184383">
      <w:bodyDiv w:val="1"/>
      <w:marLeft w:val="0"/>
      <w:marRight w:val="0"/>
      <w:marTop w:val="0"/>
      <w:marBottom w:val="0"/>
      <w:divBdr>
        <w:top w:val="none" w:sz="0" w:space="0" w:color="auto"/>
        <w:left w:val="none" w:sz="0" w:space="0" w:color="auto"/>
        <w:bottom w:val="none" w:sz="0" w:space="0" w:color="auto"/>
        <w:right w:val="none" w:sz="0" w:space="0" w:color="auto"/>
      </w:divBdr>
      <w:divsChild>
        <w:div w:id="2064866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eader" Target="header2.xml"/><Relationship Id="rId21" Type="http://schemas.openxmlformats.org/officeDocument/2006/relationships/chart" Target="charts/chart1.xml"/><Relationship Id="rId22" Type="http://schemas.openxmlformats.org/officeDocument/2006/relationships/chart" Target="charts/chart2.xml"/><Relationship Id="rId23" Type="http://schemas.openxmlformats.org/officeDocument/2006/relationships/header" Target="header3.xml"/><Relationship Id="rId24" Type="http://schemas.openxmlformats.org/officeDocument/2006/relationships/chart" Target="charts/chart3.xml"/><Relationship Id="rId25" Type="http://schemas.openxmlformats.org/officeDocument/2006/relationships/chart" Target="charts/chart4.xml"/><Relationship Id="rId26" Type="http://schemas.openxmlformats.org/officeDocument/2006/relationships/chart" Target="charts/chart5.xml"/><Relationship Id="rId27" Type="http://schemas.openxmlformats.org/officeDocument/2006/relationships/chart" Target="charts/chart6.xml"/><Relationship Id="rId28" Type="http://schemas.openxmlformats.org/officeDocument/2006/relationships/header" Target="header4.xml"/><Relationship Id="rId29" Type="http://schemas.openxmlformats.org/officeDocument/2006/relationships/image" Target="media/image1.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0.emf"/><Relationship Id="rId31" Type="http://schemas.openxmlformats.org/officeDocument/2006/relationships/header" Target="header5.xml"/><Relationship Id="rId32" Type="http://schemas.openxmlformats.org/officeDocument/2006/relationships/fontTable" Target="fontTable.xml"/><Relationship Id="rId9" Type="http://schemas.openxmlformats.org/officeDocument/2006/relationships/hyperlink" Target="http://dx.doi.org/10.1037/0033-295X.93.3.283"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theme" Target="theme/theme1.xml"/><Relationship Id="rId10" Type="http://schemas.openxmlformats.org/officeDocument/2006/relationships/hyperlink" Target="https://www.pstnet.com" TargetMode="External"/><Relationship Id="rId11" Type="http://schemas.openxmlformats.org/officeDocument/2006/relationships/hyperlink" Target="http://dx.doi.org/10.1044/1092-4388(2009/07-0189)" TargetMode="External"/><Relationship Id="rId12" Type="http://schemas.openxmlformats.org/officeDocument/2006/relationships/hyperlink" Target="http://dx.doi.org/10.1016/0749-596X(90)90004-J" TargetMode="External"/><Relationship Id="rId13" Type="http://schemas.openxmlformats.org/officeDocument/2006/relationships/hyperlink" Target="http://dx.doi.org/10.1006/brln.1997.1819" TargetMode="External"/><Relationship Id="rId14" Type="http://schemas.openxmlformats.org/officeDocument/2006/relationships/hyperlink" Target="http://dx.doi.org/10.3758/BF03194567" TargetMode="External"/><Relationship Id="rId15" Type="http://schemas.openxmlformats.org/officeDocument/2006/relationships/hyperlink" Target="http://dx.doi.org/10.1080/03640210709336987" TargetMode="External"/><Relationship Id="rId16" Type="http://schemas.openxmlformats.org/officeDocument/2006/relationships/hyperlink" Target="http://dx.doi.org/10.1037/h0031564" TargetMode="External"/><Relationship Id="rId17" Type="http://schemas.openxmlformats.org/officeDocument/2006/relationships/hyperlink" Target="http://dx.doi.org/10.1044/1092-4388(2008/07-0079)" TargetMode="External"/><Relationship Id="rId18" Type="http://schemas.openxmlformats.org/officeDocument/2006/relationships/hyperlink" Target="http://dx.doi.org/10.1080/15475440701377477" TargetMode="External"/><Relationship Id="rId19"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ony\Dropbox\Nonword+Boygirl\More%20recent%20data\Nonword_081913_Statfile%20and%20figures.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ony\Dropbox\Nonword+Boygirl\More%20recent%20data\Nonword_081913_Statfile%20and%20figures.xls" TargetMode="External"/><Relationship Id="rId2"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1" Type="http://schemas.openxmlformats.org/officeDocument/2006/relationships/themeOverride" Target="../theme/themeOverride1.xml"/><Relationship Id="rId2" Type="http://schemas.openxmlformats.org/officeDocument/2006/relationships/oleObject" Target="file:///C:\Users\Sony\Dropbox\Nonword+Boygirl\Pstroop-medians\Nonword_medians.xls" TargetMode="External"/><Relationship Id="rId3" Type="http://schemas.openxmlformats.org/officeDocument/2006/relationships/chartUserShapes" Target="../drawings/drawing2.xml"/></Relationships>
</file>

<file path=word/charts/_rels/chart4.xml.rels><?xml version="1.0" encoding="UTF-8" standalone="yes"?>
<Relationships xmlns="http://schemas.openxmlformats.org/package/2006/relationships"><Relationship Id="rId1" Type="http://schemas.openxmlformats.org/officeDocument/2006/relationships/themeOverride" Target="../theme/themeOverride2.xml"/><Relationship Id="rId2" Type="http://schemas.openxmlformats.org/officeDocument/2006/relationships/oleObject" Target="file:///C:\Users\Sony\Dropbox\Nonword+Boygirl\Pstroop-medians\Nonword_medians.xls" TargetMode="External"/><Relationship Id="rId3" Type="http://schemas.openxmlformats.org/officeDocument/2006/relationships/chartUserShapes" Target="../drawings/drawing3.xml"/></Relationships>
</file>

<file path=word/charts/_rels/chart5.xml.rels><?xml version="1.0" encoding="UTF-8" standalone="yes"?>
<Relationships xmlns="http://schemas.openxmlformats.org/package/2006/relationships"><Relationship Id="rId1" Type="http://schemas.openxmlformats.org/officeDocument/2006/relationships/themeOverride" Target="../theme/themeOverride3.xml"/><Relationship Id="rId2" Type="http://schemas.openxmlformats.org/officeDocument/2006/relationships/oleObject" Target="file:///C:\Users\Sony\Dropbox\Nonword+Boygirl\Pstroop-medians\Nonword_medians.xls" TargetMode="External"/><Relationship Id="rId3" Type="http://schemas.openxmlformats.org/officeDocument/2006/relationships/chartUserShapes" Target="../drawings/drawing4.xml"/></Relationships>
</file>

<file path=word/charts/_rels/chart6.xml.rels><?xml version="1.0" encoding="UTF-8" standalone="yes"?>
<Relationships xmlns="http://schemas.openxmlformats.org/package/2006/relationships"><Relationship Id="rId1" Type="http://schemas.openxmlformats.org/officeDocument/2006/relationships/themeOverride" Target="../theme/themeOverride4.xml"/><Relationship Id="rId2" Type="http://schemas.openxmlformats.org/officeDocument/2006/relationships/oleObject" Target="file:///C:\Users\Sony\Dropbox\Nonword+Boygirl\Pstroop-medians\Nonword_medians.xls" TargetMode="External"/><Relationship Id="rId3" Type="http://schemas.openxmlformats.org/officeDocument/2006/relationships/chartUserShapes" Target="../drawings/drawing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en-US" sz="1200">
                <a:latin typeface="Times New Roman" pitchFamily="18" charset="0"/>
                <a:cs typeface="Times New Roman" pitchFamily="18" charset="0"/>
              </a:rPr>
              <a:t>Children with SLI</a:t>
            </a:r>
          </a:p>
        </c:rich>
      </c:tx>
      <c:overlay val="0"/>
    </c:title>
    <c:autoTitleDeleted val="0"/>
    <c:plotArea>
      <c:layout/>
      <c:lineChart>
        <c:grouping val="standard"/>
        <c:varyColors val="0"/>
        <c:ser>
          <c:idx val="0"/>
          <c:order val="0"/>
          <c:tx>
            <c:strRef>
              <c:f>'Figure 1'!$C$19:$C$20</c:f>
              <c:strCache>
                <c:ptCount val="1"/>
                <c:pt idx="0">
                  <c:v>Rel</c:v>
                </c:pt>
              </c:strCache>
            </c:strRef>
          </c:tx>
          <c:spPr>
            <a:ln w="12700">
              <a:solidFill>
                <a:sysClr val="windowText" lastClr="000000"/>
              </a:solidFill>
              <a:prstDash val="sysDash"/>
            </a:ln>
          </c:spPr>
          <c:marker>
            <c:symbol val="diamond"/>
            <c:size val="3"/>
            <c:spPr>
              <a:solidFill>
                <a:schemeClr val="tx1"/>
              </a:solidFill>
              <a:ln>
                <a:solidFill>
                  <a:sysClr val="windowText" lastClr="000000"/>
                </a:solidFill>
                <a:prstDash val="sysDash"/>
              </a:ln>
            </c:spPr>
          </c:marker>
          <c:dPt>
            <c:idx val="3"/>
            <c:marker>
              <c:spPr>
                <a:solidFill>
                  <a:schemeClr val="tx1"/>
                </a:solidFill>
                <a:ln w="12700">
                  <a:solidFill>
                    <a:sysClr val="windowText" lastClr="000000"/>
                  </a:solidFill>
                  <a:prstDash val="sysDash"/>
                </a:ln>
              </c:spPr>
            </c:marker>
            <c:bubble3D val="0"/>
          </c:dPt>
          <c:errBars>
            <c:errDir val="y"/>
            <c:errBarType val="both"/>
            <c:errValType val="cust"/>
            <c:noEndCap val="0"/>
            <c:plus>
              <c:numRef>
                <c:f>'Figure 1'!$D$21:$D$24</c:f>
                <c:numCache>
                  <c:formatCode>General</c:formatCode>
                  <c:ptCount val="4"/>
                  <c:pt idx="0">
                    <c:v>29.0</c:v>
                  </c:pt>
                  <c:pt idx="1">
                    <c:v>25.0</c:v>
                  </c:pt>
                  <c:pt idx="2">
                    <c:v>55.0</c:v>
                  </c:pt>
                  <c:pt idx="3">
                    <c:v>35.0</c:v>
                  </c:pt>
                </c:numCache>
              </c:numRef>
            </c:plus>
            <c:minus>
              <c:numRef>
                <c:f>'Figure 1'!$D$21:$D$24</c:f>
                <c:numCache>
                  <c:formatCode>General</c:formatCode>
                  <c:ptCount val="4"/>
                  <c:pt idx="0">
                    <c:v>29.0</c:v>
                  </c:pt>
                  <c:pt idx="1">
                    <c:v>25.0</c:v>
                  </c:pt>
                  <c:pt idx="2">
                    <c:v>55.0</c:v>
                  </c:pt>
                  <c:pt idx="3">
                    <c:v>35.0</c:v>
                  </c:pt>
                </c:numCache>
              </c:numRef>
            </c:minus>
            <c:spPr>
              <a:ln w="3175">
                <a:solidFill>
                  <a:srgbClr val="000000"/>
                </a:solidFill>
                <a:prstDash val="solid"/>
              </a:ln>
            </c:spPr>
          </c:errBars>
          <c:cat>
            <c:strRef>
              <c:f>'Figure 1'!$A$21:$B$24</c:f>
              <c:strCache>
                <c:ptCount val="4"/>
                <c:pt idx="0">
                  <c:v>-300</c:v>
                </c:pt>
                <c:pt idx="1">
                  <c:v>-100</c:v>
                </c:pt>
                <c:pt idx="2">
                  <c:v>100</c:v>
                </c:pt>
                <c:pt idx="3">
                  <c:v>300</c:v>
                </c:pt>
              </c:strCache>
            </c:strRef>
          </c:cat>
          <c:val>
            <c:numRef>
              <c:f>'Figure 1'!$C$21:$C$24</c:f>
              <c:numCache>
                <c:formatCode>General</c:formatCode>
                <c:ptCount val="4"/>
                <c:pt idx="0">
                  <c:v>-10.0</c:v>
                </c:pt>
                <c:pt idx="1">
                  <c:v>-28.0</c:v>
                </c:pt>
                <c:pt idx="2">
                  <c:v>17.0</c:v>
                </c:pt>
                <c:pt idx="3">
                  <c:v>-19.0</c:v>
                </c:pt>
              </c:numCache>
            </c:numRef>
          </c:val>
          <c:smooth val="0"/>
        </c:ser>
        <c:ser>
          <c:idx val="1"/>
          <c:order val="1"/>
          <c:tx>
            <c:strRef>
              <c:f>'Figure 1'!$E$19:$E$20</c:f>
              <c:strCache>
                <c:ptCount val="1"/>
                <c:pt idx="0">
                  <c:v>Unrel</c:v>
                </c:pt>
              </c:strCache>
            </c:strRef>
          </c:tx>
          <c:spPr>
            <a:ln w="12700">
              <a:solidFill>
                <a:schemeClr val="tx1"/>
              </a:solidFill>
            </a:ln>
          </c:spPr>
          <c:marker>
            <c:symbol val="square"/>
            <c:size val="3"/>
            <c:spPr>
              <a:solidFill>
                <a:schemeClr val="tx1"/>
              </a:solidFill>
              <a:ln>
                <a:solidFill>
                  <a:schemeClr val="tx1"/>
                </a:solidFill>
              </a:ln>
            </c:spPr>
          </c:marker>
          <c:errBars>
            <c:errDir val="y"/>
            <c:errBarType val="both"/>
            <c:errValType val="cust"/>
            <c:noEndCap val="0"/>
            <c:plus>
              <c:numRef>
                <c:f>'Figure 1'!$F$21:$F$24</c:f>
                <c:numCache>
                  <c:formatCode>General</c:formatCode>
                  <c:ptCount val="4"/>
                  <c:pt idx="0">
                    <c:v>32.0</c:v>
                  </c:pt>
                  <c:pt idx="1">
                    <c:v>25.0</c:v>
                  </c:pt>
                  <c:pt idx="2">
                    <c:v>44.0</c:v>
                  </c:pt>
                  <c:pt idx="3">
                    <c:v>51.0</c:v>
                  </c:pt>
                </c:numCache>
              </c:numRef>
            </c:plus>
            <c:minus>
              <c:numRef>
                <c:f>'Figure 1'!$F$21:$F$24</c:f>
                <c:numCache>
                  <c:formatCode>General</c:formatCode>
                  <c:ptCount val="4"/>
                  <c:pt idx="0">
                    <c:v>32.0</c:v>
                  </c:pt>
                  <c:pt idx="1">
                    <c:v>25.0</c:v>
                  </c:pt>
                  <c:pt idx="2">
                    <c:v>44.0</c:v>
                  </c:pt>
                  <c:pt idx="3">
                    <c:v>51.0</c:v>
                  </c:pt>
                </c:numCache>
              </c:numRef>
            </c:minus>
            <c:spPr>
              <a:ln w="3175">
                <a:solidFill>
                  <a:srgbClr val="000000"/>
                </a:solidFill>
                <a:prstDash val="solid"/>
              </a:ln>
            </c:spPr>
          </c:errBars>
          <c:cat>
            <c:strRef>
              <c:f>'Figure 1'!$A$21:$B$24</c:f>
              <c:strCache>
                <c:ptCount val="4"/>
                <c:pt idx="0">
                  <c:v>-300</c:v>
                </c:pt>
                <c:pt idx="1">
                  <c:v>-100</c:v>
                </c:pt>
                <c:pt idx="2">
                  <c:v>100</c:v>
                </c:pt>
                <c:pt idx="3">
                  <c:v>300</c:v>
                </c:pt>
              </c:strCache>
            </c:strRef>
          </c:cat>
          <c:val>
            <c:numRef>
              <c:f>'Figure 1'!$E$21:$E$24</c:f>
              <c:numCache>
                <c:formatCode>General</c:formatCode>
                <c:ptCount val="4"/>
                <c:pt idx="0">
                  <c:v>40.0</c:v>
                </c:pt>
                <c:pt idx="1">
                  <c:v>-8.0</c:v>
                </c:pt>
                <c:pt idx="2">
                  <c:v>174.0</c:v>
                </c:pt>
                <c:pt idx="3">
                  <c:v>69.0</c:v>
                </c:pt>
              </c:numCache>
            </c:numRef>
          </c:val>
          <c:smooth val="0"/>
        </c:ser>
        <c:dLbls>
          <c:showLegendKey val="0"/>
          <c:showVal val="0"/>
          <c:showCatName val="0"/>
          <c:showSerName val="0"/>
          <c:showPercent val="0"/>
          <c:showBubbleSize val="0"/>
        </c:dLbls>
        <c:marker val="1"/>
        <c:smooth val="0"/>
        <c:axId val="595049592"/>
        <c:axId val="481703432"/>
      </c:lineChart>
      <c:catAx>
        <c:axId val="595049592"/>
        <c:scaling>
          <c:orientation val="minMax"/>
        </c:scaling>
        <c:delete val="0"/>
        <c:axPos val="b"/>
        <c:title>
          <c:tx>
            <c:rich>
              <a:bodyPr/>
              <a:lstStyle/>
              <a:p>
                <a:pPr>
                  <a:defRPr sz="1000"/>
                </a:pPr>
                <a:r>
                  <a:rPr lang="en-US" sz="1000" b="0">
                    <a:latin typeface="Times New Roman" pitchFamily="18" charset="0"/>
                    <a:cs typeface="Times New Roman" pitchFamily="18" charset="0"/>
                  </a:rPr>
                  <a:t>Stimulus Asynchony (SA)</a:t>
                </a:r>
              </a:p>
            </c:rich>
          </c:tx>
          <c:layout>
            <c:manualLayout>
              <c:xMode val="edge"/>
              <c:yMode val="edge"/>
              <c:x val="0.32080020890467"/>
              <c:y val="0.912603170621752"/>
            </c:manualLayout>
          </c:layout>
          <c:overlay val="0"/>
          <c:spPr>
            <a:noFill/>
          </c:spPr>
        </c:title>
        <c:numFmt formatCode="General" sourceLinked="1"/>
        <c:majorTickMark val="out"/>
        <c:minorTickMark val="out"/>
        <c:tickLblPos val="low"/>
        <c:spPr>
          <a:ln/>
        </c:spPr>
        <c:txPr>
          <a:bodyPr/>
          <a:lstStyle/>
          <a:p>
            <a:pPr>
              <a:defRPr>
                <a:latin typeface="Times New Roman" panose="02020603050405020304" pitchFamily="18" charset="0"/>
                <a:cs typeface="Times New Roman" panose="02020603050405020304" pitchFamily="18" charset="0"/>
              </a:defRPr>
            </a:pPr>
            <a:endParaRPr lang="en-US"/>
          </a:p>
        </c:txPr>
        <c:crossAx val="481703432"/>
        <c:crosses val="autoZero"/>
        <c:auto val="1"/>
        <c:lblAlgn val="ctr"/>
        <c:lblOffset val="100"/>
        <c:noMultiLvlLbl val="0"/>
      </c:catAx>
      <c:valAx>
        <c:axId val="481703432"/>
        <c:scaling>
          <c:orientation val="minMax"/>
          <c:max val="300.0"/>
          <c:min val="-100.0"/>
        </c:scaling>
        <c:delete val="0"/>
        <c:axPos val="l"/>
        <c:majorGridlines/>
        <c:title>
          <c:tx>
            <c:rich>
              <a:bodyPr rot="-5400000" vert="horz"/>
              <a:lstStyle/>
              <a:p>
                <a:pPr>
                  <a:defRPr/>
                </a:pPr>
                <a:r>
                  <a:rPr lang="en-US" sz="1200" b="0">
                    <a:latin typeface="Times New Roman" pitchFamily="18" charset="0"/>
                    <a:cs typeface="Times New Roman" pitchFamily="18" charset="0"/>
                  </a:rPr>
                  <a:t>Mean RT difference (ms)</a:t>
                </a:r>
              </a:p>
            </c:rich>
          </c:tx>
          <c:overlay val="0"/>
        </c:title>
        <c:numFmt formatCode="General" sourceLinked="1"/>
        <c:majorTickMark val="out"/>
        <c:minorTickMark val="none"/>
        <c:tickLblPos val="nextTo"/>
        <c:crossAx val="595049592"/>
        <c:crosses val="autoZero"/>
        <c:crossBetween val="between"/>
      </c:valAx>
    </c:plotArea>
    <c:legend>
      <c:legendPos val="r"/>
      <c:overlay val="0"/>
    </c:legend>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sz="1400"/>
            </a:pPr>
            <a:r>
              <a:rPr lang="en-US" sz="1200">
                <a:latin typeface="Times New Roman" pitchFamily="18" charset="0"/>
                <a:cs typeface="Times New Roman" pitchFamily="18" charset="0"/>
              </a:rPr>
              <a:t>Children with Typical Language Development</a:t>
            </a:r>
          </a:p>
        </c:rich>
      </c:tx>
      <c:overlay val="0"/>
    </c:title>
    <c:autoTitleDeleted val="0"/>
    <c:plotArea>
      <c:layout/>
      <c:lineChart>
        <c:grouping val="standard"/>
        <c:varyColors val="0"/>
        <c:ser>
          <c:idx val="0"/>
          <c:order val="0"/>
          <c:tx>
            <c:strRef>
              <c:f>'Figure 1'!$C$3</c:f>
              <c:strCache>
                <c:ptCount val="1"/>
                <c:pt idx="0">
                  <c:v>Rel</c:v>
                </c:pt>
              </c:strCache>
            </c:strRef>
          </c:tx>
          <c:spPr>
            <a:ln w="12700">
              <a:solidFill>
                <a:schemeClr val="tx1"/>
              </a:solidFill>
              <a:prstDash val="dash"/>
            </a:ln>
          </c:spPr>
          <c:marker>
            <c:symbol val="diamond"/>
            <c:size val="3"/>
            <c:spPr>
              <a:solidFill>
                <a:schemeClr val="tx1"/>
              </a:solidFill>
              <a:ln w="12700">
                <a:solidFill>
                  <a:schemeClr val="tx1"/>
                </a:solidFill>
                <a:prstDash val="sysDash"/>
              </a:ln>
            </c:spPr>
          </c:marker>
          <c:errBars>
            <c:errDir val="y"/>
            <c:errBarType val="both"/>
            <c:errValType val="cust"/>
            <c:noEndCap val="0"/>
            <c:plus>
              <c:numRef>
                <c:f>'Figure 1'!$D$4:$D$7</c:f>
                <c:numCache>
                  <c:formatCode>General</c:formatCode>
                  <c:ptCount val="4"/>
                  <c:pt idx="0">
                    <c:v>23.0</c:v>
                  </c:pt>
                  <c:pt idx="1">
                    <c:v>22.0</c:v>
                  </c:pt>
                  <c:pt idx="2">
                    <c:v>36.0</c:v>
                  </c:pt>
                  <c:pt idx="3">
                    <c:v>38.0</c:v>
                  </c:pt>
                </c:numCache>
              </c:numRef>
            </c:plus>
            <c:minus>
              <c:numRef>
                <c:f>'Figure 1'!$D$4:$D$7</c:f>
                <c:numCache>
                  <c:formatCode>General</c:formatCode>
                  <c:ptCount val="4"/>
                  <c:pt idx="0">
                    <c:v>23.0</c:v>
                  </c:pt>
                  <c:pt idx="1">
                    <c:v>22.0</c:v>
                  </c:pt>
                  <c:pt idx="2">
                    <c:v>36.0</c:v>
                  </c:pt>
                  <c:pt idx="3">
                    <c:v>38.0</c:v>
                  </c:pt>
                </c:numCache>
              </c:numRef>
            </c:minus>
            <c:spPr>
              <a:ln w="3175">
                <a:solidFill>
                  <a:srgbClr val="000000"/>
                </a:solidFill>
                <a:prstDash val="solid"/>
              </a:ln>
            </c:spPr>
          </c:errBars>
          <c:cat>
            <c:numRef>
              <c:f>'Figure 1'!$B$4:$B$7</c:f>
              <c:numCache>
                <c:formatCode>General</c:formatCode>
                <c:ptCount val="4"/>
                <c:pt idx="0">
                  <c:v>-300.0</c:v>
                </c:pt>
                <c:pt idx="1">
                  <c:v>-100.0</c:v>
                </c:pt>
                <c:pt idx="2">
                  <c:v>100.0</c:v>
                </c:pt>
                <c:pt idx="3">
                  <c:v>300.0</c:v>
                </c:pt>
              </c:numCache>
            </c:numRef>
          </c:cat>
          <c:val>
            <c:numRef>
              <c:f>'Figure 1'!$C$4:$C$7</c:f>
              <c:numCache>
                <c:formatCode>General</c:formatCode>
                <c:ptCount val="4"/>
                <c:pt idx="0">
                  <c:v>-45.0</c:v>
                </c:pt>
                <c:pt idx="1">
                  <c:v>-53.0</c:v>
                </c:pt>
                <c:pt idx="2">
                  <c:v>-46.0</c:v>
                </c:pt>
                <c:pt idx="3">
                  <c:v>-40.0</c:v>
                </c:pt>
              </c:numCache>
            </c:numRef>
          </c:val>
          <c:smooth val="0"/>
        </c:ser>
        <c:ser>
          <c:idx val="1"/>
          <c:order val="1"/>
          <c:tx>
            <c:strRef>
              <c:f>'Figure 1'!$E$3</c:f>
              <c:strCache>
                <c:ptCount val="1"/>
                <c:pt idx="0">
                  <c:v>Unrel</c:v>
                </c:pt>
              </c:strCache>
            </c:strRef>
          </c:tx>
          <c:spPr>
            <a:ln w="12700">
              <a:solidFill>
                <a:schemeClr val="tx1"/>
              </a:solidFill>
              <a:prstDash val="solid"/>
            </a:ln>
          </c:spPr>
          <c:marker>
            <c:symbol val="square"/>
            <c:size val="3"/>
            <c:spPr>
              <a:solidFill>
                <a:schemeClr val="tx1"/>
              </a:solidFill>
              <a:ln>
                <a:solidFill>
                  <a:schemeClr val="tx1"/>
                </a:solidFill>
                <a:prstDash val="solid"/>
              </a:ln>
            </c:spPr>
          </c:marker>
          <c:errBars>
            <c:errDir val="y"/>
            <c:errBarType val="both"/>
            <c:errValType val="cust"/>
            <c:noEndCap val="0"/>
            <c:plus>
              <c:numRef>
                <c:f>'Figure 1'!$F$4:$F$7</c:f>
                <c:numCache>
                  <c:formatCode>General</c:formatCode>
                  <c:ptCount val="4"/>
                  <c:pt idx="0">
                    <c:v>28.0</c:v>
                  </c:pt>
                  <c:pt idx="1">
                    <c:v>25.0</c:v>
                  </c:pt>
                  <c:pt idx="2">
                    <c:v>43.0</c:v>
                  </c:pt>
                  <c:pt idx="3">
                    <c:v>38.0</c:v>
                  </c:pt>
                </c:numCache>
              </c:numRef>
            </c:plus>
            <c:minus>
              <c:numRef>
                <c:f>'Figure 1'!$F$4:$F$7</c:f>
                <c:numCache>
                  <c:formatCode>General</c:formatCode>
                  <c:ptCount val="4"/>
                  <c:pt idx="0">
                    <c:v>28.0</c:v>
                  </c:pt>
                  <c:pt idx="1">
                    <c:v>25.0</c:v>
                  </c:pt>
                  <c:pt idx="2">
                    <c:v>43.0</c:v>
                  </c:pt>
                  <c:pt idx="3">
                    <c:v>38.0</c:v>
                  </c:pt>
                </c:numCache>
              </c:numRef>
            </c:minus>
            <c:spPr>
              <a:ln w="3175">
                <a:solidFill>
                  <a:srgbClr val="000000"/>
                </a:solidFill>
                <a:prstDash val="solid"/>
              </a:ln>
            </c:spPr>
          </c:errBars>
          <c:cat>
            <c:numRef>
              <c:f>'Figure 1'!$B$4:$B$7</c:f>
              <c:numCache>
                <c:formatCode>General</c:formatCode>
                <c:ptCount val="4"/>
                <c:pt idx="0">
                  <c:v>-300.0</c:v>
                </c:pt>
                <c:pt idx="1">
                  <c:v>-100.0</c:v>
                </c:pt>
                <c:pt idx="2">
                  <c:v>100.0</c:v>
                </c:pt>
                <c:pt idx="3">
                  <c:v>300.0</c:v>
                </c:pt>
              </c:numCache>
            </c:numRef>
          </c:cat>
          <c:val>
            <c:numRef>
              <c:f>'Figure 1'!$E$4:$E$7</c:f>
              <c:numCache>
                <c:formatCode>General</c:formatCode>
                <c:ptCount val="4"/>
                <c:pt idx="0">
                  <c:v>72.0</c:v>
                </c:pt>
                <c:pt idx="1">
                  <c:v>51.0</c:v>
                </c:pt>
                <c:pt idx="2">
                  <c:v>195.0</c:v>
                </c:pt>
                <c:pt idx="3">
                  <c:v>68.0</c:v>
                </c:pt>
              </c:numCache>
            </c:numRef>
          </c:val>
          <c:smooth val="0"/>
        </c:ser>
        <c:dLbls>
          <c:showLegendKey val="0"/>
          <c:showVal val="0"/>
          <c:showCatName val="0"/>
          <c:showSerName val="0"/>
          <c:showPercent val="0"/>
          <c:showBubbleSize val="0"/>
        </c:dLbls>
        <c:marker val="1"/>
        <c:smooth val="0"/>
        <c:axId val="448102328"/>
        <c:axId val="575459960"/>
      </c:lineChart>
      <c:catAx>
        <c:axId val="448102328"/>
        <c:scaling>
          <c:orientation val="minMax"/>
        </c:scaling>
        <c:delete val="0"/>
        <c:axPos val="b"/>
        <c:title>
          <c:tx>
            <c:rich>
              <a:bodyPr/>
              <a:lstStyle/>
              <a:p>
                <a:pPr>
                  <a:defRPr sz="1000"/>
                </a:pPr>
                <a:r>
                  <a:rPr lang="en-US" sz="1000" b="0">
                    <a:latin typeface="Times New Roman" pitchFamily="18" charset="0"/>
                    <a:cs typeface="Times New Roman" pitchFamily="18" charset="0"/>
                  </a:rPr>
                  <a:t>Stimulus Asynchrony</a:t>
                </a:r>
              </a:p>
            </c:rich>
          </c:tx>
          <c:layout>
            <c:manualLayout>
              <c:xMode val="edge"/>
              <c:yMode val="edge"/>
              <c:x val="0.333471508210234"/>
              <c:y val="0.89906949987416"/>
            </c:manualLayout>
          </c:layout>
          <c:overlay val="0"/>
        </c:title>
        <c:numFmt formatCode="General" sourceLinked="1"/>
        <c:majorTickMark val="out"/>
        <c:minorTickMark val="out"/>
        <c:tickLblPos val="low"/>
        <c:spPr>
          <a:ln/>
        </c:spPr>
        <c:txPr>
          <a:bodyPr/>
          <a:lstStyle/>
          <a:p>
            <a:pPr>
              <a:defRPr>
                <a:latin typeface="Times New Roman" panose="02020603050405020304" pitchFamily="18" charset="0"/>
                <a:cs typeface="Times New Roman" panose="02020603050405020304" pitchFamily="18" charset="0"/>
              </a:defRPr>
            </a:pPr>
            <a:endParaRPr lang="en-US"/>
          </a:p>
        </c:txPr>
        <c:crossAx val="575459960"/>
        <c:crosses val="autoZero"/>
        <c:auto val="1"/>
        <c:lblAlgn val="ctr"/>
        <c:lblOffset val="100"/>
        <c:noMultiLvlLbl val="0"/>
      </c:catAx>
      <c:valAx>
        <c:axId val="575459960"/>
        <c:scaling>
          <c:orientation val="minMax"/>
          <c:max val="300.0"/>
          <c:min val="-100.0"/>
        </c:scaling>
        <c:delete val="0"/>
        <c:axPos val="l"/>
        <c:majorGridlines/>
        <c:title>
          <c:tx>
            <c:rich>
              <a:bodyPr rot="-5400000" vert="horz"/>
              <a:lstStyle/>
              <a:p>
                <a:pPr>
                  <a:defRPr/>
                </a:pPr>
                <a:r>
                  <a:rPr lang="en-US" sz="1200" b="0">
                    <a:latin typeface="Times New Roman" pitchFamily="18" charset="0"/>
                    <a:cs typeface="Times New Roman" pitchFamily="18" charset="0"/>
                  </a:rPr>
                  <a:t>Mean RT difference (ms)</a:t>
                </a:r>
              </a:p>
            </c:rich>
          </c:tx>
          <c:overlay val="0"/>
        </c:title>
        <c:numFmt formatCode="General" sourceLinked="1"/>
        <c:majorTickMark val="out"/>
        <c:minorTickMark val="none"/>
        <c:tickLblPos val="nextTo"/>
        <c:crossAx val="448102328"/>
        <c:crosses val="autoZero"/>
        <c:crossBetween val="between"/>
      </c:valAx>
    </c:plotArea>
    <c:legend>
      <c:legendPos val="r"/>
      <c:overlay val="0"/>
    </c:legend>
    <c:plotVisOnly val="1"/>
    <c:dispBlanksAs val="zero"/>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400" b="0">
                <a:latin typeface="Times New Roman" pitchFamily="18" charset="0"/>
                <a:cs typeface="Times New Roman" pitchFamily="18" charset="0"/>
              </a:defRPr>
            </a:pPr>
            <a:r>
              <a:rPr lang="en-US" sz="1200" b="0">
                <a:latin typeface="Times New Roman" pitchFamily="18" charset="0"/>
                <a:cs typeface="Times New Roman" pitchFamily="18" charset="0"/>
              </a:rPr>
              <a:t>Children Aged 5;</a:t>
            </a:r>
            <a:r>
              <a:rPr lang="en-US" sz="1200" b="0" baseline="0">
                <a:latin typeface="Times New Roman" pitchFamily="18" charset="0"/>
                <a:cs typeface="Times New Roman" pitchFamily="18" charset="0"/>
              </a:rPr>
              <a:t>3 - 6;2</a:t>
            </a:r>
            <a:endParaRPr lang="en-US" sz="1400" b="0">
              <a:latin typeface="Times New Roman" pitchFamily="18" charset="0"/>
              <a:cs typeface="Times New Roman" pitchFamily="18" charset="0"/>
            </a:endParaRPr>
          </a:p>
        </c:rich>
      </c:tx>
      <c:overlay val="0"/>
    </c:title>
    <c:autoTitleDeleted val="0"/>
    <c:plotArea>
      <c:layout>
        <c:manualLayout>
          <c:layoutTarget val="inner"/>
          <c:xMode val="edge"/>
          <c:yMode val="edge"/>
          <c:x val="0.176075355833889"/>
          <c:y val="0.18025889473624"/>
          <c:w val="0.578776787600756"/>
          <c:h val="0.676232038359018"/>
        </c:manualLayout>
      </c:layout>
      <c:lineChart>
        <c:grouping val="standard"/>
        <c:varyColors val="0"/>
        <c:ser>
          <c:idx val="0"/>
          <c:order val="0"/>
          <c:tx>
            <c:strRef>
              <c:f>Figures!$C$3</c:f>
              <c:strCache>
                <c:ptCount val="1"/>
                <c:pt idx="0">
                  <c:v>Rel</c:v>
                </c:pt>
              </c:strCache>
            </c:strRef>
          </c:tx>
          <c:spPr>
            <a:ln w="12700">
              <a:solidFill>
                <a:sysClr val="windowText" lastClr="000000"/>
              </a:solidFill>
              <a:prstDash val="sysDash"/>
            </a:ln>
          </c:spPr>
          <c:marker>
            <c:spPr>
              <a:solidFill>
                <a:schemeClr val="bg1"/>
              </a:solidFill>
              <a:ln w="12700">
                <a:solidFill>
                  <a:sysClr val="windowText" lastClr="000000"/>
                </a:solidFill>
                <a:prstDash val="sysDash"/>
              </a:ln>
            </c:spPr>
          </c:marker>
          <c:errBars>
            <c:errDir val="y"/>
            <c:errBarType val="both"/>
            <c:errValType val="cust"/>
            <c:noEndCap val="0"/>
            <c:plus>
              <c:numRef>
                <c:f>Figures!$D$4:$D$7</c:f>
                <c:numCache>
                  <c:formatCode>General</c:formatCode>
                  <c:ptCount val="4"/>
                  <c:pt idx="0">
                    <c:v>38.0</c:v>
                  </c:pt>
                  <c:pt idx="1">
                    <c:v>32.0</c:v>
                  </c:pt>
                  <c:pt idx="2">
                    <c:v>32.0</c:v>
                  </c:pt>
                  <c:pt idx="3">
                    <c:v>42.0</c:v>
                  </c:pt>
                </c:numCache>
              </c:numRef>
            </c:plus>
            <c:minus>
              <c:numRef>
                <c:f>Figures!$D$4:$D$7</c:f>
                <c:numCache>
                  <c:formatCode>General</c:formatCode>
                  <c:ptCount val="4"/>
                  <c:pt idx="0">
                    <c:v>38.0</c:v>
                  </c:pt>
                  <c:pt idx="1">
                    <c:v>32.0</c:v>
                  </c:pt>
                  <c:pt idx="2">
                    <c:v>32.0</c:v>
                  </c:pt>
                  <c:pt idx="3">
                    <c:v>42.0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Figures!$C$4:$C$7</c:f>
              <c:numCache>
                <c:formatCode>General</c:formatCode>
                <c:ptCount val="4"/>
                <c:pt idx="0">
                  <c:v>-46.0</c:v>
                </c:pt>
                <c:pt idx="1">
                  <c:v>-44.0</c:v>
                </c:pt>
                <c:pt idx="2">
                  <c:v>-98.0</c:v>
                </c:pt>
                <c:pt idx="3">
                  <c:v>-28.0</c:v>
                </c:pt>
              </c:numCache>
            </c:numRef>
          </c:val>
          <c:smooth val="0"/>
        </c:ser>
        <c:ser>
          <c:idx val="1"/>
          <c:order val="1"/>
          <c:tx>
            <c:strRef>
              <c:f>Figures!$E$3</c:f>
              <c:strCache>
                <c:ptCount val="1"/>
                <c:pt idx="0">
                  <c:v>Unrel</c:v>
                </c:pt>
              </c:strCache>
            </c:strRef>
          </c:tx>
          <c:spPr>
            <a:ln w="3175">
              <a:solidFill>
                <a:sysClr val="windowText" lastClr="000000"/>
              </a:solidFill>
              <a:prstDash val="solid"/>
            </a:ln>
          </c:spPr>
          <c:marker>
            <c:spPr>
              <a:solidFill>
                <a:schemeClr val="tx1"/>
              </a:solidFill>
              <a:ln w="3175">
                <a:solidFill>
                  <a:sysClr val="windowText" lastClr="000000"/>
                </a:solidFill>
                <a:prstDash val="solid"/>
              </a:ln>
            </c:spPr>
          </c:marker>
          <c:errBars>
            <c:errDir val="y"/>
            <c:errBarType val="both"/>
            <c:errValType val="cust"/>
            <c:noEndCap val="0"/>
            <c:plus>
              <c:numRef>
                <c:f>Figures!$F$4:$F$7</c:f>
                <c:numCache>
                  <c:formatCode>General</c:formatCode>
                  <c:ptCount val="4"/>
                  <c:pt idx="0">
                    <c:v>38.0</c:v>
                  </c:pt>
                  <c:pt idx="1">
                    <c:v>58.0</c:v>
                  </c:pt>
                  <c:pt idx="2">
                    <c:v>95.0</c:v>
                  </c:pt>
                  <c:pt idx="3">
                    <c:v>66.0</c:v>
                  </c:pt>
                </c:numCache>
              </c:numRef>
            </c:plus>
            <c:minus>
              <c:numRef>
                <c:f>Figures!$F$4:$F$7</c:f>
                <c:numCache>
                  <c:formatCode>General</c:formatCode>
                  <c:ptCount val="4"/>
                  <c:pt idx="0">
                    <c:v>38.0</c:v>
                  </c:pt>
                  <c:pt idx="1">
                    <c:v>58.0</c:v>
                  </c:pt>
                  <c:pt idx="2">
                    <c:v>95.0</c:v>
                  </c:pt>
                  <c:pt idx="3">
                    <c:v>66.0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Figures!$E$4:$E$7</c:f>
              <c:numCache>
                <c:formatCode>General</c:formatCode>
                <c:ptCount val="4"/>
                <c:pt idx="0">
                  <c:v>74.0</c:v>
                </c:pt>
                <c:pt idx="1">
                  <c:v>59.0</c:v>
                </c:pt>
                <c:pt idx="2">
                  <c:v>162.0</c:v>
                </c:pt>
                <c:pt idx="3">
                  <c:v>19.0</c:v>
                </c:pt>
              </c:numCache>
            </c:numRef>
          </c:val>
          <c:smooth val="0"/>
        </c:ser>
        <c:dLbls>
          <c:showLegendKey val="0"/>
          <c:showVal val="0"/>
          <c:showCatName val="0"/>
          <c:showSerName val="0"/>
          <c:showPercent val="0"/>
          <c:showBubbleSize val="0"/>
        </c:dLbls>
        <c:marker val="1"/>
        <c:smooth val="0"/>
        <c:axId val="572772584"/>
        <c:axId val="628720088"/>
      </c:lineChart>
      <c:catAx>
        <c:axId val="572772584"/>
        <c:scaling>
          <c:orientation val="minMax"/>
        </c:scaling>
        <c:delete val="0"/>
        <c:axPos val="b"/>
        <c:title>
          <c:tx>
            <c:rich>
              <a:bodyPr/>
              <a:lstStyle/>
              <a:p>
                <a:pPr>
                  <a:defRPr/>
                </a:pPr>
                <a:r>
                  <a:rPr lang="en-US" sz="900" b="0">
                    <a:latin typeface="Times New Roman" panose="02020603050405020304" pitchFamily="18" charset="0"/>
                    <a:cs typeface="Times New Roman" panose="02020603050405020304" pitchFamily="18" charset="0"/>
                  </a:rPr>
                  <a:t>Stimulus Asynchrony (SA)</a:t>
                </a:r>
              </a:p>
            </c:rich>
          </c:tx>
          <c:overlay val="0"/>
        </c:title>
        <c:numFmt formatCode="General" sourceLinked="1"/>
        <c:majorTickMark val="out"/>
        <c:minorTickMark val="out"/>
        <c:tickLblPos val="low"/>
        <c:spPr>
          <a:ln/>
        </c:spPr>
        <c:txPr>
          <a:bodyPr anchor="t" anchorCtr="1"/>
          <a:lstStyle/>
          <a:p>
            <a:pPr>
              <a:defRPr>
                <a:latin typeface="Times New Roman" panose="02020603050405020304" pitchFamily="18" charset="0"/>
                <a:cs typeface="Times New Roman" panose="02020603050405020304" pitchFamily="18" charset="0"/>
              </a:defRPr>
            </a:pPr>
            <a:endParaRPr lang="en-US"/>
          </a:p>
        </c:txPr>
        <c:crossAx val="628720088"/>
        <c:crosses val="autoZero"/>
        <c:auto val="1"/>
        <c:lblAlgn val="ctr"/>
        <c:lblOffset val="100"/>
        <c:noMultiLvlLbl val="0"/>
      </c:catAx>
      <c:valAx>
        <c:axId val="628720088"/>
        <c:scaling>
          <c:orientation val="minMax"/>
          <c:max val="300.0"/>
          <c:min val="-150.0"/>
        </c:scaling>
        <c:delete val="0"/>
        <c:axPos val="l"/>
        <c:majorGridlines/>
        <c:title>
          <c:tx>
            <c:rich>
              <a:bodyPr rot="-5400000" vert="horz"/>
              <a:lstStyle/>
              <a:p>
                <a:pPr>
                  <a:defRPr b="0">
                    <a:latin typeface="Times New Roman" pitchFamily="18" charset="0"/>
                    <a:cs typeface="Times New Roman" pitchFamily="18" charset="0"/>
                  </a:defRPr>
                </a:pPr>
                <a:r>
                  <a:rPr lang="en-US" b="0">
                    <a:latin typeface="Times New Roman" pitchFamily="18" charset="0"/>
                    <a:cs typeface="Times New Roman" pitchFamily="18" charset="0"/>
                  </a:rPr>
                  <a:t>Mean RT difference (ms)</a:t>
                </a:r>
              </a:p>
            </c:rich>
          </c:tx>
          <c:overlay val="0"/>
        </c:title>
        <c:numFmt formatCode="General" sourceLinked="1"/>
        <c:majorTickMark val="none"/>
        <c:minorTickMark val="none"/>
        <c:tickLblPos val="nextTo"/>
        <c:crossAx val="572772584"/>
        <c:crosses val="autoZero"/>
        <c:crossBetween val="between"/>
      </c:valAx>
    </c:plotArea>
    <c:legend>
      <c:legendPos val="r"/>
      <c:overlay val="0"/>
    </c:legend>
    <c:plotVisOnly val="1"/>
    <c:dispBlanksAs val="zero"/>
    <c:showDLblsOverMax val="0"/>
  </c:chart>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200" b="0">
                <a:latin typeface="Times New Roman" pitchFamily="18" charset="0"/>
                <a:cs typeface="Times New Roman" pitchFamily="18" charset="0"/>
              </a:defRPr>
            </a:pPr>
            <a:r>
              <a:rPr lang="en-US" sz="1200" b="0">
                <a:latin typeface="Times New Roman" pitchFamily="18" charset="0"/>
                <a:cs typeface="Times New Roman" pitchFamily="18" charset="0"/>
              </a:rPr>
              <a:t>Children Aged 7;0 - 8;3</a:t>
            </a:r>
          </a:p>
        </c:rich>
      </c:tx>
      <c:overlay val="0"/>
    </c:title>
    <c:autoTitleDeleted val="0"/>
    <c:plotArea>
      <c:layout>
        <c:manualLayout>
          <c:layoutTarget val="inner"/>
          <c:xMode val="edge"/>
          <c:yMode val="edge"/>
          <c:x val="0.173695960900425"/>
          <c:y val="0.182156390446243"/>
          <c:w val="0.584468988946557"/>
          <c:h val="0.68047043482622"/>
        </c:manualLayout>
      </c:layout>
      <c:lineChart>
        <c:grouping val="standard"/>
        <c:varyColors val="0"/>
        <c:ser>
          <c:idx val="0"/>
          <c:order val="0"/>
          <c:tx>
            <c:strRef>
              <c:f>Figures!$C$14</c:f>
              <c:strCache>
                <c:ptCount val="1"/>
                <c:pt idx="0">
                  <c:v>Rel</c:v>
                </c:pt>
              </c:strCache>
            </c:strRef>
          </c:tx>
          <c:spPr>
            <a:ln w="12700">
              <a:solidFill>
                <a:sysClr val="windowText" lastClr="000000"/>
              </a:solidFill>
              <a:prstDash val="sysDash"/>
            </a:ln>
          </c:spPr>
          <c:marker>
            <c:spPr>
              <a:solidFill>
                <a:schemeClr val="bg1"/>
              </a:solidFill>
              <a:ln w="12700">
                <a:solidFill>
                  <a:sysClr val="windowText" lastClr="000000"/>
                </a:solidFill>
                <a:prstDash val="sysDash"/>
              </a:ln>
            </c:spPr>
          </c:marker>
          <c:errBars>
            <c:errDir val="y"/>
            <c:errBarType val="both"/>
            <c:errValType val="cust"/>
            <c:noEndCap val="0"/>
            <c:plus>
              <c:numRef>
                <c:f>Figures!$D$15:$D$18</c:f>
                <c:numCache>
                  <c:formatCode>General</c:formatCode>
                  <c:ptCount val="4"/>
                  <c:pt idx="0">
                    <c:v>21.0</c:v>
                  </c:pt>
                  <c:pt idx="1">
                    <c:v>18.0</c:v>
                  </c:pt>
                  <c:pt idx="2">
                    <c:v>40.0</c:v>
                  </c:pt>
                  <c:pt idx="3">
                    <c:v>58.0</c:v>
                  </c:pt>
                </c:numCache>
              </c:numRef>
            </c:plus>
            <c:minus>
              <c:numRef>
                <c:f>Figures!$D$15:$D$18</c:f>
                <c:numCache>
                  <c:formatCode>General</c:formatCode>
                  <c:ptCount val="4"/>
                  <c:pt idx="0">
                    <c:v>21.0</c:v>
                  </c:pt>
                  <c:pt idx="1">
                    <c:v>18.0</c:v>
                  </c:pt>
                  <c:pt idx="2">
                    <c:v>40.0</c:v>
                  </c:pt>
                  <c:pt idx="3">
                    <c:v>58.0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Figures!$C$15:$C$18</c:f>
              <c:numCache>
                <c:formatCode>General</c:formatCode>
                <c:ptCount val="4"/>
                <c:pt idx="0">
                  <c:v>-64.0</c:v>
                </c:pt>
                <c:pt idx="1">
                  <c:v>-68.0</c:v>
                </c:pt>
                <c:pt idx="2">
                  <c:v>-46.0</c:v>
                </c:pt>
                <c:pt idx="3">
                  <c:v>-31.0</c:v>
                </c:pt>
              </c:numCache>
            </c:numRef>
          </c:val>
          <c:smooth val="0"/>
        </c:ser>
        <c:ser>
          <c:idx val="1"/>
          <c:order val="1"/>
          <c:tx>
            <c:strRef>
              <c:f>Figures!$E$14</c:f>
              <c:strCache>
                <c:ptCount val="1"/>
                <c:pt idx="0">
                  <c:v>Unrel</c:v>
                </c:pt>
              </c:strCache>
            </c:strRef>
          </c:tx>
          <c:spPr>
            <a:ln w="12700">
              <a:solidFill>
                <a:sysClr val="windowText" lastClr="000000"/>
              </a:solidFill>
              <a:prstDash val="solid"/>
            </a:ln>
          </c:spPr>
          <c:marker>
            <c:symbol val="square"/>
            <c:size val="3"/>
            <c:spPr>
              <a:solidFill>
                <a:schemeClr val="tx1"/>
              </a:solidFill>
              <a:ln w="12700">
                <a:solidFill>
                  <a:sysClr val="windowText" lastClr="000000"/>
                </a:solidFill>
                <a:prstDash val="solid"/>
              </a:ln>
            </c:spPr>
          </c:marker>
          <c:errBars>
            <c:errDir val="y"/>
            <c:errBarType val="both"/>
            <c:errValType val="cust"/>
            <c:noEndCap val="0"/>
            <c:plus>
              <c:numRef>
                <c:f>Figures!$F$15:$F$18</c:f>
                <c:numCache>
                  <c:formatCode>General</c:formatCode>
                  <c:ptCount val="4"/>
                  <c:pt idx="0">
                    <c:v>26.0</c:v>
                  </c:pt>
                  <c:pt idx="1">
                    <c:v>19.0</c:v>
                  </c:pt>
                  <c:pt idx="2">
                    <c:v>49.0</c:v>
                  </c:pt>
                  <c:pt idx="3">
                    <c:v>41.0</c:v>
                  </c:pt>
                </c:numCache>
              </c:numRef>
            </c:plus>
            <c:minus>
              <c:numRef>
                <c:f>Figures!$F$15:$F$18</c:f>
                <c:numCache>
                  <c:formatCode>General</c:formatCode>
                  <c:ptCount val="4"/>
                  <c:pt idx="0">
                    <c:v>26.0</c:v>
                  </c:pt>
                  <c:pt idx="1">
                    <c:v>19.0</c:v>
                  </c:pt>
                  <c:pt idx="2">
                    <c:v>49.0</c:v>
                  </c:pt>
                  <c:pt idx="3">
                    <c:v>41.0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Figures!$E$15:$E$18</c:f>
              <c:numCache>
                <c:formatCode>General</c:formatCode>
                <c:ptCount val="4"/>
                <c:pt idx="0">
                  <c:v>21.0</c:v>
                </c:pt>
                <c:pt idx="1">
                  <c:v>28.0</c:v>
                </c:pt>
                <c:pt idx="2">
                  <c:v>206.0</c:v>
                </c:pt>
                <c:pt idx="3">
                  <c:v>-10.0</c:v>
                </c:pt>
              </c:numCache>
            </c:numRef>
          </c:val>
          <c:smooth val="0"/>
        </c:ser>
        <c:dLbls>
          <c:showLegendKey val="0"/>
          <c:showVal val="0"/>
          <c:showCatName val="0"/>
          <c:showSerName val="0"/>
          <c:showPercent val="0"/>
          <c:showBubbleSize val="0"/>
        </c:dLbls>
        <c:marker val="1"/>
        <c:smooth val="0"/>
        <c:axId val="482241688"/>
        <c:axId val="506424952"/>
      </c:lineChart>
      <c:catAx>
        <c:axId val="482241688"/>
        <c:scaling>
          <c:orientation val="minMax"/>
        </c:scaling>
        <c:delete val="0"/>
        <c:axPos val="b"/>
        <c:title>
          <c:tx>
            <c:rich>
              <a:bodyPr/>
              <a:lstStyle/>
              <a:p>
                <a:pPr>
                  <a:defRPr/>
                </a:pPr>
                <a:r>
                  <a:rPr lang="en-US" sz="900" b="0">
                    <a:latin typeface="Times New Roman" panose="02020603050405020304" pitchFamily="18" charset="0"/>
                    <a:cs typeface="Times New Roman" panose="02020603050405020304" pitchFamily="18" charset="0"/>
                  </a:rPr>
                  <a:t>Stimulus Asynchrony (SA)</a:t>
                </a:r>
              </a:p>
            </c:rich>
          </c:tx>
          <c:layout>
            <c:manualLayout>
              <c:xMode val="edge"/>
              <c:yMode val="edge"/>
              <c:x val="0.285392060367454"/>
              <c:y val="0.925860892388452"/>
            </c:manualLayout>
          </c:layout>
          <c:overlay val="0"/>
        </c:title>
        <c:numFmt formatCode="General" sourceLinked="1"/>
        <c:majorTickMark val="out"/>
        <c:minorTickMark val="out"/>
        <c:tickLblPos val="low"/>
        <c:spPr>
          <a:ln/>
        </c:spPr>
        <c:txPr>
          <a:bodyPr/>
          <a:lstStyle/>
          <a:p>
            <a:pPr>
              <a:defRPr>
                <a:latin typeface="Times New Roman" panose="02020603050405020304" pitchFamily="18" charset="0"/>
                <a:cs typeface="Times New Roman" panose="02020603050405020304" pitchFamily="18" charset="0"/>
              </a:defRPr>
            </a:pPr>
            <a:endParaRPr lang="en-US"/>
          </a:p>
        </c:txPr>
        <c:crossAx val="506424952"/>
        <c:crosses val="autoZero"/>
        <c:auto val="1"/>
        <c:lblAlgn val="ctr"/>
        <c:lblOffset val="100"/>
        <c:noMultiLvlLbl val="0"/>
      </c:catAx>
      <c:valAx>
        <c:axId val="506424952"/>
        <c:scaling>
          <c:orientation val="minMax"/>
          <c:max val="300.0"/>
        </c:scaling>
        <c:delete val="0"/>
        <c:axPos val="l"/>
        <c:majorGridlines/>
        <c:title>
          <c:tx>
            <c:rich>
              <a:bodyPr rot="-5400000" vert="horz"/>
              <a:lstStyle/>
              <a:p>
                <a:pPr>
                  <a:defRPr b="0">
                    <a:latin typeface="Times New Roman" pitchFamily="18" charset="0"/>
                    <a:cs typeface="Times New Roman" pitchFamily="18" charset="0"/>
                  </a:defRPr>
                </a:pPr>
                <a:r>
                  <a:rPr lang="en-US" b="0">
                    <a:latin typeface="Times New Roman" pitchFamily="18" charset="0"/>
                    <a:cs typeface="Times New Roman" pitchFamily="18" charset="0"/>
                  </a:rPr>
                  <a:t>Mean RT difference (ms)</a:t>
                </a:r>
              </a:p>
            </c:rich>
          </c:tx>
          <c:overlay val="0"/>
        </c:title>
        <c:numFmt formatCode="General" sourceLinked="1"/>
        <c:majorTickMark val="none"/>
        <c:minorTickMark val="none"/>
        <c:tickLblPos val="nextTo"/>
        <c:crossAx val="482241688"/>
        <c:crosses val="autoZero"/>
        <c:crossBetween val="between"/>
      </c:valAx>
    </c:plotArea>
    <c:legend>
      <c:legendPos val="r"/>
      <c:overlay val="0"/>
    </c:legend>
    <c:plotVisOnly val="1"/>
    <c:dispBlanksAs val="zero"/>
    <c:showDLblsOverMax val="0"/>
  </c:chart>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200">
                <a:latin typeface="Times New Roman" pitchFamily="18" charset="0"/>
                <a:cs typeface="Times New Roman" pitchFamily="18" charset="0"/>
              </a:defRPr>
            </a:pPr>
            <a:r>
              <a:rPr lang="en-US" sz="1200" b="0">
                <a:latin typeface="Times New Roman" pitchFamily="18" charset="0"/>
                <a:cs typeface="Times New Roman" pitchFamily="18" charset="0"/>
              </a:rPr>
              <a:t>Children</a:t>
            </a:r>
            <a:r>
              <a:rPr lang="en-US" sz="1200" b="0" baseline="0">
                <a:latin typeface="Times New Roman" pitchFamily="18" charset="0"/>
                <a:cs typeface="Times New Roman" pitchFamily="18" charset="0"/>
              </a:rPr>
              <a:t> Aged 9;4 - 10;9</a:t>
            </a:r>
            <a:endParaRPr lang="en-US" sz="1200" b="0">
              <a:latin typeface="Times New Roman" pitchFamily="18" charset="0"/>
              <a:cs typeface="Times New Roman" pitchFamily="18" charset="0"/>
            </a:endParaRPr>
          </a:p>
        </c:rich>
      </c:tx>
      <c:overlay val="0"/>
    </c:title>
    <c:autoTitleDeleted val="0"/>
    <c:plotArea>
      <c:layout>
        <c:manualLayout>
          <c:layoutTarget val="inner"/>
          <c:xMode val="edge"/>
          <c:yMode val="edge"/>
          <c:x val="0.176075355833889"/>
          <c:y val="0.18025889473624"/>
          <c:w val="0.578776787600756"/>
          <c:h val="0.685959664818162"/>
        </c:manualLayout>
      </c:layout>
      <c:lineChart>
        <c:grouping val="standard"/>
        <c:varyColors val="0"/>
        <c:ser>
          <c:idx val="0"/>
          <c:order val="0"/>
          <c:tx>
            <c:strRef>
              <c:f>Figures!$C$30</c:f>
              <c:strCache>
                <c:ptCount val="1"/>
                <c:pt idx="0">
                  <c:v>Rel</c:v>
                </c:pt>
              </c:strCache>
            </c:strRef>
          </c:tx>
          <c:spPr>
            <a:ln w="12700">
              <a:solidFill>
                <a:sysClr val="windowText" lastClr="000000"/>
              </a:solidFill>
              <a:prstDash val="sysDash"/>
            </a:ln>
          </c:spPr>
          <c:marker>
            <c:spPr>
              <a:solidFill>
                <a:schemeClr val="bg1"/>
              </a:solidFill>
              <a:ln w="12700">
                <a:solidFill>
                  <a:sysClr val="windowText" lastClr="000000"/>
                </a:solidFill>
                <a:prstDash val="sysDash"/>
              </a:ln>
            </c:spPr>
          </c:marker>
          <c:errBars>
            <c:errDir val="y"/>
            <c:errBarType val="both"/>
            <c:errValType val="cust"/>
            <c:noEndCap val="0"/>
            <c:plus>
              <c:numRef>
                <c:f>Figures!$D$31:$D$34</c:f>
                <c:numCache>
                  <c:formatCode>General</c:formatCode>
                  <c:ptCount val="4"/>
                  <c:pt idx="0">
                    <c:v>16.0</c:v>
                  </c:pt>
                  <c:pt idx="1">
                    <c:v>14.0</c:v>
                  </c:pt>
                  <c:pt idx="2">
                    <c:v>28.0</c:v>
                  </c:pt>
                  <c:pt idx="3">
                    <c:v>20.0</c:v>
                  </c:pt>
                </c:numCache>
              </c:numRef>
            </c:plus>
            <c:minus>
              <c:numRef>
                <c:f>Figures!$D$31:$D$34</c:f>
                <c:numCache>
                  <c:formatCode>General</c:formatCode>
                  <c:ptCount val="4"/>
                  <c:pt idx="0">
                    <c:v>16.0</c:v>
                  </c:pt>
                  <c:pt idx="1">
                    <c:v>14.0</c:v>
                  </c:pt>
                  <c:pt idx="2">
                    <c:v>28.0</c:v>
                  </c:pt>
                  <c:pt idx="3">
                    <c:v>20.0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Figures!$C$31:$C$34</c:f>
              <c:numCache>
                <c:formatCode>General</c:formatCode>
                <c:ptCount val="4"/>
                <c:pt idx="0">
                  <c:v>-59.0</c:v>
                </c:pt>
                <c:pt idx="1">
                  <c:v>-59.0</c:v>
                </c:pt>
                <c:pt idx="2">
                  <c:v>-5.0</c:v>
                </c:pt>
                <c:pt idx="3">
                  <c:v>-6.0</c:v>
                </c:pt>
              </c:numCache>
            </c:numRef>
          </c:val>
          <c:smooth val="0"/>
        </c:ser>
        <c:ser>
          <c:idx val="1"/>
          <c:order val="1"/>
          <c:tx>
            <c:strRef>
              <c:f>Figures!$E$30</c:f>
              <c:strCache>
                <c:ptCount val="1"/>
                <c:pt idx="0">
                  <c:v>Unrel</c:v>
                </c:pt>
              </c:strCache>
            </c:strRef>
          </c:tx>
          <c:spPr>
            <a:ln w="3175">
              <a:solidFill>
                <a:sysClr val="windowText" lastClr="000000"/>
              </a:solidFill>
              <a:prstDash val="solid"/>
            </a:ln>
          </c:spPr>
          <c:marker>
            <c:spPr>
              <a:solidFill>
                <a:schemeClr val="tx1"/>
              </a:solidFill>
              <a:ln w="3175">
                <a:solidFill>
                  <a:sysClr val="windowText" lastClr="000000"/>
                </a:solidFill>
                <a:prstDash val="solid"/>
              </a:ln>
            </c:spPr>
          </c:marker>
          <c:errBars>
            <c:errDir val="y"/>
            <c:errBarType val="both"/>
            <c:errValType val="cust"/>
            <c:noEndCap val="0"/>
            <c:plus>
              <c:numRef>
                <c:f>Figures!$F$31:$F$34</c:f>
                <c:numCache>
                  <c:formatCode>General</c:formatCode>
                  <c:ptCount val="4"/>
                  <c:pt idx="0">
                    <c:v>16.0</c:v>
                  </c:pt>
                  <c:pt idx="1">
                    <c:v>20.0</c:v>
                  </c:pt>
                  <c:pt idx="2">
                    <c:v>26.0</c:v>
                  </c:pt>
                  <c:pt idx="3">
                    <c:v>21.0</c:v>
                  </c:pt>
                </c:numCache>
              </c:numRef>
            </c:plus>
            <c:minus>
              <c:numRef>
                <c:f>Figures!$F$31:$F$34</c:f>
                <c:numCache>
                  <c:formatCode>General</c:formatCode>
                  <c:ptCount val="4"/>
                  <c:pt idx="0">
                    <c:v>16.0</c:v>
                  </c:pt>
                  <c:pt idx="1">
                    <c:v>20.0</c:v>
                  </c:pt>
                  <c:pt idx="2">
                    <c:v>26.0</c:v>
                  </c:pt>
                  <c:pt idx="3">
                    <c:v>21.0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Figures!$E$31:$E$34</c:f>
              <c:numCache>
                <c:formatCode>General</c:formatCode>
                <c:ptCount val="4"/>
                <c:pt idx="0">
                  <c:v>29.0</c:v>
                </c:pt>
                <c:pt idx="1">
                  <c:v>-6.0</c:v>
                </c:pt>
                <c:pt idx="2">
                  <c:v>77.0</c:v>
                </c:pt>
                <c:pt idx="3">
                  <c:v>-1.0</c:v>
                </c:pt>
              </c:numCache>
            </c:numRef>
          </c:val>
          <c:smooth val="0"/>
        </c:ser>
        <c:dLbls>
          <c:showLegendKey val="0"/>
          <c:showVal val="0"/>
          <c:showCatName val="0"/>
          <c:showSerName val="0"/>
          <c:showPercent val="0"/>
          <c:showBubbleSize val="0"/>
        </c:dLbls>
        <c:marker val="1"/>
        <c:smooth val="0"/>
        <c:axId val="579025080"/>
        <c:axId val="579017272"/>
      </c:lineChart>
      <c:catAx>
        <c:axId val="579025080"/>
        <c:scaling>
          <c:orientation val="minMax"/>
        </c:scaling>
        <c:delete val="0"/>
        <c:axPos val="b"/>
        <c:title>
          <c:tx>
            <c:rich>
              <a:bodyPr/>
              <a:lstStyle/>
              <a:p>
                <a:pPr>
                  <a:defRPr/>
                </a:pPr>
                <a:r>
                  <a:rPr lang="en-US" sz="900" b="0">
                    <a:latin typeface="Times New Roman" panose="02020603050405020304" pitchFamily="18" charset="0"/>
                    <a:cs typeface="Times New Roman" panose="02020603050405020304" pitchFamily="18" charset="0"/>
                  </a:rPr>
                  <a:t>Stimulus</a:t>
                </a:r>
                <a:r>
                  <a:rPr lang="en-US" sz="900" b="0" baseline="0">
                    <a:latin typeface="Times New Roman" panose="02020603050405020304" pitchFamily="18" charset="0"/>
                    <a:cs typeface="Times New Roman" panose="02020603050405020304" pitchFamily="18" charset="0"/>
                  </a:rPr>
                  <a:t> Asynchrony</a:t>
                </a:r>
                <a:endParaRPr lang="en-US" sz="900" b="0">
                  <a:latin typeface="Times New Roman" panose="02020603050405020304" pitchFamily="18" charset="0"/>
                  <a:cs typeface="Times New Roman" panose="02020603050405020304" pitchFamily="18" charset="0"/>
                </a:endParaRPr>
              </a:p>
            </c:rich>
          </c:tx>
          <c:overlay val="0"/>
        </c:title>
        <c:numFmt formatCode="@" sourceLinked="0"/>
        <c:majorTickMark val="out"/>
        <c:minorTickMark val="out"/>
        <c:tickLblPos val="low"/>
        <c:spPr>
          <a:ln/>
        </c:spPr>
        <c:txPr>
          <a:bodyPr/>
          <a:lstStyle/>
          <a:p>
            <a:pPr>
              <a:defRPr>
                <a:latin typeface="Times New Roman" panose="02020603050405020304" pitchFamily="18" charset="0"/>
                <a:cs typeface="Times New Roman" panose="02020603050405020304" pitchFamily="18" charset="0"/>
              </a:defRPr>
            </a:pPr>
            <a:endParaRPr lang="en-US"/>
          </a:p>
        </c:txPr>
        <c:crossAx val="579017272"/>
        <c:crosses val="autoZero"/>
        <c:auto val="1"/>
        <c:lblAlgn val="ctr"/>
        <c:lblOffset val="100"/>
        <c:noMultiLvlLbl val="0"/>
      </c:catAx>
      <c:valAx>
        <c:axId val="579017272"/>
        <c:scaling>
          <c:orientation val="minMax"/>
          <c:max val="300.0"/>
          <c:min val="-150.0"/>
        </c:scaling>
        <c:delete val="0"/>
        <c:axPos val="l"/>
        <c:majorGridlines/>
        <c:title>
          <c:tx>
            <c:rich>
              <a:bodyPr rot="-5400000" vert="horz"/>
              <a:lstStyle/>
              <a:p>
                <a:pPr>
                  <a:defRPr b="0">
                    <a:latin typeface="Times New Roman" pitchFamily="18" charset="0"/>
                    <a:cs typeface="Times New Roman" pitchFamily="18" charset="0"/>
                  </a:defRPr>
                </a:pPr>
                <a:r>
                  <a:rPr lang="en-US" b="0">
                    <a:latin typeface="Times New Roman" pitchFamily="18" charset="0"/>
                    <a:cs typeface="Times New Roman" pitchFamily="18" charset="0"/>
                  </a:rPr>
                  <a:t>Mean RT difference (ms)</a:t>
                </a:r>
              </a:p>
            </c:rich>
          </c:tx>
          <c:overlay val="0"/>
        </c:title>
        <c:numFmt formatCode="General" sourceLinked="1"/>
        <c:majorTickMark val="none"/>
        <c:minorTickMark val="none"/>
        <c:tickLblPos val="nextTo"/>
        <c:crossAx val="579025080"/>
        <c:crosses val="autoZero"/>
        <c:crossBetween val="between"/>
      </c:valAx>
    </c:plotArea>
    <c:legend>
      <c:legendPos val="r"/>
      <c:overlay val="0"/>
    </c:legend>
    <c:plotVisOnly val="1"/>
    <c:dispBlanksAs val="zero"/>
    <c:showDLblsOverMax val="0"/>
  </c:chart>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200" b="0">
                <a:latin typeface="Times New Roman" pitchFamily="18" charset="0"/>
                <a:cs typeface="Times New Roman" pitchFamily="18" charset="0"/>
              </a:defRPr>
            </a:pPr>
            <a:r>
              <a:rPr lang="en-US" sz="1200" b="0">
                <a:latin typeface="Times New Roman" pitchFamily="18" charset="0"/>
                <a:cs typeface="Times New Roman" pitchFamily="18" charset="0"/>
              </a:rPr>
              <a:t>Adults</a:t>
            </a:r>
          </a:p>
        </c:rich>
      </c:tx>
      <c:overlay val="0"/>
    </c:title>
    <c:autoTitleDeleted val="0"/>
    <c:plotArea>
      <c:layout>
        <c:manualLayout>
          <c:layoutTarget val="inner"/>
          <c:xMode val="edge"/>
          <c:yMode val="edge"/>
          <c:x val="0.176075355833889"/>
          <c:y val="0.18025889473624"/>
          <c:w val="0.578776787600756"/>
          <c:h val="0.681095851588591"/>
        </c:manualLayout>
      </c:layout>
      <c:lineChart>
        <c:grouping val="standard"/>
        <c:varyColors val="0"/>
        <c:ser>
          <c:idx val="0"/>
          <c:order val="0"/>
          <c:tx>
            <c:strRef>
              <c:f>Figures!$C$22</c:f>
              <c:strCache>
                <c:ptCount val="1"/>
                <c:pt idx="0">
                  <c:v>Rel</c:v>
                </c:pt>
              </c:strCache>
            </c:strRef>
          </c:tx>
          <c:spPr>
            <a:ln w="12700">
              <a:solidFill>
                <a:sysClr val="windowText" lastClr="000000"/>
              </a:solidFill>
              <a:prstDash val="sysDash"/>
            </a:ln>
          </c:spPr>
          <c:marker>
            <c:spPr>
              <a:solidFill>
                <a:schemeClr val="bg1"/>
              </a:solidFill>
              <a:ln w="12700">
                <a:solidFill>
                  <a:sysClr val="windowText" lastClr="000000"/>
                </a:solidFill>
                <a:prstDash val="sysDash"/>
              </a:ln>
            </c:spPr>
          </c:marker>
          <c:errBars>
            <c:errDir val="y"/>
            <c:errBarType val="both"/>
            <c:errValType val="cust"/>
            <c:noEndCap val="0"/>
            <c:plus>
              <c:numRef>
                <c:f>Figures!$D$23:$D$26</c:f>
                <c:numCache>
                  <c:formatCode>General</c:formatCode>
                  <c:ptCount val="4"/>
                  <c:pt idx="0">
                    <c:v>10.0</c:v>
                  </c:pt>
                  <c:pt idx="1">
                    <c:v>12.0</c:v>
                  </c:pt>
                  <c:pt idx="2">
                    <c:v>15.0</c:v>
                  </c:pt>
                  <c:pt idx="3">
                    <c:v>9.0</c:v>
                  </c:pt>
                </c:numCache>
              </c:numRef>
            </c:plus>
            <c:minus>
              <c:numRef>
                <c:f>Figures!$D$23:$D$26</c:f>
                <c:numCache>
                  <c:formatCode>General</c:formatCode>
                  <c:ptCount val="4"/>
                  <c:pt idx="0">
                    <c:v>10.0</c:v>
                  </c:pt>
                  <c:pt idx="1">
                    <c:v>12.0</c:v>
                  </c:pt>
                  <c:pt idx="2">
                    <c:v>15.0</c:v>
                  </c:pt>
                  <c:pt idx="3">
                    <c:v>9.0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Figures!$C$23:$C$26</c:f>
              <c:numCache>
                <c:formatCode>General</c:formatCode>
                <c:ptCount val="4"/>
                <c:pt idx="0">
                  <c:v>-30.0</c:v>
                </c:pt>
                <c:pt idx="1">
                  <c:v>-34.0</c:v>
                </c:pt>
                <c:pt idx="2">
                  <c:v>-19.0</c:v>
                </c:pt>
                <c:pt idx="3">
                  <c:v>-22.0</c:v>
                </c:pt>
              </c:numCache>
            </c:numRef>
          </c:val>
          <c:smooth val="0"/>
        </c:ser>
        <c:ser>
          <c:idx val="1"/>
          <c:order val="1"/>
          <c:tx>
            <c:strRef>
              <c:f>Figures!$E$22</c:f>
              <c:strCache>
                <c:ptCount val="1"/>
                <c:pt idx="0">
                  <c:v>Unrel</c:v>
                </c:pt>
              </c:strCache>
            </c:strRef>
          </c:tx>
          <c:spPr>
            <a:ln w="3175">
              <a:solidFill>
                <a:sysClr val="windowText" lastClr="000000"/>
              </a:solidFill>
              <a:prstDash val="solid"/>
            </a:ln>
          </c:spPr>
          <c:marker>
            <c:spPr>
              <a:solidFill>
                <a:schemeClr val="tx1"/>
              </a:solidFill>
              <a:ln w="3175">
                <a:solidFill>
                  <a:sysClr val="windowText" lastClr="000000"/>
                </a:solidFill>
                <a:prstDash val="solid"/>
              </a:ln>
            </c:spPr>
          </c:marker>
          <c:errBars>
            <c:errDir val="y"/>
            <c:errBarType val="both"/>
            <c:errValType val="cust"/>
            <c:noEndCap val="0"/>
            <c:plus>
              <c:numRef>
                <c:f>Figures!$F$23:$F$26</c:f>
                <c:numCache>
                  <c:formatCode>General</c:formatCode>
                  <c:ptCount val="4"/>
                  <c:pt idx="0">
                    <c:v>8.0</c:v>
                  </c:pt>
                  <c:pt idx="1">
                    <c:v>12.0</c:v>
                  </c:pt>
                  <c:pt idx="2">
                    <c:v>10.0</c:v>
                  </c:pt>
                  <c:pt idx="3">
                    <c:v>10.0</c:v>
                  </c:pt>
                </c:numCache>
              </c:numRef>
            </c:plus>
            <c:minus>
              <c:numRef>
                <c:f>Figures!$F$23:$F$26</c:f>
                <c:numCache>
                  <c:formatCode>General</c:formatCode>
                  <c:ptCount val="4"/>
                  <c:pt idx="0">
                    <c:v>8.0</c:v>
                  </c:pt>
                  <c:pt idx="1">
                    <c:v>12.0</c:v>
                  </c:pt>
                  <c:pt idx="2">
                    <c:v>10.0</c:v>
                  </c:pt>
                  <c:pt idx="3">
                    <c:v>10.0</c:v>
                  </c:pt>
                </c:numCache>
              </c:numRef>
            </c:minus>
            <c:spPr>
              <a:ln w="3175">
                <a:solidFill>
                  <a:srgbClr val="000000"/>
                </a:solidFill>
                <a:prstDash val="solid"/>
              </a:ln>
            </c:spPr>
          </c:errBars>
          <c:cat>
            <c:numRef>
              <c:f>'C:\Users\Sony\Dropbox\Nonword+Boygirl\More recent data\[Nonword_081913_Statfile and figures.xls]Figure 1'!$B$4:$B$7</c:f>
              <c:numCache>
                <c:formatCode>General</c:formatCode>
                <c:ptCount val="4"/>
                <c:pt idx="0">
                  <c:v>-300.0</c:v>
                </c:pt>
                <c:pt idx="1">
                  <c:v>-100.0</c:v>
                </c:pt>
                <c:pt idx="2">
                  <c:v>100.0</c:v>
                </c:pt>
                <c:pt idx="3">
                  <c:v>300.0</c:v>
                </c:pt>
              </c:numCache>
            </c:numRef>
          </c:cat>
          <c:val>
            <c:numRef>
              <c:f>Figures!$E$23:$E$26</c:f>
              <c:numCache>
                <c:formatCode>General</c:formatCode>
                <c:ptCount val="4"/>
                <c:pt idx="0">
                  <c:v>19.0</c:v>
                </c:pt>
                <c:pt idx="1">
                  <c:v>11.0</c:v>
                </c:pt>
                <c:pt idx="2">
                  <c:v>9.0</c:v>
                </c:pt>
                <c:pt idx="3">
                  <c:v>-17.0</c:v>
                </c:pt>
              </c:numCache>
            </c:numRef>
          </c:val>
          <c:smooth val="0"/>
        </c:ser>
        <c:dLbls>
          <c:showLegendKey val="0"/>
          <c:showVal val="0"/>
          <c:showCatName val="0"/>
          <c:showSerName val="0"/>
          <c:showPercent val="0"/>
          <c:showBubbleSize val="0"/>
        </c:dLbls>
        <c:marker val="1"/>
        <c:smooth val="0"/>
        <c:axId val="505987720"/>
        <c:axId val="506343480"/>
      </c:lineChart>
      <c:catAx>
        <c:axId val="505987720"/>
        <c:scaling>
          <c:orientation val="minMax"/>
        </c:scaling>
        <c:delete val="0"/>
        <c:axPos val="b"/>
        <c:title>
          <c:tx>
            <c:rich>
              <a:bodyPr/>
              <a:lstStyle/>
              <a:p>
                <a:pPr>
                  <a:defRPr/>
                </a:pPr>
                <a:r>
                  <a:rPr lang="en-US" sz="900" b="0">
                    <a:latin typeface="Times New Roman" panose="02020603050405020304" pitchFamily="18" charset="0"/>
                    <a:cs typeface="Times New Roman" panose="02020603050405020304" pitchFamily="18" charset="0"/>
                  </a:rPr>
                  <a:t>Stimulus Asynchrony</a:t>
                </a:r>
              </a:p>
            </c:rich>
          </c:tx>
          <c:layout>
            <c:manualLayout>
              <c:xMode val="edge"/>
              <c:yMode val="edge"/>
              <c:x val="0.326149387576553"/>
              <c:y val="0.931352678137455"/>
            </c:manualLayout>
          </c:layout>
          <c:overlay val="0"/>
        </c:title>
        <c:numFmt formatCode="#,##0" sourceLinked="0"/>
        <c:majorTickMark val="out"/>
        <c:minorTickMark val="out"/>
        <c:tickLblPos val="low"/>
        <c:spPr>
          <a:ln/>
        </c:spPr>
        <c:txPr>
          <a:bodyPr/>
          <a:lstStyle/>
          <a:p>
            <a:pPr>
              <a:defRPr>
                <a:latin typeface="Times New Roman" panose="02020603050405020304" pitchFamily="18" charset="0"/>
                <a:cs typeface="Times New Roman" panose="02020603050405020304" pitchFamily="18" charset="0"/>
              </a:defRPr>
            </a:pPr>
            <a:endParaRPr lang="en-US"/>
          </a:p>
        </c:txPr>
        <c:crossAx val="506343480"/>
        <c:crosses val="autoZero"/>
        <c:auto val="1"/>
        <c:lblAlgn val="ctr"/>
        <c:lblOffset val="100"/>
        <c:noMultiLvlLbl val="0"/>
      </c:catAx>
      <c:valAx>
        <c:axId val="506343480"/>
        <c:scaling>
          <c:orientation val="minMax"/>
          <c:max val="300.0"/>
          <c:min val="-150.0"/>
        </c:scaling>
        <c:delete val="0"/>
        <c:axPos val="l"/>
        <c:majorGridlines/>
        <c:title>
          <c:tx>
            <c:rich>
              <a:bodyPr rot="-5400000" vert="horz"/>
              <a:lstStyle/>
              <a:p>
                <a:pPr>
                  <a:defRPr b="0">
                    <a:latin typeface="Times New Roman" pitchFamily="18" charset="0"/>
                    <a:cs typeface="Times New Roman" pitchFamily="18" charset="0"/>
                  </a:defRPr>
                </a:pPr>
                <a:r>
                  <a:rPr lang="en-US" b="0">
                    <a:latin typeface="Times New Roman" pitchFamily="18" charset="0"/>
                    <a:cs typeface="Times New Roman" pitchFamily="18" charset="0"/>
                  </a:rPr>
                  <a:t>Mean RT difference (ms)</a:t>
                </a:r>
              </a:p>
            </c:rich>
          </c:tx>
          <c:overlay val="0"/>
        </c:title>
        <c:numFmt formatCode="General" sourceLinked="1"/>
        <c:majorTickMark val="none"/>
        <c:minorTickMark val="none"/>
        <c:tickLblPos val="nextTo"/>
        <c:crossAx val="505987720"/>
        <c:crosses val="autoZero"/>
        <c:crossBetween val="between"/>
      </c:valAx>
    </c:plotArea>
    <c:legend>
      <c:legendPos val="r"/>
      <c:overlay val="0"/>
    </c:legend>
    <c:plotVisOnly val="1"/>
    <c:dispBlanksAs val="zero"/>
    <c:showDLblsOverMax val="0"/>
  </c:chart>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0.18146</cdr:x>
      <cdr:y>0.92031</cdr:y>
    </cdr:from>
    <cdr:to>
      <cdr:x>0.77895</cdr:x>
      <cdr:y>1</cdr:y>
    </cdr:to>
    <cdr:sp macro="" textlink="">
      <cdr:nvSpPr>
        <cdr:cNvPr id="3" name="Text Box 2"/>
        <cdr:cNvSpPr txBox="1"/>
      </cdr:nvSpPr>
      <cdr:spPr>
        <a:xfrm xmlns:a="http://schemas.openxmlformats.org/drawingml/2006/main">
          <a:off x="836565" y="2606862"/>
          <a:ext cx="2754468" cy="221649"/>
        </a:xfrm>
        <a:prstGeom xmlns:a="http://schemas.openxmlformats.org/drawingml/2006/main" prst="rect">
          <a:avLst/>
        </a:prstGeom>
      </cdr:spPr>
    </cdr:sp>
  </cdr:relSizeAnchor>
  <cdr:relSizeAnchor xmlns:cdr="http://schemas.openxmlformats.org/drawingml/2006/chartDrawing">
    <cdr:from>
      <cdr:x>0.69796</cdr:x>
      <cdr:y>0.37839</cdr:y>
    </cdr:from>
    <cdr:to>
      <cdr:x>0.8963</cdr:x>
      <cdr:y>0.70716</cdr:y>
    </cdr:to>
    <cdr:sp macro="" textlink="">
      <cdr:nvSpPr>
        <cdr:cNvPr id="4" name="Text Box 3"/>
        <cdr:cNvSpPr txBox="1"/>
      </cdr:nvSpPr>
      <cdr:spPr>
        <a:xfrm xmlns:a="http://schemas.openxmlformats.org/drawingml/2006/main">
          <a:off x="3217653" y="1052423"/>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0.37423</cdr:x>
      <cdr:y>0.34028</cdr:y>
    </cdr:from>
    <cdr:to>
      <cdr:x>0.42182</cdr:x>
      <cdr:y>0.41297</cdr:y>
    </cdr:to>
    <cdr:sp macro="" textlink="">
      <cdr:nvSpPr>
        <cdr:cNvPr id="4" name="Text Box 3"/>
        <cdr:cNvSpPr txBox="1"/>
      </cdr:nvSpPr>
      <cdr:spPr>
        <a:xfrm xmlns:a="http://schemas.openxmlformats.org/drawingml/2006/main">
          <a:off x="1492370" y="888521"/>
          <a:ext cx="189781" cy="1897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0.36342</cdr:x>
      <cdr:y>0.33368</cdr:y>
    </cdr:from>
    <cdr:to>
      <cdr:x>0.40884</cdr:x>
      <cdr:y>0.41627</cdr:y>
    </cdr:to>
    <cdr:sp macro="" textlink="">
      <cdr:nvSpPr>
        <cdr:cNvPr id="5" name="Text Box 4"/>
        <cdr:cNvSpPr txBox="1"/>
      </cdr:nvSpPr>
      <cdr:spPr>
        <a:xfrm xmlns:a="http://schemas.openxmlformats.org/drawingml/2006/main">
          <a:off x="1449237" y="871268"/>
          <a:ext cx="181155" cy="21566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l" defTabSz="914400" eaLnBrk="1" fontAlgn="auto" latinLnBrk="0" hangingPunct="1">
            <a:lnSpc>
              <a:spcPct val="100000"/>
            </a:lnSpc>
            <a:spcBef>
              <a:spcPts val="0"/>
            </a:spcBef>
            <a:spcAft>
              <a:spcPts val="0"/>
            </a:spcAft>
            <a:buClrTx/>
            <a:buSzTx/>
            <a:buFontTx/>
            <a:buNone/>
            <a:tabLst/>
            <a:defRPr/>
          </a:pPr>
          <a:r>
            <a:rPr lang="en-US" sz="1100">
              <a:effectLst/>
              <a:latin typeface="Times New Roman" pitchFamily="18" charset="0"/>
              <a:ea typeface="+mn-ea"/>
              <a:cs typeface="Times New Roman" pitchFamily="18" charset="0"/>
            </a:rPr>
            <a:t>†</a:t>
          </a:r>
          <a:endParaRPr lang="en-US" sz="1100">
            <a:latin typeface="Times New Roman" pitchFamily="18" charset="0"/>
            <a:cs typeface="Times New Roman" pitchFamily="18" charset="0"/>
          </a:endParaRPr>
        </a:p>
        <a:p xmlns:a="http://schemas.openxmlformats.org/drawingml/2006/main">
          <a:pPr algn="l"/>
          <a:endParaRPr lang="en-US" sz="1100"/>
        </a:p>
      </cdr:txBody>
    </cdr:sp>
  </cdr:relSizeAnchor>
  <cdr:relSizeAnchor xmlns:cdr="http://schemas.openxmlformats.org/drawingml/2006/chartDrawing">
    <cdr:from>
      <cdr:x>0.21848</cdr:x>
      <cdr:y>0.34689</cdr:y>
    </cdr:from>
    <cdr:to>
      <cdr:x>0.27473</cdr:x>
      <cdr:y>0.42618</cdr:y>
    </cdr:to>
    <cdr:sp macro="" textlink="">
      <cdr:nvSpPr>
        <cdr:cNvPr id="6" name="Text Box 5"/>
        <cdr:cNvSpPr txBox="1"/>
      </cdr:nvSpPr>
      <cdr:spPr>
        <a:xfrm xmlns:a="http://schemas.openxmlformats.org/drawingml/2006/main">
          <a:off x="871268" y="905774"/>
          <a:ext cx="224287" cy="20703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l" defTabSz="914400" eaLnBrk="1" fontAlgn="auto" latinLnBrk="0" hangingPunct="1">
            <a:lnSpc>
              <a:spcPct val="100000"/>
            </a:lnSpc>
            <a:spcBef>
              <a:spcPts val="0"/>
            </a:spcBef>
            <a:spcAft>
              <a:spcPts val="0"/>
            </a:spcAft>
            <a:buClrTx/>
            <a:buSzTx/>
            <a:buFontTx/>
            <a:buNone/>
            <a:tabLst/>
            <a:defRPr/>
          </a:pPr>
          <a:r>
            <a:rPr lang="en-US" sz="1100">
              <a:effectLst/>
              <a:latin typeface="Times New Roman" pitchFamily="18" charset="0"/>
              <a:ea typeface="+mn-ea"/>
              <a:cs typeface="Times New Roman" pitchFamily="18" charset="0"/>
            </a:rPr>
            <a:t>†</a:t>
          </a:r>
          <a:endParaRPr lang="en-US" sz="1100">
            <a:latin typeface="Times New Roman" pitchFamily="18" charset="0"/>
            <a:cs typeface="Times New Roman" pitchFamily="18" charset="0"/>
          </a:endParaRPr>
        </a:p>
        <a:p xmlns:a="http://schemas.openxmlformats.org/drawingml/2006/main">
          <a:pPr algn="l"/>
          <a:endParaRPr lang="en-US" sz="1100"/>
        </a:p>
      </cdr:txBody>
    </cdr:sp>
  </cdr:relSizeAnchor>
  <cdr:relSizeAnchor xmlns:cdr="http://schemas.openxmlformats.org/drawingml/2006/chartDrawing">
    <cdr:from>
      <cdr:x>0.50452</cdr:x>
      <cdr:y>0.153</cdr:y>
    </cdr:from>
    <cdr:to>
      <cdr:x>0.57223</cdr:x>
      <cdr:y>0.21993</cdr:y>
    </cdr:to>
    <cdr:sp macro="" textlink="">
      <cdr:nvSpPr>
        <cdr:cNvPr id="7" name="Text Box 6"/>
        <cdr:cNvSpPr txBox="1"/>
      </cdr:nvSpPr>
      <cdr:spPr>
        <a:xfrm xmlns:a="http://schemas.openxmlformats.org/drawingml/2006/main">
          <a:off x="1992703" y="414069"/>
          <a:ext cx="267418" cy="1811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t>
          </a:r>
        </a:p>
      </cdr:txBody>
    </cdr:sp>
  </cdr:relSizeAnchor>
</c:userShapes>
</file>

<file path=word/drawings/drawing3.xml><?xml version="1.0" encoding="utf-8"?>
<c:userShapes xmlns:c="http://schemas.openxmlformats.org/drawingml/2006/chart">
  <cdr:relSizeAnchor xmlns:cdr="http://schemas.openxmlformats.org/drawingml/2006/chartDrawing">
    <cdr:from>
      <cdr:x>0.21117</cdr:x>
      <cdr:y>0.46813</cdr:y>
    </cdr:from>
    <cdr:to>
      <cdr:x>0.25602</cdr:x>
      <cdr:y>0.53802</cdr:y>
    </cdr:to>
    <cdr:sp macro="" textlink="">
      <cdr:nvSpPr>
        <cdr:cNvPr id="3" name="Text Box 2"/>
        <cdr:cNvSpPr txBox="1"/>
      </cdr:nvSpPr>
      <cdr:spPr>
        <a:xfrm xmlns:a="http://schemas.openxmlformats.org/drawingml/2006/main">
          <a:off x="772385" y="1070152"/>
          <a:ext cx="164044" cy="15976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1100"/>
            <a:t>*</a:t>
          </a:r>
        </a:p>
      </cdr:txBody>
    </cdr:sp>
  </cdr:relSizeAnchor>
  <cdr:relSizeAnchor xmlns:cdr="http://schemas.openxmlformats.org/drawingml/2006/chartDrawing">
    <cdr:from>
      <cdr:x>0.3568</cdr:x>
      <cdr:y>0.46602</cdr:y>
    </cdr:from>
    <cdr:to>
      <cdr:x>0.42536</cdr:x>
      <cdr:y>0.56854</cdr:y>
    </cdr:to>
    <cdr:sp macro="" textlink="">
      <cdr:nvSpPr>
        <cdr:cNvPr id="4" name="Text Box 3"/>
        <cdr:cNvSpPr txBox="1"/>
      </cdr:nvSpPr>
      <cdr:spPr>
        <a:xfrm xmlns:a="http://schemas.openxmlformats.org/drawingml/2006/main">
          <a:off x="1305018" y="1065321"/>
          <a:ext cx="250770" cy="23435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1100"/>
            <a:t>*</a:t>
          </a:r>
        </a:p>
      </cdr:txBody>
    </cdr:sp>
  </cdr:relSizeAnchor>
  <cdr:relSizeAnchor xmlns:cdr="http://schemas.openxmlformats.org/drawingml/2006/chartDrawing">
    <cdr:from>
      <cdr:x>0.50971</cdr:x>
      <cdr:y>0.16311</cdr:y>
    </cdr:from>
    <cdr:to>
      <cdr:x>0.54749</cdr:x>
      <cdr:y>0.24905</cdr:y>
    </cdr:to>
    <cdr:sp macro="" textlink="">
      <cdr:nvSpPr>
        <cdr:cNvPr id="5" name="Text Box 4"/>
        <cdr:cNvSpPr txBox="1"/>
      </cdr:nvSpPr>
      <cdr:spPr>
        <a:xfrm xmlns:a="http://schemas.openxmlformats.org/drawingml/2006/main">
          <a:off x="1864310" y="372862"/>
          <a:ext cx="138204" cy="19646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t>
          </a:r>
        </a:p>
      </cdr:txBody>
    </cdr:sp>
  </cdr:relSizeAnchor>
</c:userShapes>
</file>

<file path=word/drawings/drawing4.xml><?xml version="1.0" encoding="utf-8"?>
<c:userShapes xmlns:c="http://schemas.openxmlformats.org/drawingml/2006/chart">
  <cdr:relSizeAnchor xmlns:cdr="http://schemas.openxmlformats.org/drawingml/2006/chartDrawing">
    <cdr:from>
      <cdr:x>0.21562</cdr:x>
      <cdr:y>0.46222</cdr:y>
    </cdr:from>
    <cdr:to>
      <cdr:x>0.27182</cdr:x>
      <cdr:y>0.53491</cdr:y>
    </cdr:to>
    <cdr:sp macro="" textlink="">
      <cdr:nvSpPr>
        <cdr:cNvPr id="3" name="Text Box 2"/>
        <cdr:cNvSpPr txBox="1"/>
      </cdr:nvSpPr>
      <cdr:spPr>
        <a:xfrm xmlns:a="http://schemas.openxmlformats.org/drawingml/2006/main">
          <a:off x="788636" y="1141176"/>
          <a:ext cx="205557" cy="17946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1100"/>
            <a:t>*</a:t>
          </a:r>
        </a:p>
      </cdr:txBody>
    </cdr:sp>
  </cdr:relSizeAnchor>
  <cdr:relSizeAnchor xmlns:cdr="http://schemas.openxmlformats.org/drawingml/2006/chartDrawing">
    <cdr:from>
      <cdr:x>0.3529</cdr:x>
      <cdr:y>0.48176</cdr:y>
    </cdr:from>
    <cdr:to>
      <cdr:x>0.4199</cdr:x>
      <cdr:y>0.56766</cdr:y>
    </cdr:to>
    <cdr:sp macro="" textlink="">
      <cdr:nvSpPr>
        <cdr:cNvPr id="4" name="Text Box 3"/>
        <cdr:cNvSpPr txBox="1"/>
      </cdr:nvSpPr>
      <cdr:spPr>
        <a:xfrm xmlns:a="http://schemas.openxmlformats.org/drawingml/2006/main">
          <a:off x="1290779" y="1189418"/>
          <a:ext cx="245059" cy="21207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US" sz="1100">
              <a:effectLst/>
              <a:latin typeface="+mn-lt"/>
              <a:ea typeface="+mn-ea"/>
              <a:cs typeface="+mn-cs"/>
            </a:rPr>
            <a:t>*</a:t>
          </a:r>
        </a:p>
        <a:p xmlns:a="http://schemas.openxmlformats.org/drawingml/2006/main">
          <a:endParaRPr lang="en-US" sz="1100"/>
        </a:p>
      </cdr:txBody>
    </cdr:sp>
  </cdr:relSizeAnchor>
  <cdr:relSizeAnchor xmlns:cdr="http://schemas.openxmlformats.org/drawingml/2006/chartDrawing">
    <cdr:from>
      <cdr:x>0.5</cdr:x>
      <cdr:y>0.36677</cdr:y>
    </cdr:from>
    <cdr:to>
      <cdr:x>0.57332</cdr:x>
      <cdr:y>0.45765</cdr:y>
    </cdr:to>
    <cdr:sp macro="" textlink="">
      <cdr:nvSpPr>
        <cdr:cNvPr id="5" name="Text Box 4"/>
        <cdr:cNvSpPr txBox="1"/>
      </cdr:nvSpPr>
      <cdr:spPr>
        <a:xfrm xmlns:a="http://schemas.openxmlformats.org/drawingml/2006/main">
          <a:off x="1828800" y="905523"/>
          <a:ext cx="268191" cy="22436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t>
          </a:r>
        </a:p>
      </cdr:txBody>
    </cdr:sp>
  </cdr:relSizeAnchor>
</c:userShapes>
</file>

<file path=word/drawings/drawing5.xml><?xml version="1.0" encoding="utf-8"?>
<c:userShapes xmlns:c="http://schemas.openxmlformats.org/drawingml/2006/chart">
  <cdr:relSizeAnchor xmlns:cdr="http://schemas.openxmlformats.org/drawingml/2006/chartDrawing">
    <cdr:from>
      <cdr:x>0.21442</cdr:x>
      <cdr:y>0.46386</cdr:y>
    </cdr:from>
    <cdr:to>
      <cdr:x>0.28155</cdr:x>
      <cdr:y>0.55659</cdr:y>
    </cdr:to>
    <cdr:sp macro="" textlink="">
      <cdr:nvSpPr>
        <cdr:cNvPr id="3" name="Text Box 2"/>
        <cdr:cNvSpPr txBox="1"/>
      </cdr:nvSpPr>
      <cdr:spPr>
        <a:xfrm xmlns:a="http://schemas.openxmlformats.org/drawingml/2006/main">
          <a:off x="784252" y="1145220"/>
          <a:ext cx="245557" cy="22893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algn="l" defTabSz="914400" eaLnBrk="1" fontAlgn="auto" latinLnBrk="0" hangingPunct="1">
            <a:lnSpc>
              <a:spcPct val="100000"/>
            </a:lnSpc>
            <a:spcBef>
              <a:spcPts val="0"/>
            </a:spcBef>
            <a:spcAft>
              <a:spcPts val="0"/>
            </a:spcAft>
            <a:buClrTx/>
            <a:buSzTx/>
            <a:buFontTx/>
            <a:buNone/>
            <a:tabLst/>
            <a:defRPr/>
          </a:pPr>
          <a:r>
            <a:rPr lang="en-US" sz="1100">
              <a:effectLst/>
              <a:latin typeface="+mn-lt"/>
              <a:ea typeface="+mn-ea"/>
              <a:cs typeface="+mn-cs"/>
            </a:rPr>
            <a:t>*</a:t>
          </a:r>
        </a:p>
        <a:p xmlns:a="http://schemas.openxmlformats.org/drawingml/2006/main">
          <a:endParaRPr lang="en-US" sz="1100"/>
        </a:p>
      </cdr:txBody>
    </cdr:sp>
  </cdr:relSizeAnchor>
  <cdr:relSizeAnchor xmlns:cdr="http://schemas.openxmlformats.org/drawingml/2006/chartDrawing">
    <cdr:from>
      <cdr:x>0.36178</cdr:x>
      <cdr:y>0.48837</cdr:y>
    </cdr:from>
    <cdr:to>
      <cdr:x>0.431</cdr:x>
      <cdr:y>0.57758</cdr:y>
    </cdr:to>
    <cdr:sp macro="" textlink="">
      <cdr:nvSpPr>
        <cdr:cNvPr id="4" name="Text Box 3"/>
        <cdr:cNvSpPr txBox="1"/>
      </cdr:nvSpPr>
      <cdr:spPr>
        <a:xfrm xmlns:a="http://schemas.openxmlformats.org/drawingml/2006/main">
          <a:off x="1323263" y="1205718"/>
          <a:ext cx="253179" cy="2202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indent="0" defTabSz="914400" eaLnBrk="1" fontAlgn="auto" latinLnBrk="0" hangingPunct="1">
            <a:lnSpc>
              <a:spcPct val="100000"/>
            </a:lnSpc>
            <a:spcBef>
              <a:spcPts val="0"/>
            </a:spcBef>
            <a:spcAft>
              <a:spcPts val="0"/>
            </a:spcAft>
            <a:buClrTx/>
            <a:buSzTx/>
            <a:buFontTx/>
            <a:buNone/>
            <a:tabLst/>
            <a:defRPr/>
          </a:pPr>
          <a:r>
            <a:rPr lang="en-US" sz="1100">
              <a:effectLst/>
              <a:latin typeface="+mn-lt"/>
              <a:ea typeface="+mn-ea"/>
              <a:cs typeface="+mn-cs"/>
            </a:rPr>
            <a:t>*</a:t>
          </a:r>
        </a:p>
        <a:p xmlns:a="http://schemas.openxmlformats.org/drawingml/2006/main">
          <a:endParaRPr lang="en-US" sz="1100"/>
        </a:p>
      </cdr:txBody>
    </cdr:sp>
  </cdr:relSizeAnchor>
  <cdr:relSizeAnchor xmlns:cdr="http://schemas.openxmlformats.org/drawingml/2006/chartDrawing">
    <cdr:from>
      <cdr:x>0.5035</cdr:x>
      <cdr:y>0.47301</cdr:y>
    </cdr:from>
    <cdr:to>
      <cdr:x>0.56191</cdr:x>
      <cdr:y>0.56221</cdr:y>
    </cdr:to>
    <cdr:sp macro="" textlink="">
      <cdr:nvSpPr>
        <cdr:cNvPr id="5" name="Text Box 4"/>
        <cdr:cNvSpPr txBox="1"/>
      </cdr:nvSpPr>
      <cdr:spPr>
        <a:xfrm xmlns:a="http://schemas.openxmlformats.org/drawingml/2006/main">
          <a:off x="1841585" y="1081308"/>
          <a:ext cx="213640" cy="20391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C1D56-7CFC-1A4D-A447-4F157AE2E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2247</TotalTime>
  <Pages>44</Pages>
  <Words>10715</Words>
  <Characters>61076</Characters>
  <Application>Microsoft Macintosh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Patricia Brooks</cp:lastModifiedBy>
  <cp:revision>143</cp:revision>
  <dcterms:created xsi:type="dcterms:W3CDTF">2014-06-10T17:09:00Z</dcterms:created>
  <dcterms:modified xsi:type="dcterms:W3CDTF">2014-08-05T12:06:00Z</dcterms:modified>
</cp:coreProperties>
</file>