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21E98" w14:textId="77777777" w:rsidR="002819FE" w:rsidRDefault="002819FE"/>
    <w:p w14:paraId="6B7C84A8" w14:textId="41DBAFEC" w:rsidR="002819FE" w:rsidRDefault="002D6290">
      <w:r>
        <w:t>AJC</w:t>
      </w:r>
    </w:p>
    <w:p w14:paraId="22FA2043" w14:textId="0002DDBD" w:rsidR="00716540" w:rsidRDefault="008D53E5">
      <w:r>
        <w:t>AVW</w:t>
      </w:r>
      <w:r w:rsidR="00355BE5">
        <w:t xml:space="preserve"> </w:t>
      </w:r>
      <w:r w:rsidR="004C01FD">
        <w:t>female</w:t>
      </w:r>
      <w:r>
        <w:t xml:space="preserve"> 2;6</w:t>
      </w:r>
      <w:r w:rsidR="00355BE5">
        <w:t xml:space="preserve"> </w:t>
      </w:r>
    </w:p>
    <w:p w14:paraId="23F8C149" w14:textId="5A4BD6D9" w:rsidR="002D6290" w:rsidRDefault="002D6290">
      <w:r>
        <w:t>CDH</w:t>
      </w:r>
    </w:p>
    <w:p w14:paraId="191BCB1D" w14:textId="2A7E2F54" w:rsidR="002D6290" w:rsidRDefault="002D6290">
      <w:r>
        <w:t>CMC</w:t>
      </w:r>
    </w:p>
    <w:p w14:paraId="4E21BD2C" w14:textId="7F632DED" w:rsidR="004C01FD" w:rsidRDefault="004C01FD">
      <w:r>
        <w:t>LP male 2;4</w:t>
      </w:r>
    </w:p>
    <w:p w14:paraId="427C5A61" w14:textId="14650AF3" w:rsidR="002432DC" w:rsidRDefault="002432DC" w:rsidP="002432DC">
      <w:r>
        <w:t xml:space="preserve">MCC </w:t>
      </w:r>
      <w:r w:rsidR="004C01FD">
        <w:t>female</w:t>
      </w:r>
      <w:r>
        <w:t xml:space="preserve"> 2;</w:t>
      </w:r>
      <w:r w:rsidR="004C01FD">
        <w:t>9</w:t>
      </w:r>
    </w:p>
    <w:p w14:paraId="142BAF24" w14:textId="584A09B8" w:rsidR="002432DC" w:rsidRDefault="002432DC" w:rsidP="002432DC">
      <w:r>
        <w:t xml:space="preserve">MH </w:t>
      </w:r>
      <w:r w:rsidR="004C01FD">
        <w:t>female</w:t>
      </w:r>
      <w:r>
        <w:t xml:space="preserve"> 3;1</w:t>
      </w:r>
    </w:p>
    <w:p w14:paraId="407DA3AB" w14:textId="2D19DBED" w:rsidR="0087156F" w:rsidRDefault="0087156F" w:rsidP="0087156F">
      <w:r>
        <w:t xml:space="preserve">RMB </w:t>
      </w:r>
      <w:r w:rsidR="004C01FD">
        <w:t>male</w:t>
      </w:r>
      <w:r>
        <w:t xml:space="preserve"> 2;11</w:t>
      </w:r>
    </w:p>
    <w:p w14:paraId="45EA83F4" w14:textId="50D50AB2" w:rsidR="002D6290" w:rsidRDefault="002D6290" w:rsidP="0087156F">
      <w:r>
        <w:t>WJAW</w:t>
      </w:r>
      <w:bookmarkStart w:id="0" w:name="_GoBack"/>
      <w:bookmarkEnd w:id="0"/>
    </w:p>
    <w:p w14:paraId="76D76654" w14:textId="77777777" w:rsidR="0087156F" w:rsidRDefault="0087156F" w:rsidP="002432DC"/>
    <w:p w14:paraId="656DDB20" w14:textId="77777777" w:rsidR="002432DC" w:rsidRDefault="002432DC"/>
    <w:p w14:paraId="70B46E4C" w14:textId="245C27AE" w:rsidR="00355BE5" w:rsidRDefault="002432DC">
      <w:r>
        <w:t>Each child’s</w:t>
      </w:r>
      <w:r w:rsidR="00355BE5">
        <w:t xml:space="preserve"> parent reported that </w:t>
      </w:r>
      <w:r>
        <w:t>he/she</w:t>
      </w:r>
      <w:r w:rsidR="00355BE5">
        <w:t xml:space="preserve"> had been screened for hearing and that no problems were reported.  </w:t>
      </w:r>
      <w:r>
        <w:t>Each</w:t>
      </w:r>
      <w:r w:rsidR="00355BE5">
        <w:t xml:space="preserve"> was growing up in a monolingual English environment.  The following additional criteria were gained through parental report:</w:t>
      </w:r>
    </w:p>
    <w:p w14:paraId="54F85025" w14:textId="77777777" w:rsidR="00355BE5" w:rsidRPr="00355BE5" w:rsidRDefault="00355BE5" w:rsidP="00355BE5">
      <w:r w:rsidRPr="00355BE5">
        <w:t>1. The child had not been referred to speech and language therapy.</w:t>
      </w:r>
    </w:p>
    <w:p w14:paraId="55278311" w14:textId="77777777" w:rsidR="00355BE5" w:rsidRPr="00355BE5" w:rsidRDefault="00355BE5" w:rsidP="00355BE5">
      <w:r w:rsidRPr="00355BE5">
        <w:t>2. The parents did not feel that the child began using language later than his or her peers.</w:t>
      </w:r>
    </w:p>
    <w:p w14:paraId="67DC0508" w14:textId="77777777" w:rsidR="00355BE5" w:rsidRPr="00355BE5" w:rsidRDefault="00355BE5" w:rsidP="00355BE5">
      <w:r w:rsidRPr="00355BE5">
        <w:t>3. No one in the immediate family had been suspected of having language or communication difficulties.</w:t>
      </w:r>
    </w:p>
    <w:p w14:paraId="7EB9E649" w14:textId="77777777" w:rsidR="00355BE5" w:rsidRPr="00355BE5" w:rsidRDefault="00355BE5" w:rsidP="00355BE5">
      <w:r w:rsidRPr="00355BE5">
        <w:t>4. The parents did not suspect that the child had language or communication difficulties; and</w:t>
      </w:r>
    </w:p>
    <w:p w14:paraId="5655D260" w14:textId="7E6AFD5F" w:rsidR="00610467" w:rsidRDefault="00355BE5" w:rsidP="00355BE5">
      <w:r w:rsidRPr="00355BE5">
        <w:t>5. The child had no known neurological disorders.</w:t>
      </w:r>
    </w:p>
    <w:p w14:paraId="35747F72" w14:textId="77777777" w:rsidR="00610467" w:rsidRPr="00610467" w:rsidRDefault="00610467" w:rsidP="00610467">
      <w:r w:rsidRPr="00610467">
        <w:t>For each recording, the child played in the playroom with the same caregiver (a parent or grand</w:t>
      </w:r>
      <w:r w:rsidRPr="00610467">
        <w:softHyphen/>
        <w:t>parent) and was recorded for approximately 35 minutes. No scripted elicitation took place, but before beginning the recording, caregivers were asked to attempt at some point to initiate a conver</w:t>
      </w:r>
      <w:r w:rsidRPr="00610467">
        <w:softHyphen/>
        <w:t>sation about something that had happened in the recent past in order to encourage the children to use a wider variety of verb tenses than what they might use during the normal course of playing with toys (Crystal, 1982). Otherwise, the caregivers were asked to carry on a normal conversation with the child as they would while playing together at home.</w:t>
      </w:r>
    </w:p>
    <w:sectPr w:rsidR="00610467" w:rsidRPr="006104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44E"/>
    <w:rsid w:val="001A544E"/>
    <w:rsid w:val="002432DC"/>
    <w:rsid w:val="002819FE"/>
    <w:rsid w:val="002D6290"/>
    <w:rsid w:val="00355BE5"/>
    <w:rsid w:val="004C01FD"/>
    <w:rsid w:val="00610467"/>
    <w:rsid w:val="00716540"/>
    <w:rsid w:val="0087156F"/>
    <w:rsid w:val="008D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A24E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1">
    <w:name w:val="Pa11"/>
    <w:basedOn w:val="Normal"/>
    <w:next w:val="Normal"/>
    <w:uiPriority w:val="99"/>
    <w:rsid w:val="00610467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1">
    <w:name w:val="Pa11"/>
    <w:basedOn w:val="Normal"/>
    <w:next w:val="Normal"/>
    <w:uiPriority w:val="99"/>
    <w:rsid w:val="00610467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205</Words>
  <Characters>1175</Characters>
  <Application>Microsoft Macintosh Word</Application>
  <DocSecurity>0</DocSecurity>
  <Lines>9</Lines>
  <Paragraphs>2</Paragraphs>
  <ScaleCrop>false</ScaleCrop>
  <Company>University of Texas at Arlington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Tommerdahl, Jodi</dc:creator>
  <cp:keywords/>
  <dc:description/>
  <cp:lastModifiedBy>Brian MacWhinney</cp:lastModifiedBy>
  <cp:revision>9</cp:revision>
  <dcterms:created xsi:type="dcterms:W3CDTF">2015-02-02T18:00:00Z</dcterms:created>
  <dcterms:modified xsi:type="dcterms:W3CDTF">2015-02-03T16:54:00Z</dcterms:modified>
</cp:coreProperties>
</file>